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C5D27" w14:textId="77777777" w:rsidR="00E46E1C" w:rsidRDefault="005B62CC" w:rsidP="00012381">
      <w:pPr>
        <w:widowControl w:val="0"/>
        <w:ind w:left="-6480" w:firstLine="6390"/>
        <w:jc w:val="center"/>
        <w:rPr>
          <w:rFonts w:ascii="Arial" w:hAnsi="Arial"/>
          <w:snapToGrid w:val="0"/>
          <w:sz w:val="32"/>
          <w:szCs w:val="32"/>
        </w:rPr>
      </w:pPr>
      <w:r>
        <w:rPr>
          <w:b/>
          <w:noProof/>
          <w:sz w:val="20"/>
        </w:rPr>
        <w:drawing>
          <wp:anchor distT="0" distB="0" distL="114300" distR="114300" simplePos="0" relativeHeight="251657728" behindDoc="1" locked="0" layoutInCell="1" allowOverlap="1" wp14:anchorId="0D75507F" wp14:editId="689DBF9F">
            <wp:simplePos x="0" y="0"/>
            <wp:positionH relativeFrom="column">
              <wp:posOffset>-233324</wp:posOffset>
            </wp:positionH>
            <wp:positionV relativeFrom="paragraph">
              <wp:posOffset>-115214</wp:posOffset>
            </wp:positionV>
            <wp:extent cx="6252887" cy="9209836"/>
            <wp:effectExtent l="19050" t="0" r="0" b="0"/>
            <wp:wrapNone/>
            <wp:docPr id="2" name="Picture 2" descr="j012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23463"/>
                    <pic:cNvPicPr>
                      <a:picLocks noChangeAspect="1" noChangeArrowheads="1"/>
                    </pic:cNvPicPr>
                  </pic:nvPicPr>
                  <pic:blipFill>
                    <a:blip r:embed="rId8" cstate="print"/>
                    <a:srcRect/>
                    <a:stretch>
                      <a:fillRect/>
                    </a:stretch>
                  </pic:blipFill>
                  <pic:spPr bwMode="auto">
                    <a:xfrm>
                      <a:off x="0" y="0"/>
                      <a:ext cx="6254750" cy="9212580"/>
                    </a:xfrm>
                    <a:prstGeom prst="rect">
                      <a:avLst/>
                    </a:prstGeom>
                    <a:noFill/>
                  </pic:spPr>
                </pic:pic>
              </a:graphicData>
            </a:graphic>
          </wp:anchor>
        </w:drawing>
      </w:r>
    </w:p>
    <w:p w14:paraId="04EE6B6D" w14:textId="77777777" w:rsidR="00E46E1C" w:rsidRPr="006723D8" w:rsidRDefault="00E46E1C" w:rsidP="00E46E1C">
      <w:pPr>
        <w:widowControl w:val="0"/>
        <w:ind w:left="-6480" w:firstLine="6480"/>
        <w:jc w:val="center"/>
        <w:rPr>
          <w:rFonts w:ascii="Arial" w:hAnsi="Arial"/>
          <w:snapToGrid w:val="0"/>
          <w:sz w:val="20"/>
        </w:rPr>
      </w:pPr>
    </w:p>
    <w:p w14:paraId="499BE84C" w14:textId="77777777" w:rsidR="00E46E1C" w:rsidRDefault="00E46E1C" w:rsidP="00E46E1C">
      <w:pPr>
        <w:widowControl w:val="0"/>
        <w:ind w:left="-6480" w:firstLine="6480"/>
        <w:jc w:val="center"/>
        <w:rPr>
          <w:rFonts w:ascii="Arial" w:hAnsi="Arial"/>
          <w:snapToGrid w:val="0"/>
          <w:sz w:val="32"/>
          <w:szCs w:val="32"/>
        </w:rPr>
      </w:pPr>
    </w:p>
    <w:p w14:paraId="7D2B922F" w14:textId="77777777" w:rsidR="00E46E1C" w:rsidRDefault="00E46E1C" w:rsidP="00E46E1C">
      <w:pPr>
        <w:widowControl w:val="0"/>
        <w:ind w:left="-6480" w:firstLine="6480"/>
        <w:jc w:val="center"/>
        <w:rPr>
          <w:rFonts w:ascii="Arial" w:hAnsi="Arial"/>
          <w:snapToGrid w:val="0"/>
          <w:sz w:val="32"/>
          <w:szCs w:val="32"/>
        </w:rPr>
      </w:pPr>
    </w:p>
    <w:p w14:paraId="0B940878" w14:textId="77777777" w:rsidR="00E46E1C" w:rsidRDefault="00E46E1C" w:rsidP="000148FF">
      <w:pPr>
        <w:widowControl w:val="0"/>
        <w:ind w:left="-6480" w:firstLine="6480"/>
        <w:rPr>
          <w:rFonts w:ascii="Arial" w:hAnsi="Arial"/>
          <w:snapToGrid w:val="0"/>
          <w:sz w:val="32"/>
          <w:szCs w:val="32"/>
        </w:rPr>
      </w:pPr>
    </w:p>
    <w:p w14:paraId="49158C94" w14:textId="77777777" w:rsidR="00E46E1C" w:rsidRDefault="00E46E1C" w:rsidP="00E46E1C">
      <w:pPr>
        <w:widowControl w:val="0"/>
        <w:ind w:left="-6480" w:firstLine="6480"/>
        <w:jc w:val="center"/>
        <w:rPr>
          <w:rFonts w:ascii="Arial" w:hAnsi="Arial"/>
          <w:snapToGrid w:val="0"/>
          <w:sz w:val="32"/>
          <w:szCs w:val="32"/>
        </w:rPr>
      </w:pPr>
    </w:p>
    <w:tbl>
      <w:tblPr>
        <w:tblpPr w:leftFromText="180" w:rightFromText="180" w:vertAnchor="text" w:horzAnchor="margin" w:tblpXSpec="center" w:tblpY="19"/>
        <w:tblW w:w="0" w:type="auto"/>
        <w:tblLook w:val="01E0" w:firstRow="1" w:lastRow="1" w:firstColumn="1" w:lastColumn="1" w:noHBand="0" w:noVBand="0"/>
      </w:tblPr>
      <w:tblGrid>
        <w:gridCol w:w="6714"/>
      </w:tblGrid>
      <w:tr w:rsidR="001203B5" w:rsidRPr="00DB067B" w14:paraId="76071ABB" w14:textId="77777777" w:rsidTr="00D5377F">
        <w:trPr>
          <w:trHeight w:val="990"/>
        </w:trPr>
        <w:tc>
          <w:tcPr>
            <w:tcW w:w="6714" w:type="dxa"/>
          </w:tcPr>
          <w:p w14:paraId="5ABEF151" w14:textId="77777777" w:rsidR="001203B5" w:rsidRDefault="009B7059" w:rsidP="00DB067B">
            <w:pPr>
              <w:widowControl w:val="0"/>
              <w:jc w:val="center"/>
              <w:rPr>
                <w:rFonts w:ascii="Arial" w:hAnsi="Arial"/>
                <w:snapToGrid w:val="0"/>
                <w:sz w:val="32"/>
                <w:szCs w:val="32"/>
              </w:rPr>
            </w:pPr>
            <w:r>
              <w:rPr>
                <w:rFonts w:ascii="Arial" w:hAnsi="Arial"/>
                <w:snapToGrid w:val="0"/>
                <w:sz w:val="32"/>
                <w:szCs w:val="32"/>
              </w:rPr>
              <w:t>Healthy Learning Academy</w:t>
            </w:r>
            <w:r w:rsidR="001203B5" w:rsidRPr="00DB067B">
              <w:rPr>
                <w:rFonts w:ascii="Arial" w:hAnsi="Arial"/>
                <w:snapToGrid w:val="0"/>
                <w:sz w:val="32"/>
                <w:szCs w:val="32"/>
              </w:rPr>
              <w:t>, Inc.</w:t>
            </w:r>
          </w:p>
          <w:p w14:paraId="6A3C8B50" w14:textId="77777777" w:rsidR="008E4307" w:rsidRPr="00D5377F" w:rsidRDefault="008E4307" w:rsidP="00DB067B">
            <w:pPr>
              <w:widowControl w:val="0"/>
              <w:jc w:val="center"/>
              <w:rPr>
                <w:rFonts w:ascii="Arial" w:hAnsi="Arial"/>
                <w:snapToGrid w:val="0"/>
                <w:sz w:val="20"/>
              </w:rPr>
            </w:pPr>
          </w:p>
          <w:p w14:paraId="2FB96291" w14:textId="77777777" w:rsidR="008E4307" w:rsidRPr="001E5054" w:rsidRDefault="008E4307" w:rsidP="00DB067B">
            <w:pPr>
              <w:widowControl w:val="0"/>
              <w:jc w:val="center"/>
              <w:rPr>
                <w:rFonts w:ascii="Arial" w:hAnsi="Arial"/>
                <w:i/>
                <w:snapToGrid w:val="0"/>
                <w:sz w:val="18"/>
                <w:szCs w:val="18"/>
              </w:rPr>
            </w:pPr>
            <w:r w:rsidRPr="001E5054">
              <w:rPr>
                <w:rFonts w:ascii="Arial" w:hAnsi="Arial"/>
                <w:i/>
                <w:snapToGrid w:val="0"/>
                <w:sz w:val="18"/>
                <w:szCs w:val="18"/>
              </w:rPr>
              <w:t>A Component Unit of the Alachua County District School Board</w:t>
            </w:r>
          </w:p>
        </w:tc>
      </w:tr>
      <w:tr w:rsidR="001203B5" w:rsidRPr="00DB067B" w14:paraId="5EAE5387" w14:textId="77777777" w:rsidTr="003E5964">
        <w:tc>
          <w:tcPr>
            <w:tcW w:w="6714" w:type="dxa"/>
          </w:tcPr>
          <w:p w14:paraId="099971C5" w14:textId="77777777" w:rsidR="001203B5" w:rsidRPr="00DB067B" w:rsidRDefault="001203B5" w:rsidP="00DB067B">
            <w:pPr>
              <w:widowControl w:val="0"/>
              <w:jc w:val="center"/>
              <w:rPr>
                <w:rFonts w:ascii="Arial" w:hAnsi="Arial"/>
                <w:snapToGrid w:val="0"/>
                <w:szCs w:val="24"/>
              </w:rPr>
            </w:pPr>
          </w:p>
        </w:tc>
      </w:tr>
      <w:tr w:rsidR="001203B5" w:rsidRPr="00DB067B" w14:paraId="59171ED4" w14:textId="77777777" w:rsidTr="003E5964">
        <w:tc>
          <w:tcPr>
            <w:tcW w:w="6714" w:type="dxa"/>
          </w:tcPr>
          <w:p w14:paraId="60C74E63" w14:textId="77777777" w:rsidR="001203B5" w:rsidRPr="00DB067B" w:rsidRDefault="001203B5" w:rsidP="008E4307">
            <w:pPr>
              <w:widowControl w:val="0"/>
              <w:jc w:val="center"/>
              <w:rPr>
                <w:rFonts w:ascii="Arial" w:hAnsi="Arial"/>
                <w:snapToGrid w:val="0"/>
                <w:sz w:val="20"/>
              </w:rPr>
            </w:pPr>
            <w:r w:rsidRPr="00DB067B">
              <w:rPr>
                <w:rFonts w:ascii="Arial" w:hAnsi="Arial"/>
                <w:snapToGrid w:val="0"/>
                <w:sz w:val="20"/>
              </w:rPr>
              <w:t>Financial Statements</w:t>
            </w:r>
          </w:p>
        </w:tc>
      </w:tr>
      <w:tr w:rsidR="001203B5" w:rsidRPr="00DB067B" w14:paraId="02C1591A" w14:textId="77777777" w:rsidTr="003E5964">
        <w:tc>
          <w:tcPr>
            <w:tcW w:w="6714" w:type="dxa"/>
          </w:tcPr>
          <w:p w14:paraId="67069650" w14:textId="77777777" w:rsidR="001203B5" w:rsidRPr="00DB067B" w:rsidRDefault="001203B5" w:rsidP="00DB067B">
            <w:pPr>
              <w:widowControl w:val="0"/>
              <w:jc w:val="center"/>
              <w:rPr>
                <w:rFonts w:ascii="Arial" w:hAnsi="Arial"/>
                <w:snapToGrid w:val="0"/>
                <w:sz w:val="20"/>
              </w:rPr>
            </w:pPr>
            <w:r w:rsidRPr="00DB067B">
              <w:rPr>
                <w:rFonts w:ascii="Arial" w:hAnsi="Arial"/>
                <w:snapToGrid w:val="0"/>
                <w:sz w:val="20"/>
              </w:rPr>
              <w:t>And</w:t>
            </w:r>
          </w:p>
        </w:tc>
      </w:tr>
      <w:tr w:rsidR="001203B5" w:rsidRPr="00DB067B" w14:paraId="360EEB20" w14:textId="77777777" w:rsidTr="003E5964">
        <w:tc>
          <w:tcPr>
            <w:tcW w:w="6714" w:type="dxa"/>
          </w:tcPr>
          <w:p w14:paraId="4E83EC59" w14:textId="77777777" w:rsidR="001203B5" w:rsidRPr="00DB067B" w:rsidRDefault="001203B5" w:rsidP="00DB067B">
            <w:pPr>
              <w:widowControl w:val="0"/>
              <w:jc w:val="center"/>
              <w:rPr>
                <w:rFonts w:ascii="Arial" w:hAnsi="Arial"/>
                <w:snapToGrid w:val="0"/>
                <w:sz w:val="20"/>
              </w:rPr>
            </w:pPr>
            <w:r w:rsidRPr="00DB067B">
              <w:rPr>
                <w:rFonts w:ascii="Arial" w:hAnsi="Arial"/>
                <w:snapToGrid w:val="0"/>
                <w:sz w:val="20"/>
              </w:rPr>
              <w:t>Independent Auditors’ Report</w:t>
            </w:r>
            <w:r w:rsidR="0024134D">
              <w:rPr>
                <w:rFonts w:ascii="Arial" w:hAnsi="Arial"/>
                <w:snapToGrid w:val="0"/>
                <w:sz w:val="20"/>
              </w:rPr>
              <w:t>s</w:t>
            </w:r>
          </w:p>
        </w:tc>
      </w:tr>
      <w:tr w:rsidR="001203B5" w:rsidRPr="00DB067B" w14:paraId="5855253F" w14:textId="77777777" w:rsidTr="003E5964">
        <w:trPr>
          <w:trHeight w:val="585"/>
        </w:trPr>
        <w:tc>
          <w:tcPr>
            <w:tcW w:w="6714" w:type="dxa"/>
            <w:vAlign w:val="bottom"/>
          </w:tcPr>
          <w:p w14:paraId="755EFE78" w14:textId="77777777" w:rsidR="001203B5" w:rsidRPr="00DB067B" w:rsidRDefault="00557252" w:rsidP="00C94E4F">
            <w:pPr>
              <w:widowControl w:val="0"/>
              <w:jc w:val="center"/>
              <w:rPr>
                <w:rFonts w:ascii="Arial" w:hAnsi="Arial"/>
                <w:snapToGrid w:val="0"/>
                <w:szCs w:val="24"/>
              </w:rPr>
            </w:pPr>
            <w:r w:rsidRPr="00DB067B">
              <w:rPr>
                <w:rFonts w:ascii="Arial" w:hAnsi="Arial"/>
                <w:snapToGrid w:val="0"/>
                <w:szCs w:val="24"/>
              </w:rPr>
              <w:t xml:space="preserve">June 30, </w:t>
            </w:r>
            <w:r w:rsidR="007F5DA0">
              <w:rPr>
                <w:rFonts w:ascii="Arial" w:hAnsi="Arial"/>
                <w:snapToGrid w:val="0"/>
                <w:szCs w:val="24"/>
              </w:rPr>
              <w:t>2020</w:t>
            </w:r>
          </w:p>
        </w:tc>
      </w:tr>
    </w:tbl>
    <w:p w14:paraId="5582D234" w14:textId="77777777" w:rsidR="001203B5" w:rsidRDefault="001203B5" w:rsidP="00E46E1C">
      <w:pPr>
        <w:widowControl w:val="0"/>
        <w:ind w:left="-6480" w:firstLine="6480"/>
        <w:jc w:val="center"/>
        <w:rPr>
          <w:rFonts w:ascii="Arial" w:hAnsi="Arial"/>
          <w:snapToGrid w:val="0"/>
          <w:sz w:val="32"/>
          <w:szCs w:val="32"/>
        </w:rPr>
      </w:pPr>
    </w:p>
    <w:p w14:paraId="16C6F972" w14:textId="77777777" w:rsidR="001203B5" w:rsidRDefault="001203B5" w:rsidP="00E46E1C">
      <w:pPr>
        <w:widowControl w:val="0"/>
        <w:ind w:left="-6480" w:firstLine="6480"/>
        <w:jc w:val="center"/>
        <w:rPr>
          <w:rFonts w:ascii="Arial" w:hAnsi="Arial"/>
          <w:snapToGrid w:val="0"/>
          <w:sz w:val="32"/>
          <w:szCs w:val="32"/>
        </w:rPr>
      </w:pPr>
    </w:p>
    <w:p w14:paraId="6A5C5B1C" w14:textId="77777777" w:rsidR="001203B5" w:rsidRDefault="001203B5" w:rsidP="00E46E1C">
      <w:pPr>
        <w:widowControl w:val="0"/>
        <w:ind w:left="-6480" w:firstLine="6480"/>
        <w:jc w:val="center"/>
        <w:rPr>
          <w:rFonts w:ascii="Arial" w:hAnsi="Arial"/>
          <w:snapToGrid w:val="0"/>
          <w:sz w:val="32"/>
          <w:szCs w:val="32"/>
        </w:rPr>
      </w:pPr>
    </w:p>
    <w:p w14:paraId="7420330F" w14:textId="77777777" w:rsidR="001203B5" w:rsidRDefault="001203B5" w:rsidP="00E46E1C">
      <w:pPr>
        <w:widowControl w:val="0"/>
        <w:ind w:left="-6480" w:firstLine="6480"/>
        <w:jc w:val="center"/>
        <w:rPr>
          <w:rFonts w:ascii="Arial" w:hAnsi="Arial"/>
          <w:snapToGrid w:val="0"/>
          <w:sz w:val="32"/>
          <w:szCs w:val="32"/>
        </w:rPr>
      </w:pPr>
    </w:p>
    <w:p w14:paraId="1253CA40" w14:textId="77777777" w:rsidR="001203B5" w:rsidRDefault="001203B5" w:rsidP="00E46E1C">
      <w:pPr>
        <w:widowControl w:val="0"/>
        <w:ind w:left="-6480" w:firstLine="6480"/>
        <w:jc w:val="center"/>
        <w:rPr>
          <w:rFonts w:ascii="Arial" w:hAnsi="Arial"/>
          <w:snapToGrid w:val="0"/>
          <w:sz w:val="32"/>
          <w:szCs w:val="32"/>
        </w:rPr>
      </w:pPr>
    </w:p>
    <w:p w14:paraId="3382C035" w14:textId="77777777" w:rsidR="001203B5" w:rsidRDefault="001203B5" w:rsidP="00E46E1C">
      <w:pPr>
        <w:widowControl w:val="0"/>
        <w:ind w:left="-6480" w:firstLine="6480"/>
        <w:jc w:val="center"/>
        <w:rPr>
          <w:rFonts w:ascii="Arial" w:hAnsi="Arial"/>
          <w:snapToGrid w:val="0"/>
          <w:sz w:val="32"/>
          <w:szCs w:val="32"/>
        </w:rPr>
      </w:pPr>
    </w:p>
    <w:p w14:paraId="3A148B9E" w14:textId="77777777" w:rsidR="001203B5" w:rsidRDefault="001203B5" w:rsidP="00E46E1C">
      <w:pPr>
        <w:widowControl w:val="0"/>
        <w:ind w:left="-6480" w:firstLine="6480"/>
        <w:jc w:val="center"/>
        <w:rPr>
          <w:rFonts w:ascii="Arial" w:hAnsi="Arial"/>
          <w:snapToGrid w:val="0"/>
          <w:sz w:val="32"/>
          <w:szCs w:val="32"/>
        </w:rPr>
      </w:pPr>
    </w:p>
    <w:p w14:paraId="413D087C" w14:textId="77777777" w:rsidR="001203B5" w:rsidRDefault="001203B5" w:rsidP="00E46E1C">
      <w:pPr>
        <w:widowControl w:val="0"/>
        <w:ind w:left="-6480" w:firstLine="6480"/>
        <w:jc w:val="center"/>
        <w:rPr>
          <w:rFonts w:ascii="Arial" w:hAnsi="Arial"/>
          <w:snapToGrid w:val="0"/>
          <w:sz w:val="32"/>
          <w:szCs w:val="32"/>
        </w:rPr>
      </w:pPr>
    </w:p>
    <w:p w14:paraId="5D7B5FF3" w14:textId="77777777" w:rsidR="001203B5" w:rsidRDefault="001203B5" w:rsidP="00E46E1C">
      <w:pPr>
        <w:widowControl w:val="0"/>
        <w:ind w:left="-6480" w:firstLine="6480"/>
        <w:jc w:val="center"/>
        <w:rPr>
          <w:rFonts w:ascii="Arial" w:hAnsi="Arial"/>
          <w:snapToGrid w:val="0"/>
          <w:sz w:val="32"/>
          <w:szCs w:val="32"/>
        </w:rPr>
      </w:pPr>
    </w:p>
    <w:p w14:paraId="611CE47D" w14:textId="77777777" w:rsidR="001203B5" w:rsidRDefault="001203B5" w:rsidP="00E46E1C">
      <w:pPr>
        <w:widowControl w:val="0"/>
        <w:ind w:left="-6480" w:firstLine="6480"/>
        <w:jc w:val="center"/>
        <w:rPr>
          <w:rFonts w:ascii="Arial" w:hAnsi="Arial"/>
          <w:snapToGrid w:val="0"/>
          <w:sz w:val="32"/>
          <w:szCs w:val="32"/>
        </w:rPr>
      </w:pPr>
    </w:p>
    <w:p w14:paraId="2C7668E0" w14:textId="77777777" w:rsidR="001203B5" w:rsidRDefault="001203B5" w:rsidP="00E46E1C">
      <w:pPr>
        <w:widowControl w:val="0"/>
        <w:ind w:left="-6480" w:firstLine="6480"/>
        <w:jc w:val="center"/>
        <w:rPr>
          <w:rFonts w:ascii="Arial" w:hAnsi="Arial"/>
          <w:snapToGrid w:val="0"/>
          <w:sz w:val="32"/>
          <w:szCs w:val="32"/>
        </w:rPr>
      </w:pPr>
    </w:p>
    <w:p w14:paraId="55A22E91" w14:textId="77777777" w:rsidR="001203B5" w:rsidRDefault="001203B5" w:rsidP="00E46E1C">
      <w:pPr>
        <w:widowControl w:val="0"/>
        <w:ind w:left="-6480" w:firstLine="6480"/>
        <w:jc w:val="center"/>
        <w:rPr>
          <w:rFonts w:ascii="Arial" w:hAnsi="Arial"/>
          <w:snapToGrid w:val="0"/>
          <w:sz w:val="32"/>
          <w:szCs w:val="32"/>
        </w:rPr>
      </w:pPr>
    </w:p>
    <w:p w14:paraId="49E15EAC" w14:textId="77777777" w:rsidR="001203B5" w:rsidRDefault="001203B5" w:rsidP="00E46E1C">
      <w:pPr>
        <w:widowControl w:val="0"/>
        <w:ind w:left="-6480" w:firstLine="6480"/>
        <w:jc w:val="center"/>
        <w:rPr>
          <w:rFonts w:ascii="Arial" w:hAnsi="Arial"/>
          <w:snapToGrid w:val="0"/>
          <w:sz w:val="32"/>
          <w:szCs w:val="32"/>
        </w:rPr>
      </w:pPr>
    </w:p>
    <w:p w14:paraId="65F9B8D6" w14:textId="77777777" w:rsidR="001203B5" w:rsidRDefault="001203B5" w:rsidP="00E46E1C">
      <w:pPr>
        <w:widowControl w:val="0"/>
        <w:ind w:left="-6480" w:firstLine="6480"/>
        <w:jc w:val="center"/>
        <w:rPr>
          <w:rFonts w:ascii="Arial" w:hAnsi="Arial"/>
          <w:snapToGrid w:val="0"/>
          <w:sz w:val="32"/>
          <w:szCs w:val="32"/>
        </w:rPr>
      </w:pPr>
    </w:p>
    <w:p w14:paraId="3834C71B" w14:textId="77777777" w:rsidR="001203B5" w:rsidRDefault="001203B5" w:rsidP="00E46E1C">
      <w:pPr>
        <w:widowControl w:val="0"/>
        <w:ind w:left="-6480" w:firstLine="6480"/>
        <w:jc w:val="center"/>
        <w:rPr>
          <w:rFonts w:ascii="Arial" w:hAnsi="Arial"/>
          <w:snapToGrid w:val="0"/>
          <w:sz w:val="32"/>
          <w:szCs w:val="32"/>
        </w:rPr>
      </w:pPr>
    </w:p>
    <w:p w14:paraId="5BC716B9" w14:textId="77777777" w:rsidR="001203B5" w:rsidRDefault="001203B5" w:rsidP="00E46E1C">
      <w:pPr>
        <w:widowControl w:val="0"/>
        <w:ind w:left="-6480" w:firstLine="6480"/>
        <w:jc w:val="center"/>
        <w:rPr>
          <w:rFonts w:ascii="Arial" w:hAnsi="Arial"/>
          <w:snapToGrid w:val="0"/>
          <w:sz w:val="32"/>
          <w:szCs w:val="32"/>
        </w:rPr>
      </w:pPr>
    </w:p>
    <w:p w14:paraId="7FBF8EB8" w14:textId="77777777" w:rsidR="001203B5" w:rsidRDefault="001203B5" w:rsidP="00E46E1C">
      <w:pPr>
        <w:widowControl w:val="0"/>
        <w:ind w:left="-6480" w:firstLine="6480"/>
        <w:jc w:val="center"/>
        <w:rPr>
          <w:rFonts w:ascii="Arial" w:hAnsi="Arial"/>
          <w:snapToGrid w:val="0"/>
          <w:sz w:val="32"/>
          <w:szCs w:val="32"/>
        </w:rPr>
      </w:pPr>
    </w:p>
    <w:p w14:paraId="72D32F0A" w14:textId="77777777" w:rsidR="001203B5" w:rsidRDefault="001203B5" w:rsidP="00E46E1C">
      <w:pPr>
        <w:widowControl w:val="0"/>
        <w:ind w:left="-6480" w:firstLine="6480"/>
        <w:jc w:val="center"/>
        <w:rPr>
          <w:rFonts w:ascii="Arial" w:hAnsi="Arial"/>
          <w:snapToGrid w:val="0"/>
          <w:sz w:val="32"/>
          <w:szCs w:val="32"/>
        </w:rPr>
      </w:pPr>
    </w:p>
    <w:p w14:paraId="2AC078C3" w14:textId="77777777" w:rsidR="001203B5" w:rsidRDefault="001203B5" w:rsidP="00E46E1C">
      <w:pPr>
        <w:widowControl w:val="0"/>
        <w:ind w:left="-6480" w:firstLine="6480"/>
        <w:jc w:val="center"/>
        <w:rPr>
          <w:rFonts w:ascii="Arial" w:hAnsi="Arial"/>
          <w:snapToGrid w:val="0"/>
          <w:sz w:val="32"/>
          <w:szCs w:val="32"/>
        </w:rPr>
      </w:pPr>
    </w:p>
    <w:p w14:paraId="34E59A7F" w14:textId="77777777" w:rsidR="001203B5" w:rsidRDefault="001203B5" w:rsidP="00E46E1C">
      <w:pPr>
        <w:widowControl w:val="0"/>
        <w:ind w:left="-6480" w:firstLine="6480"/>
        <w:jc w:val="center"/>
        <w:rPr>
          <w:rFonts w:ascii="Arial" w:hAnsi="Arial"/>
          <w:snapToGrid w:val="0"/>
          <w:sz w:val="32"/>
          <w:szCs w:val="32"/>
        </w:rPr>
      </w:pPr>
    </w:p>
    <w:p w14:paraId="6764C2D1" w14:textId="77777777" w:rsidR="001203B5" w:rsidRDefault="001203B5" w:rsidP="00E46E1C">
      <w:pPr>
        <w:widowControl w:val="0"/>
        <w:ind w:left="-6480" w:firstLine="6480"/>
        <w:jc w:val="center"/>
        <w:rPr>
          <w:rFonts w:ascii="Arial" w:hAnsi="Arial"/>
          <w:snapToGrid w:val="0"/>
          <w:sz w:val="32"/>
          <w:szCs w:val="32"/>
        </w:rPr>
      </w:pPr>
    </w:p>
    <w:p w14:paraId="1F92AD1C" w14:textId="77777777" w:rsidR="001203B5" w:rsidRDefault="001203B5" w:rsidP="00E46E1C">
      <w:pPr>
        <w:widowControl w:val="0"/>
        <w:ind w:left="-6480" w:firstLine="6480"/>
        <w:jc w:val="center"/>
        <w:rPr>
          <w:rFonts w:ascii="Arial" w:hAnsi="Arial"/>
          <w:snapToGrid w:val="0"/>
          <w:sz w:val="32"/>
          <w:szCs w:val="32"/>
        </w:rPr>
      </w:pPr>
    </w:p>
    <w:p w14:paraId="5907D533" w14:textId="77777777" w:rsidR="001203B5" w:rsidRDefault="001203B5" w:rsidP="00E46E1C">
      <w:pPr>
        <w:widowControl w:val="0"/>
        <w:ind w:left="-6480" w:firstLine="6480"/>
        <w:jc w:val="center"/>
        <w:rPr>
          <w:rFonts w:ascii="Arial" w:hAnsi="Arial"/>
          <w:snapToGrid w:val="0"/>
          <w:sz w:val="32"/>
          <w:szCs w:val="32"/>
        </w:rPr>
      </w:pPr>
    </w:p>
    <w:p w14:paraId="1C8AF10D" w14:textId="77777777" w:rsidR="001203B5" w:rsidRPr="007F196F" w:rsidRDefault="001203B5" w:rsidP="001203B5">
      <w:pPr>
        <w:jc w:val="center"/>
        <w:rPr>
          <w:b/>
          <w:sz w:val="24"/>
          <w:szCs w:val="24"/>
        </w:rPr>
      </w:pPr>
      <w:r w:rsidRPr="007F196F">
        <w:rPr>
          <w:b/>
          <w:sz w:val="24"/>
          <w:szCs w:val="24"/>
        </w:rPr>
        <w:t xml:space="preserve">KATTELL AND COMPANY, P.L. </w:t>
      </w:r>
    </w:p>
    <w:p w14:paraId="194E4C4D" w14:textId="77777777" w:rsidR="001203B5" w:rsidRPr="00973566" w:rsidRDefault="003712C1" w:rsidP="001203B5">
      <w:pPr>
        <w:jc w:val="center"/>
        <w:rPr>
          <w:rFonts w:ascii="Monotype Corsiva" w:hAnsi="Monotype Corsiva"/>
          <w:sz w:val="24"/>
          <w:szCs w:val="24"/>
        </w:rPr>
      </w:pPr>
      <w:r>
        <w:rPr>
          <w:rFonts w:ascii="Monotype Corsiva" w:hAnsi="Monotype Corsiva"/>
          <w:sz w:val="24"/>
          <w:szCs w:val="24"/>
        </w:rPr>
        <w:t>Certified Public Accountants Serving the Nonprofit C</w:t>
      </w:r>
      <w:r w:rsidR="001203B5" w:rsidRPr="00973566">
        <w:rPr>
          <w:rFonts w:ascii="Monotype Corsiva" w:hAnsi="Monotype Corsiva"/>
          <w:sz w:val="24"/>
          <w:szCs w:val="24"/>
        </w:rPr>
        <w:t>ommunity</w:t>
      </w:r>
    </w:p>
    <w:p w14:paraId="6BD1F1DF" w14:textId="77777777" w:rsidR="001203B5" w:rsidRPr="007F196F" w:rsidRDefault="001203B5" w:rsidP="001203B5">
      <w:pPr>
        <w:jc w:val="center"/>
        <w:rPr>
          <w:b/>
          <w:sz w:val="24"/>
          <w:szCs w:val="24"/>
        </w:rPr>
      </w:pPr>
    </w:p>
    <w:p w14:paraId="7038F849" w14:textId="77777777" w:rsidR="001203B5" w:rsidRPr="005B2518" w:rsidRDefault="00DF3BB1" w:rsidP="001203B5">
      <w:pPr>
        <w:jc w:val="center"/>
        <w:rPr>
          <w:sz w:val="24"/>
          <w:szCs w:val="24"/>
        </w:rPr>
      </w:pPr>
      <w:r w:rsidRPr="005B2518">
        <w:rPr>
          <w:sz w:val="24"/>
          <w:szCs w:val="24"/>
        </w:rPr>
        <w:t>808</w:t>
      </w:r>
      <w:r w:rsidR="005B2518" w:rsidRPr="005B2518">
        <w:rPr>
          <w:sz w:val="24"/>
          <w:szCs w:val="24"/>
        </w:rPr>
        <w:t xml:space="preserve">-B </w:t>
      </w:r>
      <w:smartTag w:uri="urn:schemas-microsoft-com:office:smarttags" w:element="Street">
        <w:smartTag w:uri="urn:schemas-microsoft-com:office:smarttags" w:element="address">
          <w:r w:rsidRPr="005B2518">
            <w:rPr>
              <w:sz w:val="24"/>
              <w:szCs w:val="24"/>
            </w:rPr>
            <w:t>NW 16</w:t>
          </w:r>
          <w:r w:rsidRPr="005B2518">
            <w:rPr>
              <w:sz w:val="24"/>
              <w:szCs w:val="24"/>
              <w:vertAlign w:val="superscript"/>
            </w:rPr>
            <w:t>th</w:t>
          </w:r>
          <w:r w:rsidR="00073E3E" w:rsidRPr="005B2518">
            <w:rPr>
              <w:sz w:val="24"/>
              <w:szCs w:val="24"/>
            </w:rPr>
            <w:t xml:space="preserve"> Avenue</w:t>
          </w:r>
        </w:smartTag>
      </w:smartTag>
      <w:r w:rsidR="007C2148" w:rsidRPr="005B2518">
        <w:rPr>
          <w:sz w:val="24"/>
          <w:szCs w:val="24"/>
        </w:rPr>
        <w:t xml:space="preserve"> </w:t>
      </w:r>
    </w:p>
    <w:p w14:paraId="549A0786" w14:textId="77777777" w:rsidR="001203B5" w:rsidRPr="005B2518" w:rsidRDefault="001203B5" w:rsidP="001203B5">
      <w:pPr>
        <w:jc w:val="center"/>
        <w:rPr>
          <w:sz w:val="24"/>
          <w:szCs w:val="24"/>
        </w:rPr>
      </w:pPr>
      <w:smartTag w:uri="urn:schemas-microsoft-com:office:smarttags" w:element="place">
        <w:smartTag w:uri="urn:schemas-microsoft-com:office:smarttags" w:element="City">
          <w:r w:rsidRPr="005B2518">
            <w:rPr>
              <w:sz w:val="24"/>
              <w:szCs w:val="24"/>
            </w:rPr>
            <w:t>Gainesville</w:t>
          </w:r>
        </w:smartTag>
        <w:r w:rsidRPr="005B2518">
          <w:rPr>
            <w:sz w:val="24"/>
            <w:szCs w:val="24"/>
          </w:rPr>
          <w:t xml:space="preserve">, </w:t>
        </w:r>
        <w:smartTag w:uri="urn:schemas-microsoft-com:office:smarttags" w:element="State">
          <w:r w:rsidRPr="005B2518">
            <w:rPr>
              <w:sz w:val="24"/>
              <w:szCs w:val="24"/>
            </w:rPr>
            <w:t>Florida</w:t>
          </w:r>
        </w:smartTag>
        <w:r w:rsidR="00DF3BB1" w:rsidRPr="005B2518">
          <w:rPr>
            <w:sz w:val="24"/>
            <w:szCs w:val="24"/>
          </w:rPr>
          <w:t xml:space="preserve"> </w:t>
        </w:r>
        <w:smartTag w:uri="urn:schemas-microsoft-com:office:smarttags" w:element="PostalCode">
          <w:r w:rsidR="00DF3BB1" w:rsidRPr="005B2518">
            <w:rPr>
              <w:sz w:val="24"/>
              <w:szCs w:val="24"/>
            </w:rPr>
            <w:t>32601</w:t>
          </w:r>
        </w:smartTag>
      </w:smartTag>
    </w:p>
    <w:p w14:paraId="341F7506" w14:textId="77777777" w:rsidR="001203B5" w:rsidRPr="005B2518" w:rsidRDefault="001203B5" w:rsidP="001203B5">
      <w:pPr>
        <w:jc w:val="center"/>
        <w:rPr>
          <w:sz w:val="24"/>
          <w:szCs w:val="24"/>
        </w:rPr>
      </w:pPr>
    </w:p>
    <w:p w14:paraId="35D93CC0" w14:textId="77777777" w:rsidR="001203B5" w:rsidRPr="005B2518" w:rsidRDefault="001203B5" w:rsidP="001203B5">
      <w:pPr>
        <w:jc w:val="center"/>
        <w:rPr>
          <w:sz w:val="24"/>
          <w:szCs w:val="24"/>
        </w:rPr>
      </w:pPr>
      <w:r w:rsidRPr="005B2518">
        <w:rPr>
          <w:sz w:val="24"/>
          <w:szCs w:val="24"/>
        </w:rPr>
        <w:t>(352) 395-6565</w:t>
      </w:r>
    </w:p>
    <w:p w14:paraId="69FC55DC" w14:textId="77777777" w:rsidR="001203B5" w:rsidRDefault="001203B5" w:rsidP="00E46E1C">
      <w:pPr>
        <w:widowControl w:val="0"/>
        <w:ind w:left="-6480" w:firstLine="6480"/>
        <w:jc w:val="center"/>
        <w:rPr>
          <w:rFonts w:ascii="Arial" w:hAnsi="Arial"/>
          <w:snapToGrid w:val="0"/>
          <w:sz w:val="32"/>
          <w:szCs w:val="32"/>
        </w:rPr>
      </w:pPr>
    </w:p>
    <w:p w14:paraId="1076B709" w14:textId="77777777" w:rsidR="001203B5" w:rsidRDefault="001203B5" w:rsidP="00E46E1C">
      <w:pPr>
        <w:widowControl w:val="0"/>
        <w:ind w:left="-6480" w:firstLine="6480"/>
        <w:jc w:val="center"/>
        <w:rPr>
          <w:rFonts w:ascii="Arial" w:hAnsi="Arial"/>
          <w:snapToGrid w:val="0"/>
          <w:sz w:val="32"/>
          <w:szCs w:val="32"/>
        </w:rPr>
      </w:pPr>
    </w:p>
    <w:p w14:paraId="35588D24" w14:textId="77777777" w:rsidR="00E46E1C" w:rsidRDefault="00E46E1C" w:rsidP="00E46E1C">
      <w:pPr>
        <w:widowControl w:val="0"/>
        <w:ind w:left="-6480" w:firstLine="6480"/>
        <w:jc w:val="center"/>
        <w:rPr>
          <w:rFonts w:ascii="Arial" w:hAnsi="Arial"/>
          <w:snapToGrid w:val="0"/>
          <w:sz w:val="32"/>
          <w:szCs w:val="32"/>
        </w:rPr>
      </w:pPr>
    </w:p>
    <w:p w14:paraId="212B72C0" w14:textId="77777777" w:rsidR="00E46E1C" w:rsidRDefault="00E46E1C" w:rsidP="00E46E1C">
      <w:pPr>
        <w:widowControl w:val="0"/>
        <w:ind w:left="-6480" w:firstLine="6480"/>
        <w:jc w:val="center"/>
        <w:rPr>
          <w:rFonts w:ascii="Arial" w:hAnsi="Arial"/>
          <w:snapToGrid w:val="0"/>
          <w:sz w:val="32"/>
          <w:szCs w:val="32"/>
        </w:rPr>
      </w:pPr>
    </w:p>
    <w:p w14:paraId="1ADDECF8" w14:textId="77777777" w:rsidR="00224CFB" w:rsidRPr="00707836" w:rsidRDefault="00224CFB" w:rsidP="00707836">
      <w:pPr>
        <w:spacing w:before="60" w:after="60"/>
        <w:jc w:val="center"/>
        <w:rPr>
          <w:b/>
          <w:sz w:val="20"/>
        </w:rPr>
      </w:pPr>
      <w:r w:rsidRPr="00707836">
        <w:rPr>
          <w:b/>
          <w:sz w:val="20"/>
        </w:rPr>
        <w:lastRenderedPageBreak/>
        <w:t>FINANCIAL STATEMENTS AND INDEPENDENT AUDITORS’ REPORT</w:t>
      </w:r>
      <w:r w:rsidR="000A02FF" w:rsidRPr="00707836">
        <w:rPr>
          <w:b/>
          <w:sz w:val="20"/>
        </w:rPr>
        <w:t>S</w:t>
      </w:r>
    </w:p>
    <w:p w14:paraId="4ED8A8EE" w14:textId="77777777" w:rsidR="00224CFB" w:rsidRPr="00707836" w:rsidRDefault="00F72379" w:rsidP="00707836">
      <w:pPr>
        <w:spacing w:before="60" w:after="60"/>
        <w:jc w:val="center"/>
        <w:rPr>
          <w:b/>
          <w:sz w:val="20"/>
        </w:rPr>
      </w:pPr>
      <w:r>
        <w:rPr>
          <w:b/>
          <w:sz w:val="20"/>
        </w:rPr>
        <w:t xml:space="preserve">JUNE 30, </w:t>
      </w:r>
      <w:r w:rsidR="007F5DA0">
        <w:rPr>
          <w:b/>
          <w:sz w:val="20"/>
        </w:rPr>
        <w:t>2020</w:t>
      </w:r>
    </w:p>
    <w:p w14:paraId="68D58D32" w14:textId="77777777" w:rsidR="00224CFB" w:rsidRDefault="009B7059" w:rsidP="00707836">
      <w:pPr>
        <w:spacing w:before="60"/>
        <w:jc w:val="center"/>
        <w:rPr>
          <w:b/>
          <w:sz w:val="20"/>
        </w:rPr>
      </w:pPr>
      <w:r>
        <w:rPr>
          <w:b/>
          <w:sz w:val="20"/>
        </w:rPr>
        <w:t>HEALTHY LEARNING ACADEMY</w:t>
      </w:r>
      <w:r w:rsidR="004469FE">
        <w:rPr>
          <w:b/>
          <w:sz w:val="20"/>
        </w:rPr>
        <w:t>, INC.</w:t>
      </w:r>
    </w:p>
    <w:p w14:paraId="6396B617" w14:textId="77777777" w:rsidR="008E4307" w:rsidRPr="008E4307" w:rsidRDefault="008E4307" w:rsidP="00707836">
      <w:pPr>
        <w:spacing w:before="60"/>
        <w:jc w:val="center"/>
        <w:rPr>
          <w:b/>
          <w:i/>
          <w:sz w:val="18"/>
          <w:szCs w:val="18"/>
        </w:rPr>
      </w:pPr>
      <w:r>
        <w:rPr>
          <w:b/>
          <w:i/>
          <w:sz w:val="18"/>
          <w:szCs w:val="18"/>
        </w:rPr>
        <w:t>A Component Unit of the Alachua County District School Board</w:t>
      </w:r>
    </w:p>
    <w:p w14:paraId="27D48505" w14:textId="77777777" w:rsidR="00D84F34" w:rsidRDefault="00D84F34" w:rsidP="00707836">
      <w:pPr>
        <w:spacing w:before="60" w:after="60"/>
        <w:jc w:val="center"/>
        <w:rPr>
          <w:b/>
          <w:sz w:val="18"/>
          <w:szCs w:val="18"/>
        </w:rPr>
      </w:pPr>
    </w:p>
    <w:p w14:paraId="1EFFE38A" w14:textId="77777777" w:rsidR="00F93E26" w:rsidRPr="00707836" w:rsidRDefault="00F93E26" w:rsidP="00707836">
      <w:pPr>
        <w:spacing w:before="60" w:after="60"/>
        <w:jc w:val="center"/>
        <w:rPr>
          <w:b/>
          <w:sz w:val="18"/>
          <w:szCs w:val="18"/>
        </w:rPr>
      </w:pPr>
    </w:p>
    <w:p w14:paraId="59C8ECFD" w14:textId="77777777" w:rsidR="0059189E" w:rsidRDefault="00224CFB" w:rsidP="0059189E">
      <w:pPr>
        <w:spacing w:before="60" w:after="60"/>
        <w:jc w:val="center"/>
        <w:rPr>
          <w:b/>
          <w:sz w:val="20"/>
        </w:rPr>
      </w:pPr>
      <w:r w:rsidRPr="00F93E26">
        <w:rPr>
          <w:b/>
          <w:sz w:val="20"/>
        </w:rPr>
        <w:t>Contents</w:t>
      </w:r>
    </w:p>
    <w:p w14:paraId="0C38872C" w14:textId="77777777" w:rsidR="0059189E" w:rsidRPr="0059189E" w:rsidRDefault="0059189E" w:rsidP="00B70CED">
      <w:pPr>
        <w:tabs>
          <w:tab w:val="left" w:pos="8820"/>
        </w:tabs>
        <w:spacing w:before="60" w:after="60"/>
        <w:jc w:val="center"/>
        <w:rPr>
          <w:b/>
          <w:sz w:val="20"/>
        </w:rPr>
      </w:pPr>
    </w:p>
    <w:p w14:paraId="6FA64D9E" w14:textId="77777777" w:rsidR="00224CFB" w:rsidRPr="00D80D61" w:rsidRDefault="00224CFB" w:rsidP="00B70CED">
      <w:pPr>
        <w:tabs>
          <w:tab w:val="left" w:pos="720"/>
          <w:tab w:val="left" w:pos="1260"/>
          <w:tab w:val="right" w:leader="dot" w:pos="8820"/>
        </w:tabs>
        <w:spacing w:before="60" w:after="120"/>
        <w:rPr>
          <w:sz w:val="18"/>
          <w:szCs w:val="18"/>
        </w:rPr>
      </w:pPr>
      <w:r w:rsidRPr="00707836">
        <w:rPr>
          <w:sz w:val="18"/>
          <w:szCs w:val="18"/>
        </w:rPr>
        <w:t>INDEPENDENT AUDITORS’ REPORT</w:t>
      </w:r>
      <w:r w:rsidRPr="00707836">
        <w:rPr>
          <w:sz w:val="18"/>
          <w:szCs w:val="18"/>
        </w:rPr>
        <w:tab/>
      </w:r>
      <w:r w:rsidRPr="00D80D61">
        <w:rPr>
          <w:sz w:val="18"/>
          <w:szCs w:val="18"/>
        </w:rPr>
        <w:t>1</w:t>
      </w:r>
    </w:p>
    <w:p w14:paraId="59FC8DCC"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REQUIRED SUPPLEMENTARY INFORMATION:</w:t>
      </w:r>
    </w:p>
    <w:p w14:paraId="48D8BE6C"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ab/>
        <w:t>Management’s Discussion and Analysis (MD&amp;A</w:t>
      </w:r>
      <w:r w:rsidR="00B70CED" w:rsidRPr="00D80D61">
        <w:rPr>
          <w:sz w:val="18"/>
          <w:szCs w:val="18"/>
        </w:rPr>
        <w:t>)</w:t>
      </w:r>
      <w:r w:rsidRPr="00D80D61">
        <w:rPr>
          <w:sz w:val="18"/>
          <w:szCs w:val="18"/>
        </w:rPr>
        <w:tab/>
        <w:t>2</w:t>
      </w:r>
    </w:p>
    <w:p w14:paraId="3E0E23FB"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BASIC FINANCIAL STATEMENTS:</w:t>
      </w:r>
    </w:p>
    <w:p w14:paraId="3F87197E"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ab/>
        <w:t>Government-wide Financial Statements:</w:t>
      </w:r>
    </w:p>
    <w:p w14:paraId="3CE9D14A"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ab/>
      </w:r>
      <w:r w:rsidR="00B70CED" w:rsidRPr="00D80D61">
        <w:rPr>
          <w:sz w:val="18"/>
          <w:szCs w:val="18"/>
        </w:rPr>
        <w:tab/>
      </w:r>
      <w:r w:rsidRPr="00D80D61">
        <w:rPr>
          <w:sz w:val="18"/>
          <w:szCs w:val="18"/>
        </w:rPr>
        <w:t xml:space="preserve">Statement of Net </w:t>
      </w:r>
      <w:r w:rsidR="001E5054" w:rsidRPr="00D80D61">
        <w:rPr>
          <w:sz w:val="18"/>
          <w:szCs w:val="18"/>
        </w:rPr>
        <w:t>Position</w:t>
      </w:r>
      <w:r w:rsidRPr="00D80D61">
        <w:rPr>
          <w:sz w:val="18"/>
          <w:szCs w:val="18"/>
        </w:rPr>
        <w:tab/>
      </w:r>
      <w:r w:rsidR="006A3079" w:rsidRPr="00D80D61">
        <w:rPr>
          <w:sz w:val="18"/>
          <w:szCs w:val="18"/>
        </w:rPr>
        <w:t>5</w:t>
      </w:r>
    </w:p>
    <w:p w14:paraId="710EC78A"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ab/>
      </w:r>
      <w:r w:rsidR="00B70CED" w:rsidRPr="00D80D61">
        <w:rPr>
          <w:sz w:val="18"/>
          <w:szCs w:val="18"/>
        </w:rPr>
        <w:tab/>
      </w:r>
      <w:r w:rsidRPr="00D80D61">
        <w:rPr>
          <w:sz w:val="18"/>
          <w:szCs w:val="18"/>
        </w:rPr>
        <w:t>Statement of Activities</w:t>
      </w:r>
      <w:r w:rsidRPr="00D80D61">
        <w:rPr>
          <w:sz w:val="18"/>
          <w:szCs w:val="18"/>
        </w:rPr>
        <w:tab/>
      </w:r>
      <w:r w:rsidR="006A3079" w:rsidRPr="00D80D61">
        <w:rPr>
          <w:sz w:val="18"/>
          <w:szCs w:val="18"/>
        </w:rPr>
        <w:t>6</w:t>
      </w:r>
    </w:p>
    <w:p w14:paraId="5F09FA28"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ab/>
        <w:t>Governme</w:t>
      </w:r>
      <w:r w:rsidR="00057012">
        <w:rPr>
          <w:sz w:val="18"/>
          <w:szCs w:val="18"/>
        </w:rPr>
        <w:t>ntal Fund Financial Statements:</w:t>
      </w:r>
    </w:p>
    <w:p w14:paraId="1CCEC8A5"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ab/>
      </w:r>
      <w:r w:rsidR="00B70CED" w:rsidRPr="00D80D61">
        <w:rPr>
          <w:sz w:val="18"/>
          <w:szCs w:val="18"/>
        </w:rPr>
        <w:tab/>
      </w:r>
      <w:r w:rsidRPr="00D80D61">
        <w:rPr>
          <w:sz w:val="18"/>
          <w:szCs w:val="18"/>
        </w:rPr>
        <w:t>Balance Sheet</w:t>
      </w:r>
      <w:r w:rsidRPr="00D80D61">
        <w:rPr>
          <w:sz w:val="18"/>
          <w:szCs w:val="18"/>
        </w:rPr>
        <w:tab/>
      </w:r>
      <w:r w:rsidR="006A3079" w:rsidRPr="00D80D61">
        <w:rPr>
          <w:sz w:val="18"/>
          <w:szCs w:val="18"/>
        </w:rPr>
        <w:t>7</w:t>
      </w:r>
    </w:p>
    <w:p w14:paraId="43F41BF0"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ab/>
      </w:r>
      <w:r w:rsidR="00B70CED" w:rsidRPr="00D80D61">
        <w:rPr>
          <w:sz w:val="18"/>
          <w:szCs w:val="18"/>
        </w:rPr>
        <w:tab/>
      </w:r>
      <w:r w:rsidRPr="00D80D61">
        <w:rPr>
          <w:sz w:val="18"/>
          <w:szCs w:val="18"/>
        </w:rPr>
        <w:t xml:space="preserve">Reconciliation of the Balance Sheet to the Statement of Net </w:t>
      </w:r>
      <w:r w:rsidR="001E5054" w:rsidRPr="00D80D61">
        <w:rPr>
          <w:sz w:val="18"/>
          <w:szCs w:val="18"/>
        </w:rPr>
        <w:t>Position</w:t>
      </w:r>
      <w:r w:rsidRPr="00D80D61">
        <w:rPr>
          <w:sz w:val="18"/>
          <w:szCs w:val="18"/>
        </w:rPr>
        <w:tab/>
      </w:r>
      <w:r w:rsidR="006A3079" w:rsidRPr="00D80D61">
        <w:rPr>
          <w:sz w:val="18"/>
          <w:szCs w:val="18"/>
        </w:rPr>
        <w:t>8</w:t>
      </w:r>
    </w:p>
    <w:p w14:paraId="06E0904C"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ab/>
      </w:r>
      <w:r w:rsidR="00B70CED" w:rsidRPr="00D80D61">
        <w:rPr>
          <w:sz w:val="18"/>
          <w:szCs w:val="18"/>
        </w:rPr>
        <w:tab/>
      </w:r>
      <w:r w:rsidRPr="00D80D61">
        <w:rPr>
          <w:sz w:val="18"/>
          <w:szCs w:val="18"/>
        </w:rPr>
        <w:t>Statement of Revenues, Expenditures and Changes in Fund Balances</w:t>
      </w:r>
      <w:r w:rsidRPr="00D80D61">
        <w:rPr>
          <w:sz w:val="18"/>
          <w:szCs w:val="18"/>
        </w:rPr>
        <w:tab/>
      </w:r>
      <w:r w:rsidR="006A3079" w:rsidRPr="00D80D61">
        <w:rPr>
          <w:sz w:val="18"/>
          <w:szCs w:val="18"/>
        </w:rPr>
        <w:t>9</w:t>
      </w:r>
    </w:p>
    <w:p w14:paraId="700C595F"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ab/>
      </w:r>
      <w:r w:rsidR="00B70CED" w:rsidRPr="00D80D61">
        <w:rPr>
          <w:sz w:val="18"/>
          <w:szCs w:val="18"/>
        </w:rPr>
        <w:tab/>
      </w:r>
      <w:r w:rsidRPr="00D80D61">
        <w:rPr>
          <w:sz w:val="18"/>
          <w:szCs w:val="18"/>
        </w:rPr>
        <w:t xml:space="preserve">Reconciliation of the Statement of Revenues, Expenditures and Changes </w:t>
      </w:r>
    </w:p>
    <w:p w14:paraId="24CD8055" w14:textId="77777777" w:rsidR="00224CFB" w:rsidRPr="00D80D61" w:rsidRDefault="00224CFB" w:rsidP="00C33F28">
      <w:pPr>
        <w:tabs>
          <w:tab w:val="left" w:pos="720"/>
          <w:tab w:val="left" w:pos="1260"/>
          <w:tab w:val="right" w:leader="dot" w:pos="8820"/>
        </w:tabs>
        <w:spacing w:before="60" w:after="120"/>
        <w:rPr>
          <w:sz w:val="18"/>
          <w:szCs w:val="18"/>
        </w:rPr>
      </w:pPr>
      <w:r w:rsidRPr="00D80D61">
        <w:rPr>
          <w:sz w:val="18"/>
          <w:szCs w:val="18"/>
        </w:rPr>
        <w:tab/>
      </w:r>
      <w:r w:rsidR="00B70CED" w:rsidRPr="00D80D61">
        <w:rPr>
          <w:sz w:val="18"/>
          <w:szCs w:val="18"/>
        </w:rPr>
        <w:tab/>
      </w:r>
      <w:r w:rsidRPr="00D80D61">
        <w:rPr>
          <w:sz w:val="18"/>
          <w:szCs w:val="18"/>
        </w:rPr>
        <w:t xml:space="preserve">   in Fund Balances to the Statement of Activities</w:t>
      </w:r>
      <w:r w:rsidRPr="00D80D61">
        <w:rPr>
          <w:sz w:val="18"/>
          <w:szCs w:val="18"/>
        </w:rPr>
        <w:tab/>
        <w:t>1</w:t>
      </w:r>
      <w:r w:rsidR="006A3079" w:rsidRPr="00D80D61">
        <w:rPr>
          <w:sz w:val="18"/>
          <w:szCs w:val="18"/>
        </w:rPr>
        <w:t>0</w:t>
      </w:r>
    </w:p>
    <w:p w14:paraId="7AC1093A"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ab/>
        <w:t xml:space="preserve">Notes to </w:t>
      </w:r>
      <w:r w:rsidR="00576CDE" w:rsidRPr="00D80D61">
        <w:rPr>
          <w:sz w:val="18"/>
          <w:szCs w:val="18"/>
        </w:rPr>
        <w:t xml:space="preserve">the </w:t>
      </w:r>
      <w:r w:rsidRPr="00D80D61">
        <w:rPr>
          <w:sz w:val="18"/>
          <w:szCs w:val="18"/>
        </w:rPr>
        <w:t>Financial Statements</w:t>
      </w:r>
      <w:r w:rsidRPr="00D80D61">
        <w:rPr>
          <w:sz w:val="18"/>
          <w:szCs w:val="18"/>
        </w:rPr>
        <w:tab/>
        <w:t>1</w:t>
      </w:r>
      <w:r w:rsidR="006A3079" w:rsidRPr="00D80D61">
        <w:rPr>
          <w:sz w:val="18"/>
          <w:szCs w:val="18"/>
        </w:rPr>
        <w:t>1</w:t>
      </w:r>
    </w:p>
    <w:p w14:paraId="5A8BF9CB"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REQUIRED SUPPLEMENTARY INFORMATION:</w:t>
      </w:r>
    </w:p>
    <w:p w14:paraId="46FAC72C" w14:textId="77777777" w:rsidR="00224CFB" w:rsidRPr="00D80D61" w:rsidRDefault="00224CFB" w:rsidP="00B70CED">
      <w:pPr>
        <w:tabs>
          <w:tab w:val="left" w:pos="720"/>
          <w:tab w:val="left" w:pos="1260"/>
          <w:tab w:val="right" w:leader="dot" w:pos="8820"/>
        </w:tabs>
        <w:spacing w:before="60" w:after="120"/>
        <w:rPr>
          <w:sz w:val="18"/>
          <w:szCs w:val="18"/>
        </w:rPr>
      </w:pPr>
      <w:r w:rsidRPr="00D80D61">
        <w:rPr>
          <w:sz w:val="18"/>
          <w:szCs w:val="18"/>
        </w:rPr>
        <w:tab/>
        <w:t>Budgetary Comparison Schedule – General Fund</w:t>
      </w:r>
      <w:r w:rsidRPr="00D80D61">
        <w:rPr>
          <w:sz w:val="18"/>
          <w:szCs w:val="18"/>
        </w:rPr>
        <w:tab/>
        <w:t>1</w:t>
      </w:r>
      <w:r w:rsidR="003F51D0" w:rsidRPr="00D80D61">
        <w:rPr>
          <w:sz w:val="18"/>
          <w:szCs w:val="18"/>
        </w:rPr>
        <w:t>7</w:t>
      </w:r>
    </w:p>
    <w:p w14:paraId="1DB7C871" w14:textId="77777777" w:rsidR="00224CFB" w:rsidRPr="00D80D61" w:rsidRDefault="00A055E3" w:rsidP="00B70CED">
      <w:pPr>
        <w:tabs>
          <w:tab w:val="left" w:pos="720"/>
          <w:tab w:val="left" w:pos="1260"/>
          <w:tab w:val="right" w:leader="dot" w:pos="8820"/>
        </w:tabs>
        <w:spacing w:before="60" w:after="120"/>
        <w:rPr>
          <w:sz w:val="18"/>
          <w:szCs w:val="18"/>
        </w:rPr>
      </w:pPr>
      <w:r w:rsidRPr="00D80D61">
        <w:rPr>
          <w:sz w:val="18"/>
          <w:szCs w:val="18"/>
        </w:rPr>
        <w:t>ADDITIONAL ELEMENTS</w:t>
      </w:r>
      <w:r w:rsidR="00224CFB" w:rsidRPr="00D80D61">
        <w:rPr>
          <w:sz w:val="18"/>
          <w:szCs w:val="18"/>
        </w:rPr>
        <w:t>:</w:t>
      </w:r>
    </w:p>
    <w:p w14:paraId="2E914848" w14:textId="77777777" w:rsidR="00FE537D" w:rsidRPr="00D80D61" w:rsidRDefault="00A57663" w:rsidP="00B70CED">
      <w:pPr>
        <w:tabs>
          <w:tab w:val="left" w:pos="720"/>
          <w:tab w:val="left" w:pos="1260"/>
          <w:tab w:val="right" w:leader="dot" w:pos="8820"/>
        </w:tabs>
        <w:spacing w:before="60" w:after="120"/>
        <w:ind w:right="108"/>
        <w:rPr>
          <w:sz w:val="18"/>
          <w:szCs w:val="18"/>
        </w:rPr>
      </w:pPr>
      <w:r w:rsidRPr="00D80D61">
        <w:rPr>
          <w:sz w:val="18"/>
          <w:szCs w:val="18"/>
        </w:rPr>
        <w:tab/>
      </w:r>
      <w:r w:rsidR="00FE537D" w:rsidRPr="00D80D61">
        <w:rPr>
          <w:sz w:val="18"/>
          <w:szCs w:val="18"/>
        </w:rPr>
        <w:t>Commun</w:t>
      </w:r>
      <w:r w:rsidRPr="00D80D61">
        <w:rPr>
          <w:sz w:val="18"/>
          <w:szCs w:val="18"/>
        </w:rPr>
        <w:t xml:space="preserve">ication with Those Charged with </w:t>
      </w:r>
      <w:r w:rsidR="00FE537D" w:rsidRPr="00D80D61">
        <w:rPr>
          <w:sz w:val="18"/>
          <w:szCs w:val="18"/>
        </w:rPr>
        <w:t>G</w:t>
      </w:r>
      <w:r w:rsidRPr="00D80D61">
        <w:rPr>
          <w:sz w:val="18"/>
          <w:szCs w:val="18"/>
        </w:rPr>
        <w:t>overnance</w:t>
      </w:r>
      <w:r w:rsidR="00B70CED" w:rsidRPr="00D80D61">
        <w:rPr>
          <w:sz w:val="18"/>
          <w:szCs w:val="18"/>
        </w:rPr>
        <w:tab/>
      </w:r>
      <w:r w:rsidR="005B481B" w:rsidRPr="00D80D61">
        <w:rPr>
          <w:sz w:val="18"/>
          <w:szCs w:val="18"/>
        </w:rPr>
        <w:t>1</w:t>
      </w:r>
      <w:r w:rsidR="009B7059" w:rsidRPr="00D80D61">
        <w:rPr>
          <w:sz w:val="18"/>
          <w:szCs w:val="18"/>
        </w:rPr>
        <w:t>8</w:t>
      </w:r>
    </w:p>
    <w:p w14:paraId="168EB299" w14:textId="77777777" w:rsidR="00224CFB" w:rsidRPr="00D80D61" w:rsidRDefault="00FE537D" w:rsidP="00B70CED">
      <w:pPr>
        <w:tabs>
          <w:tab w:val="left" w:pos="720"/>
          <w:tab w:val="left" w:pos="1260"/>
          <w:tab w:val="right" w:leader="dot" w:pos="8820"/>
        </w:tabs>
        <w:spacing w:before="60" w:after="120"/>
        <w:ind w:right="108"/>
        <w:rPr>
          <w:sz w:val="18"/>
          <w:szCs w:val="18"/>
        </w:rPr>
      </w:pPr>
      <w:r w:rsidRPr="00D80D61">
        <w:rPr>
          <w:sz w:val="18"/>
          <w:szCs w:val="18"/>
        </w:rPr>
        <w:tab/>
      </w:r>
      <w:r w:rsidR="00224CFB" w:rsidRPr="00D80D61">
        <w:rPr>
          <w:sz w:val="18"/>
          <w:szCs w:val="18"/>
        </w:rPr>
        <w:t>Management Letter</w:t>
      </w:r>
      <w:r w:rsidR="00B70CED" w:rsidRPr="00D80D61">
        <w:rPr>
          <w:sz w:val="18"/>
          <w:szCs w:val="18"/>
        </w:rPr>
        <w:tab/>
      </w:r>
      <w:r w:rsidR="009B7059" w:rsidRPr="00D80D61">
        <w:rPr>
          <w:sz w:val="18"/>
          <w:szCs w:val="18"/>
        </w:rPr>
        <w:t>19</w:t>
      </w:r>
    </w:p>
    <w:p w14:paraId="7B665326" w14:textId="77777777" w:rsidR="00563248" w:rsidRPr="00D80D61" w:rsidRDefault="00224CFB" w:rsidP="00B70CED">
      <w:pPr>
        <w:tabs>
          <w:tab w:val="left" w:pos="720"/>
          <w:tab w:val="left" w:pos="1260"/>
          <w:tab w:val="right" w:leader="dot" w:pos="8820"/>
        </w:tabs>
        <w:spacing w:before="60" w:after="120"/>
        <w:ind w:right="108"/>
        <w:rPr>
          <w:sz w:val="18"/>
          <w:szCs w:val="18"/>
        </w:rPr>
      </w:pPr>
      <w:r w:rsidRPr="00D80D61">
        <w:rPr>
          <w:sz w:val="18"/>
          <w:szCs w:val="18"/>
        </w:rPr>
        <w:tab/>
      </w:r>
      <w:r w:rsidR="00122C28" w:rsidRPr="00D80D61">
        <w:rPr>
          <w:sz w:val="18"/>
          <w:szCs w:val="18"/>
        </w:rPr>
        <w:t xml:space="preserve">Independent Auditors’ </w:t>
      </w:r>
      <w:r w:rsidRPr="00D80D61">
        <w:rPr>
          <w:sz w:val="18"/>
          <w:szCs w:val="18"/>
        </w:rPr>
        <w:t>Report on Internal Control Over Financial Reporting</w:t>
      </w:r>
      <w:r w:rsidR="00563248" w:rsidRPr="00D80D61">
        <w:rPr>
          <w:sz w:val="18"/>
          <w:szCs w:val="18"/>
        </w:rPr>
        <w:t xml:space="preserve"> and on </w:t>
      </w:r>
    </w:p>
    <w:p w14:paraId="1F90C228" w14:textId="77777777" w:rsidR="00224CFB" w:rsidRPr="00D80D61" w:rsidRDefault="00563248" w:rsidP="00B70CED">
      <w:pPr>
        <w:tabs>
          <w:tab w:val="left" w:pos="720"/>
          <w:tab w:val="left" w:pos="1260"/>
          <w:tab w:val="right" w:leader="dot" w:pos="8820"/>
        </w:tabs>
        <w:spacing w:before="60" w:after="120"/>
        <w:ind w:right="108"/>
        <w:rPr>
          <w:sz w:val="18"/>
          <w:szCs w:val="18"/>
        </w:rPr>
      </w:pPr>
      <w:r w:rsidRPr="00D80D61">
        <w:rPr>
          <w:sz w:val="18"/>
          <w:szCs w:val="18"/>
        </w:rPr>
        <w:tab/>
      </w:r>
      <w:r w:rsidR="00B70CED" w:rsidRPr="00D80D61">
        <w:rPr>
          <w:sz w:val="18"/>
          <w:szCs w:val="18"/>
        </w:rPr>
        <w:tab/>
      </w:r>
      <w:r w:rsidRPr="00D80D61">
        <w:rPr>
          <w:sz w:val="18"/>
          <w:szCs w:val="18"/>
        </w:rPr>
        <w:t>Compliance and Other Matters</w:t>
      </w:r>
      <w:r w:rsidR="00230FF8" w:rsidRPr="00D80D61">
        <w:rPr>
          <w:sz w:val="18"/>
          <w:szCs w:val="18"/>
        </w:rPr>
        <w:t xml:space="preserve"> Required by </w:t>
      </w:r>
      <w:r w:rsidR="00230FF8" w:rsidRPr="00D80D61">
        <w:rPr>
          <w:i/>
          <w:sz w:val="18"/>
          <w:szCs w:val="18"/>
        </w:rPr>
        <w:t>Government Auditing Standards</w:t>
      </w:r>
      <w:r w:rsidR="00B70CED" w:rsidRPr="00D80D61">
        <w:rPr>
          <w:i/>
          <w:sz w:val="18"/>
          <w:szCs w:val="18"/>
        </w:rPr>
        <w:tab/>
      </w:r>
      <w:r w:rsidR="005B481B" w:rsidRPr="00D80D61">
        <w:rPr>
          <w:sz w:val="18"/>
          <w:szCs w:val="18"/>
        </w:rPr>
        <w:t>2</w:t>
      </w:r>
      <w:r w:rsidR="009B7059" w:rsidRPr="00D80D61">
        <w:rPr>
          <w:sz w:val="18"/>
          <w:szCs w:val="18"/>
        </w:rPr>
        <w:t>0</w:t>
      </w:r>
    </w:p>
    <w:p w14:paraId="0F753AFF" w14:textId="77777777" w:rsidR="00C57239" w:rsidRPr="00D80D61" w:rsidRDefault="00B70CED" w:rsidP="00B70CED">
      <w:pPr>
        <w:tabs>
          <w:tab w:val="left" w:pos="720"/>
          <w:tab w:val="left" w:pos="1260"/>
          <w:tab w:val="right" w:leader="dot" w:pos="8820"/>
        </w:tabs>
        <w:spacing w:before="60" w:after="120"/>
        <w:ind w:right="108"/>
        <w:rPr>
          <w:sz w:val="18"/>
          <w:szCs w:val="18"/>
        </w:rPr>
      </w:pPr>
      <w:r w:rsidRPr="00D80D61">
        <w:rPr>
          <w:sz w:val="18"/>
          <w:szCs w:val="18"/>
        </w:rPr>
        <w:tab/>
        <w:t>Schedule of Findings</w:t>
      </w:r>
      <w:r w:rsidRPr="00D80D61">
        <w:rPr>
          <w:sz w:val="18"/>
          <w:szCs w:val="18"/>
        </w:rPr>
        <w:tab/>
      </w:r>
      <w:r w:rsidR="00C57239" w:rsidRPr="00D80D61">
        <w:rPr>
          <w:sz w:val="18"/>
          <w:szCs w:val="18"/>
        </w:rPr>
        <w:t>21</w:t>
      </w:r>
    </w:p>
    <w:p w14:paraId="1F650089" w14:textId="77777777" w:rsidR="00C57239" w:rsidRPr="00D80D61" w:rsidRDefault="00057012" w:rsidP="00B70CED">
      <w:pPr>
        <w:tabs>
          <w:tab w:val="left" w:pos="720"/>
          <w:tab w:val="left" w:pos="1260"/>
          <w:tab w:val="right" w:leader="dot" w:pos="8820"/>
        </w:tabs>
        <w:spacing w:before="60" w:after="120"/>
        <w:ind w:right="108"/>
        <w:rPr>
          <w:sz w:val="18"/>
          <w:szCs w:val="18"/>
        </w:rPr>
      </w:pPr>
      <w:r>
        <w:rPr>
          <w:sz w:val="18"/>
          <w:szCs w:val="18"/>
        </w:rPr>
        <w:tab/>
        <w:t>School</w:t>
      </w:r>
      <w:r w:rsidR="00C57239" w:rsidRPr="00D80D61">
        <w:rPr>
          <w:sz w:val="18"/>
          <w:szCs w:val="18"/>
        </w:rPr>
        <w:t>’s Response to Findings</w:t>
      </w:r>
      <w:r w:rsidR="00C57239" w:rsidRPr="00D80D61">
        <w:rPr>
          <w:sz w:val="18"/>
          <w:szCs w:val="18"/>
        </w:rPr>
        <w:tab/>
        <w:t>22</w:t>
      </w:r>
    </w:p>
    <w:p w14:paraId="00D24E95" w14:textId="77777777" w:rsidR="00224CFB" w:rsidRPr="00C57239" w:rsidRDefault="00C57239" w:rsidP="00C57239">
      <w:pPr>
        <w:tabs>
          <w:tab w:val="left" w:pos="1260"/>
          <w:tab w:val="left" w:pos="8820"/>
        </w:tabs>
        <w:spacing w:before="60" w:after="120"/>
        <w:ind w:right="108"/>
        <w:rPr>
          <w:sz w:val="18"/>
          <w:szCs w:val="18"/>
        </w:rPr>
        <w:sectPr w:rsidR="00224CFB" w:rsidRPr="00C57239" w:rsidSect="005B481B">
          <w:footerReference w:type="even" r:id="rId9"/>
          <w:pgSz w:w="12240" w:h="15840" w:code="1"/>
          <w:pgMar w:top="1080" w:right="1440" w:bottom="720" w:left="1872" w:header="720" w:footer="720" w:gutter="0"/>
          <w:pgNumType w:fmt="numberInDash" w:start="1"/>
          <w:cols w:space="720"/>
          <w:docGrid w:linePitch="360"/>
        </w:sectPr>
      </w:pPr>
      <w:r>
        <w:rPr>
          <w:sz w:val="18"/>
          <w:szCs w:val="18"/>
        </w:rPr>
        <w:tab/>
      </w:r>
    </w:p>
    <w:p w14:paraId="1F1D5032" w14:textId="77777777" w:rsidR="001D2AFE" w:rsidRDefault="001D2AFE" w:rsidP="001D2AFE">
      <w:pPr>
        <w:pBdr>
          <w:bottom w:val="single" w:sz="18" w:space="1" w:color="auto"/>
        </w:pBdr>
        <w:jc w:val="center"/>
        <w:outlineLvl w:val="0"/>
        <w:rPr>
          <w:sz w:val="32"/>
          <w:szCs w:val="32"/>
        </w:rPr>
      </w:pPr>
      <w:r>
        <w:rPr>
          <w:sz w:val="32"/>
          <w:szCs w:val="32"/>
        </w:rPr>
        <w:lastRenderedPageBreak/>
        <w:t>Kattell and Company, P.L.</w:t>
      </w:r>
    </w:p>
    <w:p w14:paraId="429A4C22" w14:textId="77777777" w:rsidR="001D2AFE" w:rsidRDefault="001D2AFE" w:rsidP="001D2AFE">
      <w:pPr>
        <w:pBdr>
          <w:bottom w:val="single" w:sz="18" w:space="1" w:color="auto"/>
        </w:pBdr>
        <w:jc w:val="center"/>
        <w:rPr>
          <w:i/>
          <w:sz w:val="20"/>
        </w:rPr>
      </w:pPr>
      <w:r>
        <w:rPr>
          <w:i/>
          <w:sz w:val="20"/>
        </w:rPr>
        <w:t>Certified Public Accountants Serving the Nonprofit Community</w:t>
      </w:r>
    </w:p>
    <w:p w14:paraId="34677BA6" w14:textId="77777777" w:rsidR="001D2AFE" w:rsidRPr="006941D7" w:rsidRDefault="001D2AFE" w:rsidP="001D2AFE">
      <w:pPr>
        <w:jc w:val="center"/>
        <w:rPr>
          <w:sz w:val="19"/>
          <w:szCs w:val="19"/>
        </w:rPr>
      </w:pPr>
      <w:r w:rsidRPr="006941D7">
        <w:rPr>
          <w:sz w:val="19"/>
          <w:szCs w:val="19"/>
        </w:rPr>
        <w:t>808-B NW 16</w:t>
      </w:r>
      <w:r w:rsidRPr="006941D7">
        <w:rPr>
          <w:sz w:val="19"/>
          <w:szCs w:val="19"/>
          <w:vertAlign w:val="superscript"/>
        </w:rPr>
        <w:t>th</w:t>
      </w:r>
      <w:r w:rsidRPr="006941D7">
        <w:rPr>
          <w:sz w:val="19"/>
          <w:szCs w:val="19"/>
        </w:rPr>
        <w:t xml:space="preserve"> Avenue      Gaine</w:t>
      </w:r>
      <w:r w:rsidR="00235297">
        <w:rPr>
          <w:sz w:val="19"/>
          <w:szCs w:val="19"/>
        </w:rPr>
        <w:t xml:space="preserve">sville, Florida 32601      </w:t>
      </w:r>
      <w:r w:rsidRPr="006941D7">
        <w:rPr>
          <w:sz w:val="19"/>
          <w:szCs w:val="19"/>
        </w:rPr>
        <w:t>352-395-6565      kattell.com</w:t>
      </w:r>
    </w:p>
    <w:p w14:paraId="00FF4F73" w14:textId="77777777" w:rsidR="001D2AFE" w:rsidRPr="006941D7" w:rsidRDefault="001D2AFE" w:rsidP="001D2AFE">
      <w:pPr>
        <w:rPr>
          <w:sz w:val="19"/>
          <w:szCs w:val="19"/>
        </w:rPr>
      </w:pPr>
    </w:p>
    <w:p w14:paraId="5D978E78" w14:textId="77777777" w:rsidR="001D2AFE" w:rsidRDefault="001D2AFE" w:rsidP="000E428C">
      <w:pPr>
        <w:pStyle w:val="TxBrc3"/>
        <w:spacing w:line="240" w:lineRule="auto"/>
        <w:ind w:left="360" w:right="270"/>
        <w:outlineLvl w:val="0"/>
        <w:rPr>
          <w:b/>
          <w:sz w:val="22"/>
        </w:rPr>
      </w:pPr>
      <w:r>
        <w:rPr>
          <w:b/>
          <w:sz w:val="22"/>
        </w:rPr>
        <w:t>INDEPENDENT AUDITORS’ REPORT</w:t>
      </w:r>
    </w:p>
    <w:p w14:paraId="1A418B6E" w14:textId="77777777" w:rsidR="001D2AFE" w:rsidRPr="006941D7" w:rsidRDefault="001D2AFE" w:rsidP="000E428C">
      <w:pPr>
        <w:pStyle w:val="TxBrp4"/>
        <w:spacing w:line="240" w:lineRule="auto"/>
        <w:ind w:left="360" w:right="270"/>
        <w:rPr>
          <w:sz w:val="12"/>
          <w:szCs w:val="12"/>
        </w:rPr>
      </w:pPr>
      <w:r>
        <w:rPr>
          <w:szCs w:val="20"/>
        </w:rPr>
        <w:tab/>
      </w:r>
      <w:r>
        <w:rPr>
          <w:szCs w:val="20"/>
        </w:rPr>
        <w:tab/>
      </w:r>
      <w:r>
        <w:rPr>
          <w:szCs w:val="20"/>
        </w:rPr>
        <w:tab/>
      </w:r>
      <w:r>
        <w:rPr>
          <w:szCs w:val="20"/>
        </w:rPr>
        <w:tab/>
      </w:r>
      <w:r>
        <w:rPr>
          <w:szCs w:val="20"/>
        </w:rPr>
        <w:tab/>
      </w:r>
      <w:r>
        <w:rPr>
          <w:szCs w:val="20"/>
        </w:rPr>
        <w:tab/>
      </w:r>
    </w:p>
    <w:p w14:paraId="5F8EC73D" w14:textId="77777777" w:rsidR="006941D7" w:rsidRPr="00BC7194" w:rsidRDefault="0086443B" w:rsidP="000E428C">
      <w:pPr>
        <w:pStyle w:val="PAParaText"/>
        <w:spacing w:after="0"/>
        <w:ind w:left="360" w:right="270"/>
        <w:jc w:val="left"/>
        <w:rPr>
          <w:rFonts w:ascii="Times New Roman" w:hAnsi="Times New Roman"/>
          <w:sz w:val="19"/>
          <w:szCs w:val="19"/>
        </w:rPr>
      </w:pPr>
      <w:r w:rsidRPr="00B57581">
        <w:rPr>
          <w:rFonts w:ascii="Times New Roman" w:hAnsi="Times New Roman"/>
          <w:sz w:val="19"/>
          <w:szCs w:val="19"/>
        </w:rPr>
        <w:t xml:space="preserve">To the Board </w:t>
      </w:r>
      <w:r w:rsidR="003E5964" w:rsidRPr="00B57581">
        <w:rPr>
          <w:rFonts w:ascii="Times New Roman" w:hAnsi="Times New Roman"/>
          <w:sz w:val="19"/>
          <w:szCs w:val="19"/>
        </w:rPr>
        <w:t xml:space="preserve">of Directors </w:t>
      </w:r>
      <w:r w:rsidR="003E5964" w:rsidRPr="00B57581">
        <w:rPr>
          <w:rFonts w:ascii="Times New Roman" w:hAnsi="Times New Roman"/>
          <w:sz w:val="19"/>
          <w:szCs w:val="19"/>
        </w:rPr>
        <w:tab/>
      </w:r>
      <w:r w:rsidR="003E5964" w:rsidRPr="00B57581">
        <w:rPr>
          <w:rFonts w:ascii="Times New Roman" w:hAnsi="Times New Roman"/>
          <w:sz w:val="19"/>
          <w:szCs w:val="19"/>
        </w:rPr>
        <w:tab/>
      </w:r>
      <w:r w:rsidR="003E5964" w:rsidRPr="00B57581">
        <w:rPr>
          <w:rFonts w:ascii="Times New Roman" w:hAnsi="Times New Roman"/>
          <w:sz w:val="19"/>
          <w:szCs w:val="19"/>
        </w:rPr>
        <w:tab/>
      </w:r>
      <w:r w:rsidR="003E5964" w:rsidRPr="00B57581">
        <w:rPr>
          <w:rFonts w:ascii="Times New Roman" w:hAnsi="Times New Roman"/>
          <w:sz w:val="19"/>
          <w:szCs w:val="19"/>
        </w:rPr>
        <w:tab/>
      </w:r>
      <w:r w:rsidR="003E5964" w:rsidRPr="00B57581">
        <w:rPr>
          <w:rFonts w:ascii="Times New Roman" w:hAnsi="Times New Roman"/>
          <w:sz w:val="19"/>
          <w:szCs w:val="19"/>
        </w:rPr>
        <w:tab/>
      </w:r>
      <w:r w:rsidR="003E5964" w:rsidRPr="00B57581">
        <w:rPr>
          <w:rFonts w:ascii="Times New Roman" w:hAnsi="Times New Roman"/>
          <w:sz w:val="19"/>
          <w:szCs w:val="19"/>
        </w:rPr>
        <w:tab/>
      </w:r>
      <w:r w:rsidR="003E5964" w:rsidRPr="00B57581">
        <w:rPr>
          <w:rFonts w:ascii="Times New Roman" w:hAnsi="Times New Roman"/>
          <w:sz w:val="19"/>
          <w:szCs w:val="19"/>
        </w:rPr>
        <w:tab/>
      </w:r>
      <w:r w:rsidR="003E5964" w:rsidRPr="00B57581">
        <w:rPr>
          <w:rFonts w:ascii="Times New Roman" w:hAnsi="Times New Roman"/>
          <w:sz w:val="19"/>
          <w:szCs w:val="19"/>
        </w:rPr>
        <w:tab/>
      </w:r>
      <w:r w:rsidR="003E5964" w:rsidRPr="00B57581">
        <w:rPr>
          <w:rFonts w:ascii="Times New Roman" w:hAnsi="Times New Roman"/>
          <w:sz w:val="19"/>
          <w:szCs w:val="19"/>
        </w:rPr>
        <w:tab/>
      </w:r>
      <w:r w:rsidR="000148FF" w:rsidRPr="007F5DA0">
        <w:rPr>
          <w:rFonts w:ascii="Times New Roman" w:hAnsi="Times New Roman"/>
          <w:sz w:val="19"/>
          <w:szCs w:val="19"/>
          <w:highlight w:val="yellow"/>
        </w:rPr>
        <w:t>October 24</w:t>
      </w:r>
      <w:r w:rsidR="009B7059" w:rsidRPr="000148FF">
        <w:rPr>
          <w:rFonts w:ascii="Times New Roman" w:hAnsi="Times New Roman"/>
          <w:sz w:val="19"/>
          <w:szCs w:val="19"/>
        </w:rPr>
        <w:t xml:space="preserve">, </w:t>
      </w:r>
      <w:r w:rsidR="007F5DA0">
        <w:rPr>
          <w:rFonts w:ascii="Times New Roman" w:hAnsi="Times New Roman"/>
          <w:sz w:val="19"/>
          <w:szCs w:val="19"/>
        </w:rPr>
        <w:t>2020</w:t>
      </w:r>
    </w:p>
    <w:p w14:paraId="037E458E" w14:textId="77777777" w:rsidR="001D2AFE" w:rsidRPr="00BC7194" w:rsidRDefault="009B7059" w:rsidP="000E428C">
      <w:pPr>
        <w:pStyle w:val="PAParaText"/>
        <w:spacing w:after="0"/>
        <w:ind w:left="360" w:right="270"/>
        <w:jc w:val="left"/>
        <w:rPr>
          <w:rFonts w:ascii="Times New Roman" w:hAnsi="Times New Roman"/>
          <w:sz w:val="19"/>
          <w:szCs w:val="19"/>
        </w:rPr>
      </w:pPr>
      <w:r w:rsidRPr="00BC7194">
        <w:rPr>
          <w:rFonts w:ascii="Times New Roman" w:hAnsi="Times New Roman"/>
          <w:sz w:val="19"/>
          <w:szCs w:val="19"/>
        </w:rPr>
        <w:t>Healthy Learning Academy</w:t>
      </w:r>
      <w:r w:rsidR="001A5EF5" w:rsidRPr="00BC7194">
        <w:rPr>
          <w:rFonts w:ascii="Times New Roman" w:hAnsi="Times New Roman"/>
          <w:sz w:val="19"/>
          <w:szCs w:val="19"/>
        </w:rPr>
        <w:t>, Inc.</w:t>
      </w:r>
    </w:p>
    <w:p w14:paraId="1E3F1CA0" w14:textId="77777777" w:rsidR="001D2AFE" w:rsidRPr="00751798" w:rsidRDefault="001D2AFE" w:rsidP="000E428C">
      <w:pPr>
        <w:pStyle w:val="TxBrp4"/>
        <w:pBdr>
          <w:bottom w:val="single" w:sz="12" w:space="1" w:color="auto"/>
        </w:pBdr>
        <w:spacing w:line="240" w:lineRule="auto"/>
        <w:ind w:left="360" w:right="270"/>
        <w:jc w:val="center"/>
        <w:rPr>
          <w:b/>
          <w:sz w:val="19"/>
          <w:szCs w:val="19"/>
        </w:rPr>
      </w:pPr>
      <w:r w:rsidRPr="00751798">
        <w:rPr>
          <w:b/>
          <w:sz w:val="19"/>
          <w:szCs w:val="19"/>
        </w:rPr>
        <w:t>Report on Financial Statements</w:t>
      </w:r>
    </w:p>
    <w:p w14:paraId="7639D6E6" w14:textId="77777777" w:rsidR="001D2AFE" w:rsidRPr="00BC7194" w:rsidRDefault="001D2AFE" w:rsidP="000E428C">
      <w:pPr>
        <w:pStyle w:val="TxBrp4"/>
        <w:spacing w:after="60" w:line="240" w:lineRule="auto"/>
        <w:ind w:left="360" w:right="270"/>
        <w:rPr>
          <w:sz w:val="19"/>
          <w:szCs w:val="19"/>
        </w:rPr>
      </w:pPr>
      <w:r w:rsidRPr="00BC7194">
        <w:rPr>
          <w:sz w:val="19"/>
          <w:szCs w:val="19"/>
        </w:rPr>
        <w:t xml:space="preserve">We have audited the accompanying financial statements of the governmental activities and each major fund of the </w:t>
      </w:r>
      <w:r w:rsidR="009B7059" w:rsidRPr="00BC7194">
        <w:rPr>
          <w:sz w:val="19"/>
          <w:szCs w:val="19"/>
        </w:rPr>
        <w:t>Healthy Learning Academy</w:t>
      </w:r>
      <w:r w:rsidRPr="00BC7194">
        <w:rPr>
          <w:sz w:val="19"/>
          <w:szCs w:val="19"/>
        </w:rPr>
        <w:t xml:space="preserve">, Inc. (the School), a component unit of the Alachua County District School Board, as of and for the year ended June 30, </w:t>
      </w:r>
      <w:r w:rsidR="007F5DA0">
        <w:rPr>
          <w:sz w:val="19"/>
          <w:szCs w:val="19"/>
        </w:rPr>
        <w:t>2020</w:t>
      </w:r>
      <w:r w:rsidRPr="00BC7194">
        <w:rPr>
          <w:sz w:val="19"/>
          <w:szCs w:val="19"/>
        </w:rPr>
        <w:t>, and the related notes to the financial statements, which collectively comprise the School’s basic financial statements as listed in the table of contents.</w:t>
      </w:r>
    </w:p>
    <w:p w14:paraId="23F63F46" w14:textId="77777777" w:rsidR="001D2AFE" w:rsidRPr="00BC7194" w:rsidRDefault="001D2AFE" w:rsidP="000E428C">
      <w:pPr>
        <w:pStyle w:val="TxBrp4"/>
        <w:spacing w:after="60" w:line="240" w:lineRule="auto"/>
        <w:ind w:left="360" w:right="270"/>
        <w:rPr>
          <w:b/>
          <w:sz w:val="19"/>
          <w:szCs w:val="19"/>
        </w:rPr>
      </w:pPr>
      <w:r w:rsidRPr="00BC7194">
        <w:rPr>
          <w:b/>
          <w:sz w:val="19"/>
          <w:szCs w:val="19"/>
        </w:rPr>
        <w:t xml:space="preserve">Management’s Responsibility for the Financial Statements.  </w:t>
      </w:r>
      <w:r w:rsidRPr="00BC7194">
        <w:rPr>
          <w:sz w:val="19"/>
          <w:szCs w:val="19"/>
        </w:rPr>
        <w:t>Management is responsible for the preparation and fair presentation of these financial statements in accordance with the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w:t>
      </w:r>
    </w:p>
    <w:p w14:paraId="38E634E0" w14:textId="77777777" w:rsidR="001D2AFE" w:rsidRPr="00BC7194" w:rsidRDefault="001D2AFE" w:rsidP="000E428C">
      <w:pPr>
        <w:pStyle w:val="TxBrp4"/>
        <w:spacing w:after="120" w:line="240" w:lineRule="auto"/>
        <w:ind w:left="360" w:right="270"/>
        <w:rPr>
          <w:sz w:val="19"/>
          <w:szCs w:val="19"/>
        </w:rPr>
      </w:pPr>
      <w:r w:rsidRPr="00BC7194">
        <w:rPr>
          <w:b/>
          <w:sz w:val="19"/>
          <w:szCs w:val="19"/>
        </w:rPr>
        <w:t>Auditors</w:t>
      </w:r>
      <w:r w:rsidR="00BC7ABB" w:rsidRPr="00BC7194">
        <w:rPr>
          <w:b/>
          <w:sz w:val="19"/>
          <w:szCs w:val="19"/>
        </w:rPr>
        <w:t>’</w:t>
      </w:r>
      <w:r w:rsidRPr="00BC7194">
        <w:rPr>
          <w:b/>
          <w:sz w:val="19"/>
          <w:szCs w:val="19"/>
        </w:rPr>
        <w:t xml:space="preserve"> Responsibility.</w:t>
      </w:r>
      <w:r w:rsidR="001A5EF5" w:rsidRPr="00BC7194">
        <w:rPr>
          <w:b/>
          <w:sz w:val="19"/>
          <w:szCs w:val="19"/>
        </w:rPr>
        <w:t xml:space="preserve">  </w:t>
      </w:r>
      <w:r w:rsidRPr="00BC7194">
        <w:rPr>
          <w:sz w:val="19"/>
          <w:szCs w:val="19"/>
        </w:rPr>
        <w:t xml:space="preserve">Our responsibility is to express opinions on these financial statements based on our audit.  We conducted our audit in accordance with auditing standards generally accepted in the United States of America and the standards applicable to financial audits contained in </w:t>
      </w:r>
      <w:r w:rsidRPr="00BC7194">
        <w:rPr>
          <w:i/>
          <w:sz w:val="19"/>
          <w:szCs w:val="19"/>
        </w:rPr>
        <w:t>Government Auditing Standards</w:t>
      </w:r>
      <w:r w:rsidRPr="00BC7194">
        <w:rPr>
          <w:sz w:val="19"/>
          <w:szCs w:val="19"/>
        </w:rPr>
        <w:t>, issued by the Comptroller General of the United States.  Those standards required that we plan and perform the audit to obtain reasonable assurance about whether the financial statements are free from material misstatement.</w:t>
      </w:r>
    </w:p>
    <w:p w14:paraId="7287440C" w14:textId="77777777" w:rsidR="001D2AFE" w:rsidRPr="00BC7194" w:rsidRDefault="001D2AFE" w:rsidP="000E428C">
      <w:pPr>
        <w:pStyle w:val="TxBrp4"/>
        <w:spacing w:after="120" w:line="240" w:lineRule="auto"/>
        <w:ind w:left="360" w:right="270"/>
        <w:rPr>
          <w:sz w:val="19"/>
          <w:szCs w:val="19"/>
        </w:rPr>
      </w:pPr>
      <w:r w:rsidRPr="00BC7194">
        <w:rPr>
          <w:sz w:val="19"/>
          <w:szCs w:val="19"/>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4A4A75EC" w14:textId="77777777" w:rsidR="001D2AFE" w:rsidRPr="00BC7194" w:rsidRDefault="001D2AFE" w:rsidP="000E428C">
      <w:pPr>
        <w:pStyle w:val="TxBrp4"/>
        <w:spacing w:after="120" w:line="240" w:lineRule="auto"/>
        <w:ind w:left="360" w:right="270"/>
        <w:rPr>
          <w:sz w:val="19"/>
          <w:szCs w:val="19"/>
        </w:rPr>
      </w:pPr>
      <w:r w:rsidRPr="00BC7194">
        <w:rPr>
          <w:sz w:val="19"/>
          <w:szCs w:val="19"/>
        </w:rPr>
        <w:t>We believe that the audit evidence we have obtained is sufficient and appropriate to provide a basis for our audit opinions.</w:t>
      </w:r>
    </w:p>
    <w:p w14:paraId="259AB86D" w14:textId="77777777" w:rsidR="001D2AFE" w:rsidRPr="00BC7194" w:rsidRDefault="001D2AFE" w:rsidP="000E428C">
      <w:pPr>
        <w:pStyle w:val="TxBrp4"/>
        <w:spacing w:after="120" w:line="240" w:lineRule="auto"/>
        <w:ind w:left="360" w:right="270"/>
        <w:rPr>
          <w:sz w:val="19"/>
          <w:szCs w:val="19"/>
        </w:rPr>
      </w:pPr>
      <w:r w:rsidRPr="00BC7194">
        <w:rPr>
          <w:b/>
          <w:sz w:val="19"/>
          <w:szCs w:val="19"/>
        </w:rPr>
        <w:t xml:space="preserve">Opinions.  </w:t>
      </w:r>
      <w:r w:rsidRPr="00BC7194">
        <w:rPr>
          <w:sz w:val="19"/>
          <w:szCs w:val="19"/>
        </w:rPr>
        <w:t xml:space="preserve">In our opinion, the financial statements referred to above present fairly, in all material respects, the respective financial position of the governmental activities and each major fund of the School as of June 30, </w:t>
      </w:r>
      <w:r w:rsidR="007F5DA0">
        <w:rPr>
          <w:sz w:val="19"/>
          <w:szCs w:val="19"/>
        </w:rPr>
        <w:t>2020</w:t>
      </w:r>
      <w:r w:rsidRPr="00BC7194">
        <w:rPr>
          <w:sz w:val="19"/>
          <w:szCs w:val="19"/>
        </w:rPr>
        <w:t>, and the respective changes in financial position thereof for the year then ended in accordance with accounting principles generally accepted in the United States of America.</w:t>
      </w:r>
    </w:p>
    <w:p w14:paraId="3BA1F155" w14:textId="77777777" w:rsidR="001D2AFE" w:rsidRPr="00BC7194" w:rsidRDefault="001D2AFE" w:rsidP="000E428C">
      <w:pPr>
        <w:pStyle w:val="TxBrp4"/>
        <w:spacing w:after="120" w:line="240" w:lineRule="auto"/>
        <w:ind w:left="360" w:right="270"/>
        <w:rPr>
          <w:sz w:val="19"/>
          <w:szCs w:val="19"/>
        </w:rPr>
      </w:pPr>
      <w:r w:rsidRPr="00BC7194">
        <w:rPr>
          <w:b/>
          <w:sz w:val="19"/>
          <w:szCs w:val="19"/>
        </w:rPr>
        <w:t xml:space="preserve">Other Matters - Required Supplementary Information.  </w:t>
      </w:r>
      <w:r w:rsidRPr="00BC7194">
        <w:rPr>
          <w:sz w:val="19"/>
          <w:szCs w:val="19"/>
        </w:rPr>
        <w:t>Accounting principles generally accepted in the United States of America require that management’s discussion and analysis and the budgetary comparison schedule, as listed in the table of contents, be presented to supplement the basic financial statements. Such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4EB42B83" w14:textId="77777777" w:rsidR="001D2AFE" w:rsidRPr="00576CDE" w:rsidRDefault="001D2AFE" w:rsidP="000E428C">
      <w:pPr>
        <w:pStyle w:val="TxBrp4"/>
        <w:pBdr>
          <w:bottom w:val="single" w:sz="12" w:space="1" w:color="auto"/>
        </w:pBdr>
        <w:spacing w:line="240" w:lineRule="auto"/>
        <w:ind w:left="360" w:right="270"/>
        <w:jc w:val="center"/>
        <w:rPr>
          <w:b/>
          <w:i/>
          <w:sz w:val="19"/>
          <w:szCs w:val="19"/>
        </w:rPr>
      </w:pPr>
      <w:r w:rsidRPr="00576CDE">
        <w:rPr>
          <w:b/>
          <w:sz w:val="19"/>
          <w:szCs w:val="19"/>
        </w:rPr>
        <w:t xml:space="preserve">Other Reporting Required by </w:t>
      </w:r>
      <w:r w:rsidRPr="00576CDE">
        <w:rPr>
          <w:b/>
          <w:i/>
          <w:sz w:val="19"/>
          <w:szCs w:val="19"/>
        </w:rPr>
        <w:t>Government Auditing Standards</w:t>
      </w:r>
    </w:p>
    <w:p w14:paraId="70F60E10" w14:textId="77777777" w:rsidR="00D56583" w:rsidRPr="00D56583" w:rsidRDefault="001D2AFE" w:rsidP="0061228C">
      <w:pPr>
        <w:ind w:left="288" w:right="270"/>
        <w:jc w:val="both"/>
        <w:rPr>
          <w:sz w:val="19"/>
          <w:szCs w:val="19"/>
        </w:rPr>
      </w:pPr>
      <w:r w:rsidRPr="00D56583">
        <w:rPr>
          <w:sz w:val="19"/>
          <w:szCs w:val="19"/>
        </w:rPr>
        <w:t xml:space="preserve">In </w:t>
      </w:r>
      <w:r w:rsidR="00D56583" w:rsidRPr="00D56583">
        <w:rPr>
          <w:sz w:val="19"/>
          <w:szCs w:val="19"/>
        </w:rPr>
        <w:t xml:space="preserve">accordance with </w:t>
      </w:r>
      <w:r w:rsidR="00D56583" w:rsidRPr="0061228C">
        <w:rPr>
          <w:sz w:val="19"/>
          <w:szCs w:val="19"/>
        </w:rPr>
        <w:t>Government Auditing Standards,</w:t>
      </w:r>
      <w:r w:rsidR="00D56583" w:rsidRPr="00D56583">
        <w:rPr>
          <w:sz w:val="19"/>
          <w:szCs w:val="19"/>
        </w:rPr>
        <w:t xml:space="preserve"> we have also issued our report </w:t>
      </w:r>
      <w:r w:rsidR="00D56583" w:rsidRPr="000148FF">
        <w:rPr>
          <w:sz w:val="19"/>
          <w:szCs w:val="19"/>
        </w:rPr>
        <w:t xml:space="preserve">dated </w:t>
      </w:r>
      <w:r w:rsidR="000148FF" w:rsidRPr="007F5DA0">
        <w:rPr>
          <w:sz w:val="19"/>
          <w:szCs w:val="19"/>
          <w:highlight w:val="yellow"/>
        </w:rPr>
        <w:t>October 24</w:t>
      </w:r>
      <w:r w:rsidR="00D56583" w:rsidRPr="000148FF">
        <w:rPr>
          <w:sz w:val="19"/>
          <w:szCs w:val="19"/>
        </w:rPr>
        <w:t xml:space="preserve">, </w:t>
      </w:r>
      <w:r w:rsidR="007F5DA0">
        <w:rPr>
          <w:sz w:val="19"/>
          <w:szCs w:val="19"/>
        </w:rPr>
        <w:t>2020</w:t>
      </w:r>
      <w:r w:rsidR="00D56583" w:rsidRPr="000148FF">
        <w:rPr>
          <w:sz w:val="19"/>
          <w:szCs w:val="19"/>
        </w:rPr>
        <w:t>, on our consideration of the School’s internal control over financial reporting (internal control) and on our tests of its compliance with</w:t>
      </w:r>
      <w:r w:rsidR="00D56583" w:rsidRPr="00D56583">
        <w:rPr>
          <w:sz w:val="19"/>
          <w:szCs w:val="19"/>
        </w:rPr>
        <w:t xml:space="preserve"> certain provisions of laws, regulations, contracts, and grant agreements and other matters. The purpose of that report is solely to describe the scope of our testing of internal control and compliance and the results of that testing, and not to provide an opinion on the effectiveness of the School’s internal control or on compliance. That report is an integral part of an audit performed in accordance with </w:t>
      </w:r>
      <w:r w:rsidR="00D56583" w:rsidRPr="0061228C">
        <w:rPr>
          <w:sz w:val="19"/>
          <w:szCs w:val="19"/>
        </w:rPr>
        <w:t>Government Auditing Standards</w:t>
      </w:r>
      <w:r w:rsidR="00D56583" w:rsidRPr="00D56583">
        <w:rPr>
          <w:sz w:val="19"/>
          <w:szCs w:val="19"/>
        </w:rPr>
        <w:t xml:space="preserve"> in considering the School’s internal control and compliance.</w:t>
      </w:r>
    </w:p>
    <w:p w14:paraId="2A8674F9" w14:textId="77777777" w:rsidR="001D2AFE" w:rsidRPr="00BC7194" w:rsidRDefault="001D2AFE" w:rsidP="000E428C">
      <w:pPr>
        <w:pStyle w:val="TxBrp4"/>
        <w:spacing w:after="240" w:line="240" w:lineRule="auto"/>
        <w:ind w:left="360" w:right="270"/>
        <w:rPr>
          <w:sz w:val="19"/>
          <w:szCs w:val="19"/>
        </w:rPr>
      </w:pPr>
    </w:p>
    <w:p w14:paraId="0342435C" w14:textId="77777777" w:rsidR="00DD12A1" w:rsidRDefault="00DD12A1" w:rsidP="000E428C">
      <w:pPr>
        <w:pStyle w:val="TxBrp4"/>
        <w:spacing w:line="240" w:lineRule="auto"/>
        <w:ind w:left="360" w:right="270"/>
        <w:rPr>
          <w:sz w:val="18"/>
          <w:szCs w:val="18"/>
        </w:rPr>
      </w:pPr>
      <w:r w:rsidRPr="00BC7194">
        <w:rPr>
          <w:rFonts w:ascii="Monotype Corsiva" w:hAnsi="Monotype Corsiva"/>
          <w:noProof/>
          <w:sz w:val="32"/>
          <w:szCs w:val="32"/>
        </w:rPr>
        <w:drawing>
          <wp:inline distT="0" distB="0" distL="0" distR="0" wp14:anchorId="06CD2C67" wp14:editId="082D25A4">
            <wp:extent cx="20478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ttell sig 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7875" cy="333375"/>
                    </a:xfrm>
                    <a:prstGeom prst="rect">
                      <a:avLst/>
                    </a:prstGeom>
                  </pic:spPr>
                </pic:pic>
              </a:graphicData>
            </a:graphic>
          </wp:inline>
        </w:drawing>
      </w:r>
    </w:p>
    <w:p w14:paraId="201EDE2A" w14:textId="77777777" w:rsidR="00872038" w:rsidRDefault="00872038" w:rsidP="000E428C">
      <w:pPr>
        <w:ind w:left="360" w:right="270"/>
        <w:jc w:val="center"/>
        <w:sectPr w:rsidR="00872038" w:rsidSect="0086443B">
          <w:headerReference w:type="even" r:id="rId11"/>
          <w:headerReference w:type="default" r:id="rId12"/>
          <w:footerReference w:type="default" r:id="rId13"/>
          <w:headerReference w:type="first" r:id="rId14"/>
          <w:pgSz w:w="12240" w:h="15840"/>
          <w:pgMar w:top="540" w:right="810" w:bottom="900" w:left="900" w:header="720" w:footer="720" w:gutter="0"/>
          <w:pgNumType w:start="1"/>
          <w:cols w:space="720"/>
          <w:docGrid w:linePitch="360"/>
        </w:sectPr>
      </w:pPr>
    </w:p>
    <w:p w14:paraId="5B3DBE83" w14:textId="77777777" w:rsidR="00561A0F" w:rsidRPr="003F51D0" w:rsidRDefault="00561A0F" w:rsidP="00561A0F">
      <w:pPr>
        <w:jc w:val="center"/>
        <w:rPr>
          <w:b/>
          <w:sz w:val="28"/>
          <w:szCs w:val="28"/>
        </w:rPr>
      </w:pPr>
      <w:r w:rsidRPr="003F51D0">
        <w:rPr>
          <w:b/>
          <w:sz w:val="28"/>
          <w:szCs w:val="28"/>
        </w:rPr>
        <w:lastRenderedPageBreak/>
        <w:t>Management’s Discussion and Analysis</w:t>
      </w:r>
    </w:p>
    <w:p w14:paraId="6AC27C7B" w14:textId="77777777" w:rsidR="00561A0F" w:rsidRPr="00DF7FB6" w:rsidRDefault="00DC3BAA" w:rsidP="00561A0F">
      <w:pPr>
        <w:jc w:val="center"/>
        <w:rPr>
          <w:b/>
          <w:szCs w:val="22"/>
        </w:rPr>
      </w:pPr>
      <w:r w:rsidRPr="00DF7FB6">
        <w:rPr>
          <w:b/>
          <w:szCs w:val="22"/>
        </w:rPr>
        <w:t xml:space="preserve">June 30, </w:t>
      </w:r>
      <w:r w:rsidR="007F5DA0">
        <w:rPr>
          <w:b/>
          <w:szCs w:val="22"/>
        </w:rPr>
        <w:t>2020</w:t>
      </w:r>
    </w:p>
    <w:p w14:paraId="422E732B" w14:textId="77777777" w:rsidR="00561A0F" w:rsidRDefault="009B7059" w:rsidP="00561A0F">
      <w:pPr>
        <w:jc w:val="center"/>
        <w:rPr>
          <w:b/>
          <w:sz w:val="24"/>
          <w:szCs w:val="24"/>
        </w:rPr>
      </w:pPr>
      <w:r>
        <w:rPr>
          <w:b/>
          <w:sz w:val="24"/>
          <w:szCs w:val="24"/>
        </w:rPr>
        <w:t>Healthy Learning Academy</w:t>
      </w:r>
      <w:r w:rsidR="004469FE">
        <w:rPr>
          <w:b/>
          <w:sz w:val="24"/>
          <w:szCs w:val="24"/>
        </w:rPr>
        <w:t>, Inc.</w:t>
      </w:r>
    </w:p>
    <w:p w14:paraId="0B051576" w14:textId="77777777" w:rsidR="008E4307" w:rsidRPr="008E4307" w:rsidRDefault="008E4307" w:rsidP="00561A0F">
      <w:pPr>
        <w:jc w:val="center"/>
        <w:rPr>
          <w:b/>
          <w:i/>
          <w:sz w:val="18"/>
          <w:szCs w:val="18"/>
        </w:rPr>
      </w:pPr>
      <w:r>
        <w:rPr>
          <w:b/>
          <w:i/>
          <w:sz w:val="18"/>
          <w:szCs w:val="18"/>
        </w:rPr>
        <w:t>A Component Unit of the Alachua County District School Board</w:t>
      </w:r>
    </w:p>
    <w:p w14:paraId="5D15055D" w14:textId="77777777" w:rsidR="00035C9E" w:rsidRPr="00545B2D" w:rsidRDefault="00035C9E">
      <w:pPr>
        <w:jc w:val="center"/>
        <w:rPr>
          <w:b/>
          <w:sz w:val="20"/>
        </w:rPr>
      </w:pPr>
    </w:p>
    <w:p w14:paraId="0A7BB527" w14:textId="77777777" w:rsidR="00DC0C6B" w:rsidRPr="009D6FE1" w:rsidRDefault="00DC0C6B" w:rsidP="00E312A2">
      <w:pPr>
        <w:spacing w:after="120"/>
        <w:jc w:val="both"/>
        <w:rPr>
          <w:sz w:val="20"/>
        </w:rPr>
      </w:pPr>
      <w:r w:rsidRPr="009D6FE1">
        <w:rPr>
          <w:sz w:val="20"/>
        </w:rPr>
        <w:t>This discussion and analysis of the School’s financial performance provides an overview of the School’s financial activities for th</w:t>
      </w:r>
      <w:r w:rsidR="00CB19B3">
        <w:rPr>
          <w:sz w:val="20"/>
        </w:rPr>
        <w:t>e</w:t>
      </w:r>
      <w:r w:rsidR="005B2518">
        <w:rPr>
          <w:sz w:val="20"/>
        </w:rPr>
        <w:t xml:space="preserve"> fiscal year ended June 30, </w:t>
      </w:r>
      <w:r w:rsidR="007F5DA0">
        <w:rPr>
          <w:sz w:val="20"/>
        </w:rPr>
        <w:t>2020</w:t>
      </w:r>
      <w:r w:rsidRPr="009D6FE1">
        <w:rPr>
          <w:sz w:val="20"/>
        </w:rPr>
        <w:t>.  Please read it in conjunction with the School’s financial statements, which follow this section.</w:t>
      </w:r>
    </w:p>
    <w:p w14:paraId="46E15004" w14:textId="77777777" w:rsidR="00DC0C6B" w:rsidRPr="00E64B42" w:rsidRDefault="00DC0C6B" w:rsidP="00E312A2">
      <w:pPr>
        <w:spacing w:after="120"/>
        <w:jc w:val="both"/>
        <w:rPr>
          <w:sz w:val="20"/>
        </w:rPr>
      </w:pPr>
      <w:r w:rsidRPr="009D6FE1">
        <w:rPr>
          <w:sz w:val="20"/>
        </w:rPr>
        <w:t>The following are various financial</w:t>
      </w:r>
      <w:r w:rsidR="00CB19B3">
        <w:rPr>
          <w:sz w:val="20"/>
        </w:rPr>
        <w:t xml:space="preserve"> highlights for fiscal year </w:t>
      </w:r>
      <w:r w:rsidR="007F5DA0">
        <w:rPr>
          <w:sz w:val="20"/>
        </w:rPr>
        <w:t>2020</w:t>
      </w:r>
      <w:r w:rsidRPr="00E64B42">
        <w:rPr>
          <w:sz w:val="20"/>
        </w:rPr>
        <w:t>:</w:t>
      </w:r>
    </w:p>
    <w:p w14:paraId="4CC781CB" w14:textId="77777777" w:rsidR="00DC0C6B" w:rsidRPr="004E3903" w:rsidRDefault="00DC0C6B" w:rsidP="00E312A2">
      <w:pPr>
        <w:numPr>
          <w:ilvl w:val="0"/>
          <w:numId w:val="3"/>
        </w:numPr>
        <w:spacing w:after="120"/>
        <w:jc w:val="both"/>
        <w:rPr>
          <w:sz w:val="20"/>
        </w:rPr>
      </w:pPr>
      <w:r w:rsidRPr="00EA75D7">
        <w:rPr>
          <w:sz w:val="20"/>
        </w:rPr>
        <w:t xml:space="preserve">The School’s overall net </w:t>
      </w:r>
      <w:r w:rsidR="001E5054" w:rsidRPr="00C95BB0">
        <w:rPr>
          <w:sz w:val="20"/>
        </w:rPr>
        <w:t>position</w:t>
      </w:r>
      <w:r w:rsidRPr="00C95BB0">
        <w:rPr>
          <w:sz w:val="20"/>
        </w:rPr>
        <w:t xml:space="preserve"> </w:t>
      </w:r>
      <w:r w:rsidR="004E3903">
        <w:rPr>
          <w:sz w:val="20"/>
        </w:rPr>
        <w:t>in</w:t>
      </w:r>
      <w:r w:rsidRPr="00C95BB0">
        <w:rPr>
          <w:sz w:val="20"/>
        </w:rPr>
        <w:t xml:space="preserve">creased by </w:t>
      </w:r>
      <w:r w:rsidRPr="004E3903">
        <w:rPr>
          <w:sz w:val="20"/>
        </w:rPr>
        <w:t>approximately $</w:t>
      </w:r>
      <w:r w:rsidR="004E3903" w:rsidRPr="004E3903">
        <w:rPr>
          <w:sz w:val="20"/>
        </w:rPr>
        <w:t>1</w:t>
      </w:r>
      <w:r w:rsidR="00911EA1" w:rsidRPr="004E3903">
        <w:rPr>
          <w:sz w:val="20"/>
        </w:rPr>
        <w:t>,000</w:t>
      </w:r>
      <w:r w:rsidR="00EA75D7" w:rsidRPr="004E3903">
        <w:rPr>
          <w:sz w:val="20"/>
        </w:rPr>
        <w:t xml:space="preserve">, which is </w:t>
      </w:r>
      <w:r w:rsidR="004E3903" w:rsidRPr="004E3903">
        <w:rPr>
          <w:sz w:val="20"/>
        </w:rPr>
        <w:t>less than 1</w:t>
      </w:r>
      <w:r w:rsidR="008C543A" w:rsidRPr="004E3903">
        <w:rPr>
          <w:sz w:val="20"/>
        </w:rPr>
        <w:t>%.</w:t>
      </w:r>
    </w:p>
    <w:p w14:paraId="1CCB2882" w14:textId="77777777" w:rsidR="00DC0C6B" w:rsidRPr="004E3903" w:rsidRDefault="00707836" w:rsidP="00E312A2">
      <w:pPr>
        <w:numPr>
          <w:ilvl w:val="0"/>
          <w:numId w:val="3"/>
        </w:numPr>
        <w:spacing w:after="120"/>
        <w:jc w:val="both"/>
        <w:rPr>
          <w:sz w:val="20"/>
        </w:rPr>
      </w:pPr>
      <w:r w:rsidRPr="004E3903">
        <w:rPr>
          <w:sz w:val="20"/>
        </w:rPr>
        <w:t>U</w:t>
      </w:r>
      <w:r w:rsidR="00DC0C6B" w:rsidRPr="004E3903">
        <w:rPr>
          <w:sz w:val="20"/>
        </w:rPr>
        <w:t xml:space="preserve">nrestricted net </w:t>
      </w:r>
      <w:r w:rsidR="001E5054" w:rsidRPr="004E3903">
        <w:rPr>
          <w:sz w:val="20"/>
        </w:rPr>
        <w:t>position</w:t>
      </w:r>
      <w:r w:rsidR="00DC0C6B" w:rsidRPr="004E3903">
        <w:rPr>
          <w:sz w:val="20"/>
        </w:rPr>
        <w:t xml:space="preserve"> </w:t>
      </w:r>
      <w:r w:rsidR="005B2518" w:rsidRPr="004E3903">
        <w:rPr>
          <w:sz w:val="20"/>
        </w:rPr>
        <w:t xml:space="preserve">at June 30, </w:t>
      </w:r>
      <w:r w:rsidR="007F5DA0" w:rsidRPr="004E3903">
        <w:rPr>
          <w:sz w:val="20"/>
        </w:rPr>
        <w:t>2020</w:t>
      </w:r>
      <w:r w:rsidR="00751798" w:rsidRPr="004E3903">
        <w:rPr>
          <w:sz w:val="20"/>
        </w:rPr>
        <w:t>,</w:t>
      </w:r>
      <w:r w:rsidR="00BD061F" w:rsidRPr="004E3903">
        <w:rPr>
          <w:sz w:val="20"/>
        </w:rPr>
        <w:t xml:space="preserve"> was </w:t>
      </w:r>
      <w:r w:rsidR="00DC0C6B" w:rsidRPr="004E3903">
        <w:rPr>
          <w:sz w:val="20"/>
        </w:rPr>
        <w:t>$</w:t>
      </w:r>
      <w:r w:rsidR="004E3903" w:rsidRPr="004E3903">
        <w:rPr>
          <w:sz w:val="20"/>
        </w:rPr>
        <w:t>(20,228)</w:t>
      </w:r>
      <w:r w:rsidR="00D96881" w:rsidRPr="004E3903">
        <w:rPr>
          <w:sz w:val="20"/>
        </w:rPr>
        <w:t>.</w:t>
      </w:r>
    </w:p>
    <w:p w14:paraId="38DDBBF3" w14:textId="77777777" w:rsidR="00D40878" w:rsidRPr="004E3903" w:rsidRDefault="00DC0C6B" w:rsidP="0027614B">
      <w:pPr>
        <w:numPr>
          <w:ilvl w:val="0"/>
          <w:numId w:val="3"/>
        </w:numPr>
        <w:spacing w:after="120"/>
        <w:jc w:val="both"/>
        <w:rPr>
          <w:sz w:val="20"/>
        </w:rPr>
      </w:pPr>
      <w:r w:rsidRPr="004E3903">
        <w:rPr>
          <w:sz w:val="20"/>
        </w:rPr>
        <w:t xml:space="preserve">The School had total expenses for the year of </w:t>
      </w:r>
      <w:r w:rsidR="00911EA1" w:rsidRPr="004E3903">
        <w:rPr>
          <w:sz w:val="20"/>
        </w:rPr>
        <w:t xml:space="preserve">approximately </w:t>
      </w:r>
      <w:r w:rsidRPr="004E3903">
        <w:rPr>
          <w:sz w:val="20"/>
        </w:rPr>
        <w:t>$</w:t>
      </w:r>
      <w:r w:rsidR="004E3903" w:rsidRPr="004E3903">
        <w:rPr>
          <w:sz w:val="20"/>
        </w:rPr>
        <w:t>904</w:t>
      </w:r>
      <w:r w:rsidR="00911EA1" w:rsidRPr="004E3903">
        <w:rPr>
          <w:sz w:val="20"/>
        </w:rPr>
        <w:t>,000</w:t>
      </w:r>
      <w:r w:rsidRPr="004E3903">
        <w:rPr>
          <w:sz w:val="20"/>
        </w:rPr>
        <w:t>, compared to revenues of approximately $</w:t>
      </w:r>
      <w:r w:rsidR="004E3903" w:rsidRPr="004E3903">
        <w:rPr>
          <w:sz w:val="20"/>
        </w:rPr>
        <w:t>905</w:t>
      </w:r>
      <w:r w:rsidR="00860415" w:rsidRPr="004E3903">
        <w:rPr>
          <w:sz w:val="20"/>
        </w:rPr>
        <w:t>,</w:t>
      </w:r>
      <w:r w:rsidR="007B69CE" w:rsidRPr="004E3903">
        <w:rPr>
          <w:sz w:val="20"/>
        </w:rPr>
        <w:t>0</w:t>
      </w:r>
      <w:r w:rsidR="00860415" w:rsidRPr="004E3903">
        <w:rPr>
          <w:sz w:val="20"/>
        </w:rPr>
        <w:t>00</w:t>
      </w:r>
      <w:r w:rsidR="00FA6F35" w:rsidRPr="004E3903">
        <w:rPr>
          <w:sz w:val="20"/>
        </w:rPr>
        <w:t>.</w:t>
      </w:r>
    </w:p>
    <w:p w14:paraId="2D802003" w14:textId="77777777" w:rsidR="00461C26" w:rsidRPr="00C95BB0" w:rsidRDefault="00461C26" w:rsidP="00CE78DE">
      <w:pPr>
        <w:numPr>
          <w:ilvl w:val="0"/>
          <w:numId w:val="3"/>
        </w:numPr>
        <w:jc w:val="both"/>
        <w:rPr>
          <w:sz w:val="20"/>
        </w:rPr>
      </w:pPr>
      <w:r w:rsidRPr="004E3903">
        <w:rPr>
          <w:sz w:val="20"/>
        </w:rPr>
        <w:t xml:space="preserve">The School </w:t>
      </w:r>
      <w:r w:rsidR="00F62CF0" w:rsidRPr="004E3903">
        <w:rPr>
          <w:sz w:val="20"/>
        </w:rPr>
        <w:t xml:space="preserve">educated </w:t>
      </w:r>
      <w:r w:rsidR="00D018B1" w:rsidRPr="004E3903">
        <w:rPr>
          <w:sz w:val="20"/>
        </w:rPr>
        <w:t>107</w:t>
      </w:r>
      <w:r w:rsidR="00FE575B" w:rsidRPr="004E3903">
        <w:rPr>
          <w:sz w:val="20"/>
        </w:rPr>
        <w:t xml:space="preserve"> </w:t>
      </w:r>
      <w:r w:rsidR="00386106" w:rsidRPr="004E3903">
        <w:rPr>
          <w:sz w:val="20"/>
        </w:rPr>
        <w:t xml:space="preserve">and </w:t>
      </w:r>
      <w:r w:rsidR="007F5DA0" w:rsidRPr="004E3903">
        <w:rPr>
          <w:sz w:val="20"/>
        </w:rPr>
        <w:t>99</w:t>
      </w:r>
      <w:r w:rsidR="008C543A" w:rsidRPr="004E3903">
        <w:rPr>
          <w:sz w:val="20"/>
        </w:rPr>
        <w:t xml:space="preserve"> </w:t>
      </w:r>
      <w:r w:rsidRPr="004E3903">
        <w:rPr>
          <w:sz w:val="20"/>
        </w:rPr>
        <w:t xml:space="preserve">students </w:t>
      </w:r>
      <w:r w:rsidR="008C543A" w:rsidRPr="004E3903">
        <w:rPr>
          <w:sz w:val="20"/>
        </w:rPr>
        <w:t xml:space="preserve">in </w:t>
      </w:r>
      <w:r w:rsidR="007F5DA0" w:rsidRPr="004E3903">
        <w:rPr>
          <w:sz w:val="20"/>
        </w:rPr>
        <w:t>2020</w:t>
      </w:r>
      <w:r w:rsidR="007F30BA" w:rsidRPr="004E3903">
        <w:rPr>
          <w:sz w:val="20"/>
        </w:rPr>
        <w:t xml:space="preserve"> and</w:t>
      </w:r>
      <w:r w:rsidR="009533D2" w:rsidRPr="004E3903">
        <w:rPr>
          <w:sz w:val="20"/>
        </w:rPr>
        <w:t xml:space="preserve"> </w:t>
      </w:r>
      <w:r w:rsidR="007F5DA0" w:rsidRPr="004E3903">
        <w:rPr>
          <w:sz w:val="20"/>
        </w:rPr>
        <w:t>2019</w:t>
      </w:r>
      <w:r w:rsidR="00B53C36" w:rsidRPr="004E3903">
        <w:rPr>
          <w:sz w:val="20"/>
        </w:rPr>
        <w:t>,</w:t>
      </w:r>
      <w:r w:rsidR="00386106" w:rsidRPr="004E3903">
        <w:rPr>
          <w:sz w:val="20"/>
        </w:rPr>
        <w:t xml:space="preserve"> respectively, </w:t>
      </w:r>
      <w:r w:rsidR="00B53C36" w:rsidRPr="004E3903">
        <w:rPr>
          <w:sz w:val="20"/>
        </w:rPr>
        <w:t>in grades</w:t>
      </w:r>
      <w:r w:rsidR="00B53C36" w:rsidRPr="00C95BB0">
        <w:rPr>
          <w:sz w:val="20"/>
        </w:rPr>
        <w:t xml:space="preserve"> K through 5.  </w:t>
      </w:r>
    </w:p>
    <w:p w14:paraId="2758D88D" w14:textId="77777777" w:rsidR="00CE78DE" w:rsidRPr="009963C1" w:rsidRDefault="00CE78DE" w:rsidP="00CE78DE">
      <w:pPr>
        <w:ind w:left="720"/>
        <w:jc w:val="both"/>
        <w:rPr>
          <w:sz w:val="20"/>
        </w:rPr>
      </w:pPr>
    </w:p>
    <w:p w14:paraId="16785B50" w14:textId="77777777" w:rsidR="00DC0C6B" w:rsidRPr="009963C1" w:rsidRDefault="00DC0C6B" w:rsidP="00E312A2">
      <w:pPr>
        <w:spacing w:after="120"/>
        <w:jc w:val="both"/>
        <w:rPr>
          <w:b/>
          <w:sz w:val="20"/>
        </w:rPr>
      </w:pPr>
      <w:r w:rsidRPr="009963C1">
        <w:rPr>
          <w:b/>
          <w:sz w:val="20"/>
        </w:rPr>
        <w:t>OVERVIEW OF THE BASIC FINANCIAL STATEMENTS</w:t>
      </w:r>
    </w:p>
    <w:p w14:paraId="2253C77C" w14:textId="77777777" w:rsidR="00DC0C6B" w:rsidRPr="009963C1" w:rsidRDefault="00DC0C6B" w:rsidP="00E312A2">
      <w:pPr>
        <w:spacing w:after="120"/>
        <w:jc w:val="both"/>
        <w:rPr>
          <w:sz w:val="20"/>
        </w:rPr>
      </w:pPr>
      <w:r w:rsidRPr="009963C1">
        <w:rPr>
          <w:sz w:val="20"/>
        </w:rPr>
        <w:t>This annual report contains government-wide financial statements that report on the School’s activities as a whole and fund financial statements that report on the School’s individual funds.</w:t>
      </w:r>
    </w:p>
    <w:p w14:paraId="0318951A" w14:textId="77777777" w:rsidR="00DC0C6B" w:rsidRPr="009963C1" w:rsidRDefault="00DC0C6B" w:rsidP="00E312A2">
      <w:pPr>
        <w:spacing w:after="120"/>
        <w:jc w:val="both"/>
        <w:rPr>
          <w:sz w:val="20"/>
        </w:rPr>
      </w:pPr>
      <w:r w:rsidRPr="009963C1">
        <w:rPr>
          <w:b/>
          <w:sz w:val="20"/>
        </w:rPr>
        <w:t>Government-wide Financial Statements</w:t>
      </w:r>
    </w:p>
    <w:p w14:paraId="611CAAA2" w14:textId="77777777" w:rsidR="00DC0C6B" w:rsidRPr="009963C1" w:rsidRDefault="00DC0C6B" w:rsidP="00E312A2">
      <w:pPr>
        <w:spacing w:after="120"/>
        <w:jc w:val="both"/>
        <w:rPr>
          <w:sz w:val="20"/>
        </w:rPr>
      </w:pPr>
      <w:r w:rsidRPr="009963C1">
        <w:rPr>
          <w:sz w:val="20"/>
        </w:rPr>
        <w:t xml:space="preserve">The first financial statement is the Statement of Net </w:t>
      </w:r>
      <w:r w:rsidR="001E5054">
        <w:rPr>
          <w:sz w:val="20"/>
        </w:rPr>
        <w:t>Position</w:t>
      </w:r>
      <w:r w:rsidRPr="009963C1">
        <w:rPr>
          <w:sz w:val="20"/>
        </w:rPr>
        <w:t xml:space="preserve">.  This statement includes all of the School’s assets and liabilities using the accrual basis of accounting.  Accrual accounting is similar to the accounting used by most private-sector companies.  All of the current year revenues and expenses are recorded, regardless of when cash is received or paid.  Net </w:t>
      </w:r>
      <w:r w:rsidR="001E5054">
        <w:rPr>
          <w:sz w:val="20"/>
        </w:rPr>
        <w:t>position</w:t>
      </w:r>
      <w:r w:rsidRPr="009963C1">
        <w:rPr>
          <w:sz w:val="20"/>
        </w:rPr>
        <w:t xml:space="preserve"> – the difference between assets and liabilities – can be used to measure the School’s financial position. </w:t>
      </w:r>
    </w:p>
    <w:p w14:paraId="23CAFECB" w14:textId="77777777" w:rsidR="00DC0C6B" w:rsidRPr="009963C1" w:rsidRDefault="00DC0C6B" w:rsidP="00E312A2">
      <w:pPr>
        <w:spacing w:after="120"/>
        <w:jc w:val="both"/>
        <w:rPr>
          <w:sz w:val="20"/>
        </w:rPr>
      </w:pPr>
      <w:r w:rsidRPr="009963C1">
        <w:rPr>
          <w:sz w:val="20"/>
        </w:rPr>
        <w:t xml:space="preserve">The second financial statement is the Statement of Activities.  This statement is also shown using the accrual basis of accounting.  It shows the increases and decreases in net </w:t>
      </w:r>
      <w:r w:rsidR="001E5054">
        <w:rPr>
          <w:sz w:val="20"/>
        </w:rPr>
        <w:t>position</w:t>
      </w:r>
      <w:r w:rsidRPr="009963C1">
        <w:rPr>
          <w:sz w:val="20"/>
        </w:rPr>
        <w:t xml:space="preserve"> during the fiscal year.  Over time, the increases or decreases in net </w:t>
      </w:r>
      <w:r w:rsidR="001E5054">
        <w:rPr>
          <w:sz w:val="20"/>
        </w:rPr>
        <w:t>position</w:t>
      </w:r>
      <w:r w:rsidRPr="009963C1">
        <w:rPr>
          <w:sz w:val="20"/>
        </w:rPr>
        <w:t xml:space="preserve"> are useful indicators of whether the School’s financial health is improving or deteriorating.  However, other non-financial factors, such as enrollment levels or changes in state funding, must also be considered when assessing the overall health of the School.</w:t>
      </w:r>
    </w:p>
    <w:p w14:paraId="3D9D787B" w14:textId="77777777" w:rsidR="00DC0C6B" w:rsidRPr="009963C1" w:rsidRDefault="00DC0C6B" w:rsidP="00E312A2">
      <w:pPr>
        <w:spacing w:after="120"/>
        <w:jc w:val="both"/>
        <w:rPr>
          <w:sz w:val="20"/>
        </w:rPr>
      </w:pPr>
      <w:r w:rsidRPr="009963C1">
        <w:rPr>
          <w:sz w:val="20"/>
        </w:rPr>
        <w:t>In these statements, all of the School’s activities are considered to be governmental activities.  The School has no business-type activities, which are generally financed in whole or in part by fees charged to external parties for goods or services.</w:t>
      </w:r>
    </w:p>
    <w:p w14:paraId="5D23CC24" w14:textId="77777777" w:rsidR="00DC0C6B" w:rsidRPr="009963C1" w:rsidRDefault="00DC0C6B" w:rsidP="00E312A2">
      <w:pPr>
        <w:spacing w:after="120"/>
        <w:jc w:val="both"/>
        <w:rPr>
          <w:sz w:val="20"/>
        </w:rPr>
      </w:pPr>
      <w:r w:rsidRPr="009963C1">
        <w:rPr>
          <w:b/>
          <w:sz w:val="20"/>
        </w:rPr>
        <w:t>Fund Financial Statements</w:t>
      </w:r>
    </w:p>
    <w:p w14:paraId="415B6987" w14:textId="77777777" w:rsidR="00DC0C6B" w:rsidRPr="009963C1" w:rsidRDefault="00DC0C6B" w:rsidP="00E312A2">
      <w:pPr>
        <w:spacing w:after="120"/>
        <w:jc w:val="both"/>
        <w:rPr>
          <w:sz w:val="20"/>
        </w:rPr>
      </w:pPr>
      <w:r w:rsidRPr="009963C1">
        <w:rPr>
          <w:sz w:val="20"/>
        </w:rPr>
        <w:t xml:space="preserve">Following the government-wide financial statements are the fund financial statements.  They provide more detailed information about the School’s funds.  </w:t>
      </w:r>
    </w:p>
    <w:p w14:paraId="6AEC41D2" w14:textId="77777777" w:rsidR="00697909" w:rsidRPr="009963C1" w:rsidRDefault="00F527FF" w:rsidP="00697909">
      <w:pPr>
        <w:spacing w:after="120"/>
        <w:jc w:val="both"/>
        <w:rPr>
          <w:sz w:val="20"/>
        </w:rPr>
      </w:pPr>
      <w:r>
        <w:rPr>
          <w:sz w:val="20"/>
        </w:rPr>
        <w:t>The School maintains two</w:t>
      </w:r>
      <w:r w:rsidR="00697909" w:rsidRPr="009963C1">
        <w:rPr>
          <w:sz w:val="20"/>
        </w:rPr>
        <w:t xml:space="preserve"> individual governmental funds, the Gen</w:t>
      </w:r>
      <w:r>
        <w:rPr>
          <w:sz w:val="20"/>
        </w:rPr>
        <w:t xml:space="preserve">eral Fund </w:t>
      </w:r>
      <w:r w:rsidR="00697909" w:rsidRPr="009963C1">
        <w:rPr>
          <w:sz w:val="20"/>
        </w:rPr>
        <w:t>and Capital Projects Fund.  These funds are considered to be major funds and, accordingly, they are separately displayed.</w:t>
      </w:r>
    </w:p>
    <w:p w14:paraId="04A61712" w14:textId="77777777" w:rsidR="00DC0C6B" w:rsidRPr="009963C1" w:rsidRDefault="00DC0C6B" w:rsidP="00697909">
      <w:pPr>
        <w:spacing w:after="120"/>
        <w:jc w:val="both"/>
        <w:rPr>
          <w:sz w:val="20"/>
        </w:rPr>
      </w:pPr>
      <w:r w:rsidRPr="009963C1">
        <w:rPr>
          <w:sz w:val="20"/>
        </w:rPr>
        <w:t>Governmental funds are accounted for using modified accrual accounting.  Modified accrual accounting focuses on available cash and other financial assets that can readily be converted to cash.  This provides a shorter-term view of the governmental fund’s financial position.  A</w:t>
      </w:r>
      <w:r w:rsidR="00253B88" w:rsidRPr="009963C1">
        <w:rPr>
          <w:sz w:val="20"/>
        </w:rPr>
        <w:t xml:space="preserve"> </w:t>
      </w:r>
      <w:r w:rsidRPr="009963C1">
        <w:rPr>
          <w:sz w:val="20"/>
        </w:rPr>
        <w:t>reconciliation is provided with these statements, which helps to explain the differences between the fund financial statements and the government-wide financial statements.</w:t>
      </w:r>
    </w:p>
    <w:p w14:paraId="72CFB1BA" w14:textId="77777777" w:rsidR="00561A0F" w:rsidRPr="009963C1" w:rsidRDefault="00561A0F" w:rsidP="0023736C">
      <w:pPr>
        <w:spacing w:after="120"/>
        <w:rPr>
          <w:sz w:val="20"/>
        </w:rPr>
      </w:pPr>
    </w:p>
    <w:p w14:paraId="24E22282" w14:textId="77777777" w:rsidR="00561A0F" w:rsidRPr="009963C1" w:rsidRDefault="0023736C" w:rsidP="00561A0F">
      <w:pPr>
        <w:jc w:val="center"/>
        <w:rPr>
          <w:b/>
          <w:sz w:val="24"/>
          <w:szCs w:val="24"/>
        </w:rPr>
      </w:pPr>
      <w:r w:rsidRPr="009963C1">
        <w:rPr>
          <w:sz w:val="20"/>
        </w:rPr>
        <w:br w:type="page"/>
      </w:r>
      <w:r w:rsidR="00561A0F" w:rsidRPr="009963C1">
        <w:rPr>
          <w:b/>
          <w:sz w:val="28"/>
          <w:szCs w:val="28"/>
        </w:rPr>
        <w:lastRenderedPageBreak/>
        <w:t>Management’s Discussion and Analysis</w:t>
      </w:r>
    </w:p>
    <w:p w14:paraId="1252AB79" w14:textId="77777777" w:rsidR="00561A0F" w:rsidRPr="009963C1" w:rsidRDefault="00DC3BAA" w:rsidP="00561A0F">
      <w:pPr>
        <w:jc w:val="center"/>
        <w:rPr>
          <w:b/>
          <w:szCs w:val="22"/>
        </w:rPr>
      </w:pPr>
      <w:r>
        <w:rPr>
          <w:b/>
          <w:szCs w:val="22"/>
        </w:rPr>
        <w:t xml:space="preserve">June 30, </w:t>
      </w:r>
      <w:r w:rsidR="007F5DA0">
        <w:rPr>
          <w:b/>
          <w:szCs w:val="22"/>
        </w:rPr>
        <w:t>2020</w:t>
      </w:r>
    </w:p>
    <w:p w14:paraId="0888F70F" w14:textId="77777777" w:rsidR="00561A0F" w:rsidRDefault="009B7059" w:rsidP="00561A0F">
      <w:pPr>
        <w:jc w:val="center"/>
        <w:rPr>
          <w:b/>
          <w:sz w:val="24"/>
          <w:szCs w:val="24"/>
        </w:rPr>
      </w:pPr>
      <w:r>
        <w:rPr>
          <w:b/>
          <w:sz w:val="24"/>
          <w:szCs w:val="24"/>
        </w:rPr>
        <w:t>Healthy Learning Academy</w:t>
      </w:r>
      <w:r w:rsidR="004469FE">
        <w:rPr>
          <w:b/>
          <w:sz w:val="24"/>
          <w:szCs w:val="24"/>
        </w:rPr>
        <w:t>, Inc.</w:t>
      </w:r>
    </w:p>
    <w:p w14:paraId="097AB379" w14:textId="77777777" w:rsidR="008E4307" w:rsidRPr="008E4307" w:rsidRDefault="008E4307" w:rsidP="00561A0F">
      <w:pPr>
        <w:jc w:val="center"/>
        <w:rPr>
          <w:b/>
          <w:i/>
          <w:sz w:val="18"/>
          <w:szCs w:val="18"/>
        </w:rPr>
      </w:pPr>
      <w:r>
        <w:rPr>
          <w:b/>
          <w:i/>
          <w:sz w:val="18"/>
          <w:szCs w:val="18"/>
        </w:rPr>
        <w:t>A Component Unit of the Alachua County District School Board</w:t>
      </w:r>
    </w:p>
    <w:p w14:paraId="4343E533" w14:textId="77777777" w:rsidR="00561A0F" w:rsidRPr="009963C1" w:rsidRDefault="00561A0F" w:rsidP="0023736C">
      <w:pPr>
        <w:spacing w:after="120"/>
        <w:rPr>
          <w:sz w:val="20"/>
        </w:rPr>
      </w:pPr>
    </w:p>
    <w:p w14:paraId="1EBCB0DE" w14:textId="77777777" w:rsidR="00DC0C6B" w:rsidRPr="009963C1" w:rsidRDefault="00DC0C6B" w:rsidP="00CE78DE">
      <w:pPr>
        <w:spacing w:after="120"/>
        <w:rPr>
          <w:sz w:val="20"/>
        </w:rPr>
      </w:pPr>
      <w:r w:rsidRPr="009963C1">
        <w:rPr>
          <w:b/>
          <w:sz w:val="20"/>
        </w:rPr>
        <w:t>CONDENSED FINANCIAL INFORMATION</w:t>
      </w:r>
    </w:p>
    <w:p w14:paraId="47D9F83C" w14:textId="77777777" w:rsidR="0023736C" w:rsidRDefault="00DC0C6B" w:rsidP="009B009E">
      <w:pPr>
        <w:jc w:val="both"/>
        <w:rPr>
          <w:sz w:val="20"/>
        </w:rPr>
      </w:pPr>
      <w:r w:rsidRPr="009963C1">
        <w:rPr>
          <w:sz w:val="20"/>
        </w:rPr>
        <w:t xml:space="preserve">The following table presents condensed, government-wide current year and prior year data about net </w:t>
      </w:r>
      <w:r w:rsidR="001E5054">
        <w:rPr>
          <w:sz w:val="20"/>
        </w:rPr>
        <w:t>position</w:t>
      </w:r>
      <w:r w:rsidRPr="009963C1">
        <w:rPr>
          <w:sz w:val="20"/>
        </w:rPr>
        <w:t xml:space="preserve"> and changes in net</w:t>
      </w:r>
      <w:r w:rsidR="001708A9" w:rsidRPr="009963C1">
        <w:rPr>
          <w:sz w:val="20"/>
        </w:rPr>
        <w:t xml:space="preserve"> </w:t>
      </w:r>
      <w:r w:rsidR="001E5054">
        <w:rPr>
          <w:sz w:val="20"/>
        </w:rPr>
        <w:t>position</w:t>
      </w:r>
      <w:r w:rsidRPr="009963C1">
        <w:rPr>
          <w:sz w:val="20"/>
        </w:rPr>
        <w:t>.</w:t>
      </w:r>
    </w:p>
    <w:p w14:paraId="1014E97F" w14:textId="77777777" w:rsidR="00357D63" w:rsidRDefault="00357D63" w:rsidP="001708A9">
      <w:pPr>
        <w:rPr>
          <w:sz w:val="20"/>
        </w:rPr>
      </w:pPr>
    </w:p>
    <w:tbl>
      <w:tblPr>
        <w:tblW w:w="8838" w:type="dxa"/>
        <w:tblLayout w:type="fixed"/>
        <w:tblLook w:val="01E0" w:firstRow="1" w:lastRow="1" w:firstColumn="1" w:lastColumn="1" w:noHBand="0" w:noVBand="0"/>
      </w:tblPr>
      <w:tblGrid>
        <w:gridCol w:w="5508"/>
        <w:gridCol w:w="1530"/>
        <w:gridCol w:w="270"/>
        <w:gridCol w:w="90"/>
        <w:gridCol w:w="1440"/>
      </w:tblGrid>
      <w:tr w:rsidR="004B7D28" w:rsidRPr="00DB067B" w14:paraId="74506683" w14:textId="77777777" w:rsidTr="00012381">
        <w:trPr>
          <w:trHeight w:hRule="exact" w:val="981"/>
        </w:trPr>
        <w:tc>
          <w:tcPr>
            <w:tcW w:w="5508" w:type="dxa"/>
            <w:vAlign w:val="bottom"/>
          </w:tcPr>
          <w:p w14:paraId="0D4E5C7F" w14:textId="77777777" w:rsidR="004B7D28" w:rsidRPr="00DB067B" w:rsidRDefault="004B7D28" w:rsidP="00DB067B">
            <w:pPr>
              <w:ind w:firstLine="720"/>
              <w:rPr>
                <w:sz w:val="20"/>
              </w:rPr>
            </w:pPr>
          </w:p>
        </w:tc>
        <w:tc>
          <w:tcPr>
            <w:tcW w:w="1530" w:type="dxa"/>
            <w:vAlign w:val="bottom"/>
          </w:tcPr>
          <w:p w14:paraId="123F1FD3" w14:textId="77777777" w:rsidR="004B7D28" w:rsidRPr="00DB067B" w:rsidRDefault="004B7D28" w:rsidP="00DB067B">
            <w:pPr>
              <w:jc w:val="center"/>
              <w:rPr>
                <w:b/>
                <w:bCs/>
                <w:sz w:val="20"/>
              </w:rPr>
            </w:pPr>
            <w:r w:rsidRPr="00DB067B">
              <w:rPr>
                <w:b/>
                <w:bCs/>
                <w:sz w:val="20"/>
              </w:rPr>
              <w:t xml:space="preserve"> </w:t>
            </w:r>
            <w:r w:rsidR="007F5DA0">
              <w:rPr>
                <w:b/>
                <w:bCs/>
                <w:sz w:val="20"/>
              </w:rPr>
              <w:t>2020</w:t>
            </w:r>
          </w:p>
          <w:p w14:paraId="1AB49129" w14:textId="77777777" w:rsidR="004B7D28" w:rsidRPr="00DB067B" w:rsidRDefault="004B7D28" w:rsidP="00DB067B">
            <w:pPr>
              <w:jc w:val="center"/>
              <w:rPr>
                <w:b/>
                <w:bCs/>
                <w:sz w:val="20"/>
              </w:rPr>
            </w:pPr>
            <w:r w:rsidRPr="00DB067B">
              <w:rPr>
                <w:b/>
                <w:bCs/>
                <w:sz w:val="20"/>
              </w:rPr>
              <w:t>Governmental Activities</w:t>
            </w:r>
          </w:p>
        </w:tc>
        <w:tc>
          <w:tcPr>
            <w:tcW w:w="270" w:type="dxa"/>
          </w:tcPr>
          <w:p w14:paraId="1C318B84" w14:textId="77777777" w:rsidR="004B7D28" w:rsidRPr="00DB067B" w:rsidRDefault="004B7D28" w:rsidP="00DB067B">
            <w:pPr>
              <w:jc w:val="center"/>
              <w:rPr>
                <w:b/>
                <w:bCs/>
                <w:sz w:val="20"/>
              </w:rPr>
            </w:pPr>
          </w:p>
        </w:tc>
        <w:tc>
          <w:tcPr>
            <w:tcW w:w="1530" w:type="dxa"/>
            <w:gridSpan w:val="2"/>
            <w:vAlign w:val="bottom"/>
          </w:tcPr>
          <w:p w14:paraId="33C21494" w14:textId="77777777" w:rsidR="00E444B1" w:rsidRDefault="00E444B1" w:rsidP="00DB067B">
            <w:pPr>
              <w:jc w:val="center"/>
              <w:rPr>
                <w:b/>
                <w:bCs/>
                <w:sz w:val="20"/>
              </w:rPr>
            </w:pPr>
          </w:p>
          <w:p w14:paraId="379C5280" w14:textId="77777777" w:rsidR="004B7D28" w:rsidRPr="00DB067B" w:rsidRDefault="007F5DA0" w:rsidP="00DB067B">
            <w:pPr>
              <w:jc w:val="center"/>
              <w:rPr>
                <w:b/>
                <w:bCs/>
                <w:sz w:val="20"/>
              </w:rPr>
            </w:pPr>
            <w:r>
              <w:rPr>
                <w:b/>
                <w:bCs/>
                <w:sz w:val="20"/>
              </w:rPr>
              <w:t>2019</w:t>
            </w:r>
          </w:p>
          <w:p w14:paraId="0315BF16" w14:textId="77777777" w:rsidR="004B7D28" w:rsidRPr="00DB067B" w:rsidRDefault="004B7D28" w:rsidP="00DB067B">
            <w:pPr>
              <w:jc w:val="center"/>
              <w:rPr>
                <w:b/>
                <w:bCs/>
                <w:sz w:val="20"/>
              </w:rPr>
            </w:pPr>
            <w:r w:rsidRPr="00DB067B">
              <w:rPr>
                <w:b/>
                <w:bCs/>
                <w:sz w:val="20"/>
              </w:rPr>
              <w:t>Governmental Activities</w:t>
            </w:r>
          </w:p>
        </w:tc>
      </w:tr>
      <w:tr w:rsidR="004B7D28" w:rsidRPr="00DB067B" w14:paraId="1406E245" w14:textId="77777777" w:rsidTr="00012381">
        <w:trPr>
          <w:trHeight w:hRule="exact" w:val="245"/>
        </w:trPr>
        <w:tc>
          <w:tcPr>
            <w:tcW w:w="8838" w:type="dxa"/>
            <w:gridSpan w:val="5"/>
            <w:tcBorders>
              <w:bottom w:val="single" w:sz="2" w:space="0" w:color="auto"/>
            </w:tcBorders>
            <w:shd w:val="clear" w:color="auto" w:fill="E6E6E6"/>
          </w:tcPr>
          <w:p w14:paraId="4B79A049" w14:textId="77777777" w:rsidR="004B7D28" w:rsidRPr="00DB067B" w:rsidRDefault="004B7D28" w:rsidP="004B7D28">
            <w:pPr>
              <w:jc w:val="center"/>
              <w:rPr>
                <w:sz w:val="20"/>
              </w:rPr>
            </w:pPr>
            <w:r w:rsidRPr="00DB067B">
              <w:rPr>
                <w:b/>
                <w:bCs/>
                <w:sz w:val="20"/>
              </w:rPr>
              <w:t xml:space="preserve">Net </w:t>
            </w:r>
            <w:r>
              <w:rPr>
                <w:b/>
                <w:bCs/>
                <w:sz w:val="20"/>
              </w:rPr>
              <w:t>Position</w:t>
            </w:r>
          </w:p>
        </w:tc>
      </w:tr>
      <w:tr w:rsidR="004B7D28" w:rsidRPr="00DB067B" w14:paraId="17424249" w14:textId="77777777" w:rsidTr="00F62CF0">
        <w:trPr>
          <w:trHeight w:hRule="exact" w:val="153"/>
        </w:trPr>
        <w:tc>
          <w:tcPr>
            <w:tcW w:w="5508" w:type="dxa"/>
            <w:tcBorders>
              <w:top w:val="single" w:sz="2" w:space="0" w:color="auto"/>
            </w:tcBorders>
            <w:noWrap/>
            <w:vAlign w:val="bottom"/>
          </w:tcPr>
          <w:p w14:paraId="67232B0F" w14:textId="77777777" w:rsidR="004B7D28" w:rsidRPr="00DB067B" w:rsidRDefault="004B7D28" w:rsidP="00DB067B">
            <w:pPr>
              <w:ind w:firstLine="180"/>
              <w:rPr>
                <w:sz w:val="20"/>
              </w:rPr>
            </w:pPr>
          </w:p>
        </w:tc>
        <w:tc>
          <w:tcPr>
            <w:tcW w:w="1530" w:type="dxa"/>
            <w:tcBorders>
              <w:top w:val="single" w:sz="2" w:space="0" w:color="auto"/>
            </w:tcBorders>
            <w:noWrap/>
            <w:vAlign w:val="bottom"/>
          </w:tcPr>
          <w:p w14:paraId="4B37CEEB" w14:textId="77777777" w:rsidR="004B7D28" w:rsidRPr="00DB067B" w:rsidRDefault="004B7D28" w:rsidP="00DB067B">
            <w:pPr>
              <w:ind w:firstLine="720"/>
              <w:jc w:val="right"/>
              <w:rPr>
                <w:sz w:val="20"/>
              </w:rPr>
            </w:pPr>
          </w:p>
        </w:tc>
        <w:tc>
          <w:tcPr>
            <w:tcW w:w="360" w:type="dxa"/>
            <w:gridSpan w:val="2"/>
            <w:tcBorders>
              <w:top w:val="single" w:sz="2" w:space="0" w:color="auto"/>
            </w:tcBorders>
          </w:tcPr>
          <w:p w14:paraId="3709D980" w14:textId="77777777" w:rsidR="004B7D28" w:rsidRPr="00DB067B" w:rsidRDefault="004B7D28" w:rsidP="00DB067B">
            <w:pPr>
              <w:ind w:firstLine="720"/>
              <w:jc w:val="right"/>
              <w:rPr>
                <w:sz w:val="20"/>
              </w:rPr>
            </w:pPr>
          </w:p>
        </w:tc>
        <w:tc>
          <w:tcPr>
            <w:tcW w:w="1440" w:type="dxa"/>
            <w:tcBorders>
              <w:top w:val="single" w:sz="2" w:space="0" w:color="auto"/>
            </w:tcBorders>
            <w:noWrap/>
            <w:vAlign w:val="bottom"/>
          </w:tcPr>
          <w:p w14:paraId="0FE9CBF5" w14:textId="77777777" w:rsidR="004B7D28" w:rsidRPr="00DB067B" w:rsidRDefault="004B7D28" w:rsidP="00DB067B">
            <w:pPr>
              <w:ind w:firstLine="720"/>
              <w:jc w:val="right"/>
              <w:rPr>
                <w:sz w:val="20"/>
              </w:rPr>
            </w:pPr>
          </w:p>
        </w:tc>
      </w:tr>
      <w:tr w:rsidR="004B7D28" w:rsidRPr="00DB067B" w14:paraId="04E531E9" w14:textId="77777777" w:rsidTr="00F62CF0">
        <w:trPr>
          <w:trHeight w:hRule="exact" w:val="245"/>
        </w:trPr>
        <w:tc>
          <w:tcPr>
            <w:tcW w:w="5508" w:type="dxa"/>
            <w:noWrap/>
            <w:vAlign w:val="bottom"/>
          </w:tcPr>
          <w:p w14:paraId="63F59A8C" w14:textId="77777777" w:rsidR="004B7D28" w:rsidRPr="00DB067B" w:rsidRDefault="004B7D28" w:rsidP="00DB067B">
            <w:pPr>
              <w:ind w:firstLine="180"/>
              <w:rPr>
                <w:sz w:val="20"/>
              </w:rPr>
            </w:pPr>
            <w:r w:rsidRPr="00DB067B">
              <w:rPr>
                <w:sz w:val="20"/>
              </w:rPr>
              <w:t>Assets:</w:t>
            </w:r>
          </w:p>
        </w:tc>
        <w:tc>
          <w:tcPr>
            <w:tcW w:w="1530" w:type="dxa"/>
            <w:noWrap/>
            <w:vAlign w:val="bottom"/>
          </w:tcPr>
          <w:p w14:paraId="6036D742" w14:textId="77777777" w:rsidR="004B7D28" w:rsidRPr="00DB067B" w:rsidRDefault="004B7D28" w:rsidP="00DB067B">
            <w:pPr>
              <w:ind w:firstLine="720"/>
              <w:jc w:val="right"/>
              <w:rPr>
                <w:sz w:val="20"/>
              </w:rPr>
            </w:pPr>
          </w:p>
        </w:tc>
        <w:tc>
          <w:tcPr>
            <w:tcW w:w="360" w:type="dxa"/>
            <w:gridSpan w:val="2"/>
          </w:tcPr>
          <w:p w14:paraId="32ECD61F" w14:textId="77777777" w:rsidR="004B7D28" w:rsidRPr="00DB067B" w:rsidRDefault="004B7D28" w:rsidP="00E346AC">
            <w:pPr>
              <w:ind w:firstLine="720"/>
              <w:jc w:val="right"/>
              <w:rPr>
                <w:sz w:val="20"/>
              </w:rPr>
            </w:pPr>
          </w:p>
        </w:tc>
        <w:tc>
          <w:tcPr>
            <w:tcW w:w="1440" w:type="dxa"/>
            <w:noWrap/>
            <w:vAlign w:val="bottom"/>
          </w:tcPr>
          <w:p w14:paraId="42DF2041" w14:textId="77777777" w:rsidR="004B7D28" w:rsidRPr="00DB067B" w:rsidRDefault="004B7D28" w:rsidP="00E346AC">
            <w:pPr>
              <w:ind w:firstLine="720"/>
              <w:jc w:val="right"/>
              <w:rPr>
                <w:sz w:val="20"/>
              </w:rPr>
            </w:pPr>
          </w:p>
        </w:tc>
      </w:tr>
      <w:tr w:rsidR="007F5DA0" w:rsidRPr="00DB067B" w14:paraId="71922451" w14:textId="77777777" w:rsidTr="00F62CF0">
        <w:trPr>
          <w:trHeight w:hRule="exact" w:val="245"/>
        </w:trPr>
        <w:tc>
          <w:tcPr>
            <w:tcW w:w="5508" w:type="dxa"/>
            <w:noWrap/>
            <w:vAlign w:val="bottom"/>
          </w:tcPr>
          <w:p w14:paraId="67B87861" w14:textId="77777777" w:rsidR="007F5DA0" w:rsidRPr="00DB067B" w:rsidRDefault="007F5DA0" w:rsidP="007F5DA0">
            <w:pPr>
              <w:ind w:firstLine="360"/>
              <w:rPr>
                <w:sz w:val="20"/>
              </w:rPr>
            </w:pPr>
            <w:r w:rsidRPr="00DB067B">
              <w:rPr>
                <w:sz w:val="20"/>
              </w:rPr>
              <w:t>Non-</w:t>
            </w:r>
            <w:r>
              <w:rPr>
                <w:sz w:val="20"/>
              </w:rPr>
              <w:t>C</w:t>
            </w:r>
            <w:r w:rsidRPr="00DB067B">
              <w:rPr>
                <w:sz w:val="20"/>
              </w:rPr>
              <w:t>apital Assets</w:t>
            </w:r>
          </w:p>
        </w:tc>
        <w:tc>
          <w:tcPr>
            <w:tcW w:w="1530" w:type="dxa"/>
            <w:noWrap/>
            <w:vAlign w:val="bottom"/>
          </w:tcPr>
          <w:p w14:paraId="2AEF1F0B" w14:textId="77777777" w:rsidR="007F5DA0" w:rsidRPr="006552A7" w:rsidRDefault="007F5DA0" w:rsidP="007F5DA0">
            <w:pPr>
              <w:tabs>
                <w:tab w:val="left" w:pos="218"/>
              </w:tabs>
              <w:jc w:val="right"/>
              <w:rPr>
                <w:sz w:val="20"/>
              </w:rPr>
            </w:pPr>
            <w:r>
              <w:rPr>
                <w:sz w:val="20"/>
              </w:rPr>
              <w:t xml:space="preserve">$           </w:t>
            </w:r>
            <w:r w:rsidR="00C3418D">
              <w:rPr>
                <w:sz w:val="20"/>
              </w:rPr>
              <w:t>131,445</w:t>
            </w:r>
          </w:p>
        </w:tc>
        <w:tc>
          <w:tcPr>
            <w:tcW w:w="360" w:type="dxa"/>
            <w:gridSpan w:val="2"/>
          </w:tcPr>
          <w:p w14:paraId="3286C1DD" w14:textId="77777777" w:rsidR="007F5DA0" w:rsidRDefault="007F5DA0" w:rsidP="007F5DA0">
            <w:pPr>
              <w:jc w:val="right"/>
              <w:rPr>
                <w:sz w:val="20"/>
              </w:rPr>
            </w:pPr>
          </w:p>
        </w:tc>
        <w:tc>
          <w:tcPr>
            <w:tcW w:w="1440" w:type="dxa"/>
            <w:noWrap/>
            <w:vAlign w:val="bottom"/>
          </w:tcPr>
          <w:p w14:paraId="76C7FF18" w14:textId="77777777" w:rsidR="007F5DA0" w:rsidRPr="006F446C" w:rsidRDefault="007F5DA0" w:rsidP="007F5DA0">
            <w:pPr>
              <w:tabs>
                <w:tab w:val="left" w:pos="218"/>
              </w:tabs>
              <w:jc w:val="right"/>
              <w:rPr>
                <w:sz w:val="20"/>
              </w:rPr>
            </w:pPr>
            <w:r>
              <w:rPr>
                <w:sz w:val="20"/>
              </w:rPr>
              <w:t>$           52,234</w:t>
            </w:r>
          </w:p>
        </w:tc>
      </w:tr>
      <w:tr w:rsidR="007F5DA0" w:rsidRPr="00DB067B" w14:paraId="799EBB29" w14:textId="77777777" w:rsidTr="00F62CF0">
        <w:trPr>
          <w:trHeight w:hRule="exact" w:val="245"/>
        </w:trPr>
        <w:tc>
          <w:tcPr>
            <w:tcW w:w="5508" w:type="dxa"/>
            <w:noWrap/>
            <w:vAlign w:val="bottom"/>
          </w:tcPr>
          <w:p w14:paraId="0E882726" w14:textId="77777777" w:rsidR="007F5DA0" w:rsidRPr="00DB067B" w:rsidRDefault="007F5DA0" w:rsidP="007F5DA0">
            <w:pPr>
              <w:ind w:firstLine="360"/>
              <w:rPr>
                <w:sz w:val="20"/>
              </w:rPr>
            </w:pPr>
            <w:r w:rsidRPr="00DB067B">
              <w:rPr>
                <w:sz w:val="20"/>
              </w:rPr>
              <w:t>Capital Assets, Net</w:t>
            </w:r>
          </w:p>
        </w:tc>
        <w:tc>
          <w:tcPr>
            <w:tcW w:w="1530" w:type="dxa"/>
            <w:tcBorders>
              <w:bottom w:val="single" w:sz="2" w:space="0" w:color="auto"/>
            </w:tcBorders>
            <w:noWrap/>
            <w:vAlign w:val="bottom"/>
          </w:tcPr>
          <w:p w14:paraId="185289B1" w14:textId="77777777" w:rsidR="007F5DA0" w:rsidRPr="006552A7" w:rsidRDefault="00C3418D" w:rsidP="007F5DA0">
            <w:pPr>
              <w:jc w:val="right"/>
              <w:rPr>
                <w:sz w:val="20"/>
              </w:rPr>
            </w:pPr>
            <w:r>
              <w:rPr>
                <w:sz w:val="20"/>
              </w:rPr>
              <w:t>512,558</w:t>
            </w:r>
          </w:p>
        </w:tc>
        <w:tc>
          <w:tcPr>
            <w:tcW w:w="360" w:type="dxa"/>
            <w:gridSpan w:val="2"/>
          </w:tcPr>
          <w:p w14:paraId="3178F736" w14:textId="77777777" w:rsidR="007F5DA0" w:rsidRDefault="007F5DA0" w:rsidP="007F5DA0">
            <w:pPr>
              <w:jc w:val="right"/>
              <w:rPr>
                <w:sz w:val="20"/>
              </w:rPr>
            </w:pPr>
          </w:p>
        </w:tc>
        <w:tc>
          <w:tcPr>
            <w:tcW w:w="1440" w:type="dxa"/>
            <w:tcBorders>
              <w:bottom w:val="single" w:sz="2" w:space="0" w:color="auto"/>
            </w:tcBorders>
            <w:noWrap/>
            <w:vAlign w:val="bottom"/>
          </w:tcPr>
          <w:p w14:paraId="08B09708" w14:textId="77777777" w:rsidR="007F5DA0" w:rsidRPr="006F446C" w:rsidRDefault="007F5DA0" w:rsidP="007F5DA0">
            <w:pPr>
              <w:jc w:val="right"/>
              <w:rPr>
                <w:sz w:val="20"/>
              </w:rPr>
            </w:pPr>
            <w:r>
              <w:rPr>
                <w:sz w:val="20"/>
              </w:rPr>
              <w:t>483,082</w:t>
            </w:r>
          </w:p>
        </w:tc>
      </w:tr>
      <w:tr w:rsidR="007F5DA0" w:rsidRPr="00DB067B" w14:paraId="681F5370" w14:textId="77777777" w:rsidTr="00F62CF0">
        <w:trPr>
          <w:trHeight w:hRule="exact" w:val="245"/>
        </w:trPr>
        <w:tc>
          <w:tcPr>
            <w:tcW w:w="5508" w:type="dxa"/>
            <w:noWrap/>
            <w:vAlign w:val="bottom"/>
          </w:tcPr>
          <w:p w14:paraId="597F0902" w14:textId="77777777" w:rsidR="007F5DA0" w:rsidRPr="00DB067B" w:rsidRDefault="007F5DA0" w:rsidP="007F5DA0">
            <w:pPr>
              <w:ind w:firstLine="180"/>
              <w:rPr>
                <w:sz w:val="20"/>
              </w:rPr>
            </w:pPr>
            <w:r w:rsidRPr="00DB067B">
              <w:rPr>
                <w:sz w:val="20"/>
              </w:rPr>
              <w:t>Total Assets</w:t>
            </w:r>
          </w:p>
        </w:tc>
        <w:tc>
          <w:tcPr>
            <w:tcW w:w="1530" w:type="dxa"/>
            <w:tcBorders>
              <w:top w:val="single" w:sz="2" w:space="0" w:color="auto"/>
              <w:bottom w:val="single" w:sz="2" w:space="0" w:color="auto"/>
            </w:tcBorders>
            <w:noWrap/>
            <w:vAlign w:val="bottom"/>
          </w:tcPr>
          <w:p w14:paraId="798967F7" w14:textId="77777777" w:rsidR="007F5DA0" w:rsidRPr="006552A7" w:rsidRDefault="00C3418D" w:rsidP="007F5DA0">
            <w:pPr>
              <w:jc w:val="right"/>
              <w:rPr>
                <w:sz w:val="20"/>
              </w:rPr>
            </w:pPr>
            <w:r>
              <w:rPr>
                <w:sz w:val="20"/>
              </w:rPr>
              <w:t>644,003</w:t>
            </w:r>
          </w:p>
        </w:tc>
        <w:tc>
          <w:tcPr>
            <w:tcW w:w="360" w:type="dxa"/>
            <w:gridSpan w:val="2"/>
          </w:tcPr>
          <w:p w14:paraId="2766718F" w14:textId="77777777" w:rsidR="007F5DA0" w:rsidRDefault="007F5DA0" w:rsidP="007F5DA0">
            <w:pPr>
              <w:jc w:val="right"/>
              <w:rPr>
                <w:sz w:val="20"/>
              </w:rPr>
            </w:pPr>
          </w:p>
        </w:tc>
        <w:tc>
          <w:tcPr>
            <w:tcW w:w="1440" w:type="dxa"/>
            <w:tcBorders>
              <w:top w:val="single" w:sz="2" w:space="0" w:color="auto"/>
              <w:bottom w:val="single" w:sz="2" w:space="0" w:color="auto"/>
            </w:tcBorders>
            <w:noWrap/>
            <w:vAlign w:val="bottom"/>
          </w:tcPr>
          <w:p w14:paraId="201F341F" w14:textId="77777777" w:rsidR="007F5DA0" w:rsidRPr="006F446C" w:rsidRDefault="007F5DA0" w:rsidP="007F5DA0">
            <w:pPr>
              <w:jc w:val="right"/>
              <w:rPr>
                <w:sz w:val="20"/>
              </w:rPr>
            </w:pPr>
            <w:r>
              <w:rPr>
                <w:sz w:val="20"/>
              </w:rPr>
              <w:t>535,316</w:t>
            </w:r>
          </w:p>
        </w:tc>
      </w:tr>
      <w:tr w:rsidR="007F5DA0" w:rsidRPr="00DB067B" w14:paraId="29612CA1" w14:textId="77777777" w:rsidTr="00F62CF0">
        <w:trPr>
          <w:trHeight w:hRule="exact" w:val="245"/>
        </w:trPr>
        <w:tc>
          <w:tcPr>
            <w:tcW w:w="5508" w:type="dxa"/>
            <w:noWrap/>
            <w:vAlign w:val="bottom"/>
          </w:tcPr>
          <w:p w14:paraId="14D0E926" w14:textId="77777777" w:rsidR="007F5DA0" w:rsidRPr="00DB067B" w:rsidRDefault="007F5DA0" w:rsidP="007F5DA0">
            <w:pPr>
              <w:ind w:firstLine="180"/>
              <w:rPr>
                <w:sz w:val="20"/>
              </w:rPr>
            </w:pPr>
            <w:r w:rsidRPr="00DB067B">
              <w:rPr>
                <w:sz w:val="20"/>
              </w:rPr>
              <w:t>Liabilities:</w:t>
            </w:r>
          </w:p>
        </w:tc>
        <w:tc>
          <w:tcPr>
            <w:tcW w:w="1530" w:type="dxa"/>
            <w:tcBorders>
              <w:top w:val="single" w:sz="2" w:space="0" w:color="auto"/>
            </w:tcBorders>
            <w:noWrap/>
            <w:vAlign w:val="bottom"/>
          </w:tcPr>
          <w:p w14:paraId="2D8D1B24" w14:textId="77777777" w:rsidR="007F5DA0" w:rsidRPr="006552A7" w:rsidRDefault="007F5DA0" w:rsidP="007F5DA0">
            <w:pPr>
              <w:jc w:val="right"/>
              <w:rPr>
                <w:sz w:val="20"/>
              </w:rPr>
            </w:pPr>
          </w:p>
        </w:tc>
        <w:tc>
          <w:tcPr>
            <w:tcW w:w="360" w:type="dxa"/>
            <w:gridSpan w:val="2"/>
          </w:tcPr>
          <w:p w14:paraId="195700BC" w14:textId="77777777" w:rsidR="007F5DA0" w:rsidRPr="00DB067B" w:rsidRDefault="007F5DA0" w:rsidP="007F5DA0">
            <w:pPr>
              <w:jc w:val="right"/>
              <w:rPr>
                <w:sz w:val="20"/>
              </w:rPr>
            </w:pPr>
          </w:p>
        </w:tc>
        <w:tc>
          <w:tcPr>
            <w:tcW w:w="1440" w:type="dxa"/>
            <w:tcBorders>
              <w:top w:val="single" w:sz="2" w:space="0" w:color="auto"/>
            </w:tcBorders>
            <w:noWrap/>
            <w:vAlign w:val="bottom"/>
          </w:tcPr>
          <w:p w14:paraId="39C3D8CE" w14:textId="77777777" w:rsidR="007F5DA0" w:rsidRPr="000A590D" w:rsidRDefault="007F5DA0" w:rsidP="007F5DA0">
            <w:pPr>
              <w:jc w:val="right"/>
              <w:rPr>
                <w:sz w:val="20"/>
              </w:rPr>
            </w:pPr>
          </w:p>
        </w:tc>
      </w:tr>
      <w:tr w:rsidR="007F5DA0" w:rsidRPr="00DB067B" w14:paraId="49190B38" w14:textId="77777777" w:rsidTr="00F62CF0">
        <w:trPr>
          <w:trHeight w:hRule="exact" w:val="245"/>
        </w:trPr>
        <w:tc>
          <w:tcPr>
            <w:tcW w:w="5508" w:type="dxa"/>
            <w:noWrap/>
            <w:vAlign w:val="bottom"/>
          </w:tcPr>
          <w:p w14:paraId="0FF9F582" w14:textId="77777777" w:rsidR="007F5DA0" w:rsidRPr="00DB067B" w:rsidRDefault="007F5DA0" w:rsidP="007F5DA0">
            <w:pPr>
              <w:ind w:firstLine="360"/>
              <w:rPr>
                <w:sz w:val="20"/>
              </w:rPr>
            </w:pPr>
            <w:r w:rsidRPr="00DB067B">
              <w:rPr>
                <w:sz w:val="20"/>
              </w:rPr>
              <w:t>Current Liabilities</w:t>
            </w:r>
          </w:p>
        </w:tc>
        <w:tc>
          <w:tcPr>
            <w:tcW w:w="1530" w:type="dxa"/>
            <w:noWrap/>
            <w:vAlign w:val="bottom"/>
          </w:tcPr>
          <w:p w14:paraId="034C279D" w14:textId="77777777" w:rsidR="007F5DA0" w:rsidRPr="006552A7" w:rsidRDefault="00C3418D" w:rsidP="007F5DA0">
            <w:pPr>
              <w:jc w:val="right"/>
              <w:rPr>
                <w:sz w:val="20"/>
              </w:rPr>
            </w:pPr>
            <w:r>
              <w:rPr>
                <w:sz w:val="20"/>
              </w:rPr>
              <w:t>10,009</w:t>
            </w:r>
          </w:p>
        </w:tc>
        <w:tc>
          <w:tcPr>
            <w:tcW w:w="360" w:type="dxa"/>
            <w:gridSpan w:val="2"/>
          </w:tcPr>
          <w:p w14:paraId="1B986C08" w14:textId="77777777" w:rsidR="007F5DA0" w:rsidRDefault="007F5DA0" w:rsidP="007F5DA0">
            <w:pPr>
              <w:jc w:val="right"/>
              <w:rPr>
                <w:sz w:val="20"/>
              </w:rPr>
            </w:pPr>
          </w:p>
        </w:tc>
        <w:tc>
          <w:tcPr>
            <w:tcW w:w="1440" w:type="dxa"/>
            <w:noWrap/>
            <w:vAlign w:val="bottom"/>
          </w:tcPr>
          <w:p w14:paraId="41753903" w14:textId="77777777" w:rsidR="007F5DA0" w:rsidRPr="006F446C" w:rsidRDefault="007F5DA0" w:rsidP="007F5DA0">
            <w:pPr>
              <w:jc w:val="right"/>
              <w:rPr>
                <w:sz w:val="20"/>
              </w:rPr>
            </w:pPr>
            <w:r>
              <w:rPr>
                <w:sz w:val="20"/>
              </w:rPr>
              <w:t>27,636</w:t>
            </w:r>
          </w:p>
        </w:tc>
      </w:tr>
      <w:tr w:rsidR="007F5DA0" w:rsidRPr="00DB067B" w14:paraId="3639EEBD" w14:textId="77777777" w:rsidTr="00F62CF0">
        <w:trPr>
          <w:trHeight w:hRule="exact" w:val="245"/>
        </w:trPr>
        <w:tc>
          <w:tcPr>
            <w:tcW w:w="5508" w:type="dxa"/>
            <w:noWrap/>
            <w:vAlign w:val="bottom"/>
          </w:tcPr>
          <w:p w14:paraId="60D04918" w14:textId="77777777" w:rsidR="007F5DA0" w:rsidRPr="00DB067B" w:rsidRDefault="007F5DA0" w:rsidP="007F5DA0">
            <w:pPr>
              <w:ind w:firstLine="360"/>
              <w:rPr>
                <w:sz w:val="20"/>
              </w:rPr>
            </w:pPr>
            <w:r w:rsidRPr="00DB067B">
              <w:rPr>
                <w:sz w:val="20"/>
              </w:rPr>
              <w:t>Noncurrent Liabilities</w:t>
            </w:r>
          </w:p>
        </w:tc>
        <w:tc>
          <w:tcPr>
            <w:tcW w:w="1530" w:type="dxa"/>
            <w:tcBorders>
              <w:bottom w:val="single" w:sz="4" w:space="0" w:color="auto"/>
            </w:tcBorders>
            <w:noWrap/>
            <w:vAlign w:val="bottom"/>
          </w:tcPr>
          <w:p w14:paraId="3191112F" w14:textId="77777777" w:rsidR="007F5DA0" w:rsidRPr="006552A7" w:rsidRDefault="00C3418D" w:rsidP="007F5DA0">
            <w:pPr>
              <w:jc w:val="right"/>
              <w:rPr>
                <w:sz w:val="20"/>
              </w:rPr>
            </w:pPr>
            <w:r>
              <w:rPr>
                <w:sz w:val="20"/>
              </w:rPr>
              <w:t>427,283</w:t>
            </w:r>
          </w:p>
        </w:tc>
        <w:tc>
          <w:tcPr>
            <w:tcW w:w="360" w:type="dxa"/>
            <w:gridSpan w:val="2"/>
          </w:tcPr>
          <w:p w14:paraId="254D0E65" w14:textId="77777777" w:rsidR="007F5DA0" w:rsidRDefault="007F5DA0" w:rsidP="007F5DA0">
            <w:pPr>
              <w:jc w:val="right"/>
              <w:rPr>
                <w:sz w:val="20"/>
              </w:rPr>
            </w:pPr>
          </w:p>
        </w:tc>
        <w:tc>
          <w:tcPr>
            <w:tcW w:w="1440" w:type="dxa"/>
            <w:tcBorders>
              <w:bottom w:val="single" w:sz="4" w:space="0" w:color="auto"/>
            </w:tcBorders>
            <w:noWrap/>
            <w:vAlign w:val="bottom"/>
          </w:tcPr>
          <w:p w14:paraId="182DF5C3" w14:textId="77777777" w:rsidR="007F5DA0" w:rsidRPr="006F446C" w:rsidRDefault="007F5DA0" w:rsidP="007F5DA0">
            <w:pPr>
              <w:jc w:val="right"/>
              <w:rPr>
                <w:sz w:val="20"/>
              </w:rPr>
            </w:pPr>
            <w:r>
              <w:rPr>
                <w:sz w:val="20"/>
              </w:rPr>
              <w:t>301,793</w:t>
            </w:r>
          </w:p>
        </w:tc>
      </w:tr>
      <w:tr w:rsidR="007F5DA0" w:rsidRPr="00DB067B" w14:paraId="58E927AE" w14:textId="77777777" w:rsidTr="00F62CF0">
        <w:trPr>
          <w:trHeight w:hRule="exact" w:val="245"/>
        </w:trPr>
        <w:tc>
          <w:tcPr>
            <w:tcW w:w="5508" w:type="dxa"/>
            <w:noWrap/>
            <w:vAlign w:val="bottom"/>
          </w:tcPr>
          <w:p w14:paraId="6788ABA3" w14:textId="77777777" w:rsidR="007F5DA0" w:rsidRPr="00DB067B" w:rsidRDefault="007F5DA0" w:rsidP="007F5DA0">
            <w:pPr>
              <w:ind w:firstLine="180"/>
              <w:rPr>
                <w:sz w:val="20"/>
              </w:rPr>
            </w:pPr>
            <w:r w:rsidRPr="00DB067B">
              <w:rPr>
                <w:sz w:val="20"/>
              </w:rPr>
              <w:t>Total Liabilities</w:t>
            </w:r>
          </w:p>
        </w:tc>
        <w:tc>
          <w:tcPr>
            <w:tcW w:w="1530" w:type="dxa"/>
            <w:tcBorders>
              <w:top w:val="single" w:sz="4" w:space="0" w:color="auto"/>
              <w:bottom w:val="single" w:sz="4" w:space="0" w:color="auto"/>
            </w:tcBorders>
            <w:noWrap/>
            <w:vAlign w:val="bottom"/>
          </w:tcPr>
          <w:p w14:paraId="012D8A66" w14:textId="77777777" w:rsidR="007F5DA0" w:rsidRPr="006552A7" w:rsidRDefault="00C3418D" w:rsidP="007F5DA0">
            <w:pPr>
              <w:jc w:val="right"/>
              <w:rPr>
                <w:sz w:val="20"/>
              </w:rPr>
            </w:pPr>
            <w:r>
              <w:rPr>
                <w:sz w:val="20"/>
              </w:rPr>
              <w:t>437,292</w:t>
            </w:r>
          </w:p>
        </w:tc>
        <w:tc>
          <w:tcPr>
            <w:tcW w:w="360" w:type="dxa"/>
            <w:gridSpan w:val="2"/>
          </w:tcPr>
          <w:p w14:paraId="4B231A09" w14:textId="77777777" w:rsidR="007F5DA0" w:rsidRDefault="007F5DA0" w:rsidP="007F5DA0">
            <w:pPr>
              <w:jc w:val="right"/>
              <w:rPr>
                <w:sz w:val="20"/>
              </w:rPr>
            </w:pPr>
          </w:p>
        </w:tc>
        <w:tc>
          <w:tcPr>
            <w:tcW w:w="1440" w:type="dxa"/>
            <w:tcBorders>
              <w:top w:val="single" w:sz="4" w:space="0" w:color="auto"/>
              <w:bottom w:val="single" w:sz="4" w:space="0" w:color="auto"/>
            </w:tcBorders>
            <w:noWrap/>
            <w:vAlign w:val="bottom"/>
          </w:tcPr>
          <w:p w14:paraId="1CAAA0D7" w14:textId="77777777" w:rsidR="007F5DA0" w:rsidRPr="006F446C" w:rsidRDefault="007F5DA0" w:rsidP="007F5DA0">
            <w:pPr>
              <w:jc w:val="right"/>
              <w:rPr>
                <w:sz w:val="20"/>
              </w:rPr>
            </w:pPr>
            <w:r>
              <w:rPr>
                <w:sz w:val="20"/>
              </w:rPr>
              <w:t>329,429</w:t>
            </w:r>
          </w:p>
        </w:tc>
      </w:tr>
      <w:tr w:rsidR="007F5DA0" w:rsidRPr="00DB067B" w14:paraId="13AF1BDE" w14:textId="77777777" w:rsidTr="00F62CF0">
        <w:trPr>
          <w:trHeight w:hRule="exact" w:val="245"/>
        </w:trPr>
        <w:tc>
          <w:tcPr>
            <w:tcW w:w="5508" w:type="dxa"/>
            <w:noWrap/>
            <w:vAlign w:val="bottom"/>
          </w:tcPr>
          <w:p w14:paraId="03A4144F" w14:textId="77777777" w:rsidR="007F5DA0" w:rsidRPr="00DB067B" w:rsidRDefault="007F5DA0" w:rsidP="007F5DA0">
            <w:pPr>
              <w:ind w:firstLine="180"/>
              <w:rPr>
                <w:sz w:val="20"/>
              </w:rPr>
            </w:pPr>
            <w:r w:rsidRPr="00DB067B">
              <w:rPr>
                <w:sz w:val="20"/>
              </w:rPr>
              <w:t xml:space="preserve">Net </w:t>
            </w:r>
            <w:r>
              <w:rPr>
                <w:sz w:val="20"/>
              </w:rPr>
              <w:t>Position</w:t>
            </w:r>
            <w:r w:rsidRPr="00DB067B">
              <w:rPr>
                <w:sz w:val="20"/>
              </w:rPr>
              <w:t>:</w:t>
            </w:r>
          </w:p>
        </w:tc>
        <w:tc>
          <w:tcPr>
            <w:tcW w:w="1530" w:type="dxa"/>
            <w:tcBorders>
              <w:top w:val="single" w:sz="4" w:space="0" w:color="auto"/>
            </w:tcBorders>
            <w:noWrap/>
            <w:vAlign w:val="bottom"/>
          </w:tcPr>
          <w:p w14:paraId="48ABC2DC" w14:textId="77777777" w:rsidR="007F5DA0" w:rsidRPr="006552A7" w:rsidRDefault="007F5DA0" w:rsidP="007F5DA0">
            <w:pPr>
              <w:jc w:val="right"/>
              <w:rPr>
                <w:sz w:val="20"/>
              </w:rPr>
            </w:pPr>
          </w:p>
        </w:tc>
        <w:tc>
          <w:tcPr>
            <w:tcW w:w="360" w:type="dxa"/>
            <w:gridSpan w:val="2"/>
          </w:tcPr>
          <w:p w14:paraId="005F598D" w14:textId="77777777" w:rsidR="007F5DA0" w:rsidRPr="00DB067B" w:rsidRDefault="007F5DA0" w:rsidP="007F5DA0">
            <w:pPr>
              <w:jc w:val="right"/>
              <w:rPr>
                <w:sz w:val="20"/>
              </w:rPr>
            </w:pPr>
          </w:p>
        </w:tc>
        <w:tc>
          <w:tcPr>
            <w:tcW w:w="1440" w:type="dxa"/>
            <w:tcBorders>
              <w:top w:val="single" w:sz="4" w:space="0" w:color="auto"/>
            </w:tcBorders>
            <w:noWrap/>
            <w:vAlign w:val="bottom"/>
          </w:tcPr>
          <w:p w14:paraId="64FB31B7" w14:textId="77777777" w:rsidR="007F5DA0" w:rsidRPr="000A590D" w:rsidRDefault="007F5DA0" w:rsidP="007F5DA0">
            <w:pPr>
              <w:jc w:val="right"/>
              <w:rPr>
                <w:sz w:val="20"/>
              </w:rPr>
            </w:pPr>
          </w:p>
        </w:tc>
      </w:tr>
      <w:tr w:rsidR="007F5DA0" w:rsidRPr="00DB067B" w14:paraId="5288622D" w14:textId="77777777" w:rsidTr="00F62CF0">
        <w:trPr>
          <w:trHeight w:hRule="exact" w:val="245"/>
        </w:trPr>
        <w:tc>
          <w:tcPr>
            <w:tcW w:w="5508" w:type="dxa"/>
            <w:noWrap/>
            <w:vAlign w:val="bottom"/>
          </w:tcPr>
          <w:p w14:paraId="3FCCC21B" w14:textId="77777777" w:rsidR="007F5DA0" w:rsidRPr="00DB067B" w:rsidRDefault="007F5DA0" w:rsidP="007F5DA0">
            <w:pPr>
              <w:ind w:firstLine="360"/>
              <w:rPr>
                <w:sz w:val="20"/>
              </w:rPr>
            </w:pPr>
            <w:r>
              <w:rPr>
                <w:sz w:val="20"/>
              </w:rPr>
              <w:t xml:space="preserve">Net </w:t>
            </w:r>
            <w:r w:rsidRPr="00DB067B">
              <w:rPr>
                <w:sz w:val="20"/>
              </w:rPr>
              <w:t>Invest</w:t>
            </w:r>
            <w:r>
              <w:rPr>
                <w:sz w:val="20"/>
              </w:rPr>
              <w:t>ment</w:t>
            </w:r>
            <w:r w:rsidRPr="00DB067B">
              <w:rPr>
                <w:sz w:val="20"/>
              </w:rPr>
              <w:t xml:space="preserve"> in Capital Assets</w:t>
            </w:r>
          </w:p>
        </w:tc>
        <w:tc>
          <w:tcPr>
            <w:tcW w:w="1530" w:type="dxa"/>
            <w:noWrap/>
            <w:vAlign w:val="bottom"/>
          </w:tcPr>
          <w:p w14:paraId="2D3F50F7" w14:textId="77777777" w:rsidR="007F5DA0" w:rsidRPr="006552A7" w:rsidRDefault="00C3418D" w:rsidP="007F5DA0">
            <w:pPr>
              <w:jc w:val="right"/>
              <w:rPr>
                <w:sz w:val="20"/>
              </w:rPr>
            </w:pPr>
            <w:r>
              <w:rPr>
                <w:sz w:val="20"/>
              </w:rPr>
              <w:t>226,939</w:t>
            </w:r>
          </w:p>
        </w:tc>
        <w:tc>
          <w:tcPr>
            <w:tcW w:w="360" w:type="dxa"/>
            <w:gridSpan w:val="2"/>
          </w:tcPr>
          <w:p w14:paraId="7111CE52" w14:textId="77777777" w:rsidR="007F5DA0" w:rsidRDefault="007F5DA0" w:rsidP="007F5DA0">
            <w:pPr>
              <w:jc w:val="right"/>
              <w:rPr>
                <w:sz w:val="20"/>
              </w:rPr>
            </w:pPr>
          </w:p>
        </w:tc>
        <w:tc>
          <w:tcPr>
            <w:tcW w:w="1440" w:type="dxa"/>
            <w:noWrap/>
            <w:vAlign w:val="bottom"/>
          </w:tcPr>
          <w:p w14:paraId="532521A4" w14:textId="77777777" w:rsidR="007F5DA0" w:rsidRPr="006F446C" w:rsidRDefault="007F5DA0" w:rsidP="007F5DA0">
            <w:pPr>
              <w:jc w:val="right"/>
              <w:rPr>
                <w:sz w:val="20"/>
              </w:rPr>
            </w:pPr>
            <w:r>
              <w:rPr>
                <w:sz w:val="20"/>
              </w:rPr>
              <w:t>181,289</w:t>
            </w:r>
          </w:p>
        </w:tc>
      </w:tr>
      <w:tr w:rsidR="007F5DA0" w:rsidRPr="00DB067B" w14:paraId="579C0E18" w14:textId="77777777" w:rsidTr="00F62CF0">
        <w:trPr>
          <w:trHeight w:hRule="exact" w:val="245"/>
        </w:trPr>
        <w:tc>
          <w:tcPr>
            <w:tcW w:w="5508" w:type="dxa"/>
            <w:noWrap/>
            <w:vAlign w:val="bottom"/>
          </w:tcPr>
          <w:p w14:paraId="552B2AC5" w14:textId="77777777" w:rsidR="007F5DA0" w:rsidRPr="00DB067B" w:rsidRDefault="007F5DA0" w:rsidP="007F5DA0">
            <w:pPr>
              <w:ind w:firstLine="360"/>
              <w:rPr>
                <w:sz w:val="20"/>
              </w:rPr>
            </w:pPr>
            <w:r w:rsidRPr="00DB067B">
              <w:rPr>
                <w:sz w:val="20"/>
              </w:rPr>
              <w:t>Unrestricted</w:t>
            </w:r>
          </w:p>
        </w:tc>
        <w:tc>
          <w:tcPr>
            <w:tcW w:w="1530" w:type="dxa"/>
            <w:tcBorders>
              <w:bottom w:val="single" w:sz="4" w:space="0" w:color="auto"/>
            </w:tcBorders>
            <w:noWrap/>
            <w:vAlign w:val="bottom"/>
          </w:tcPr>
          <w:p w14:paraId="741499E9" w14:textId="77777777" w:rsidR="007F5DA0" w:rsidRPr="00C3418D" w:rsidRDefault="00C3418D" w:rsidP="00C3418D">
            <w:pPr>
              <w:ind w:right="-108"/>
              <w:jc w:val="center"/>
              <w:rPr>
                <w:sz w:val="20"/>
              </w:rPr>
            </w:pPr>
            <w:r w:rsidRPr="00C3418D">
              <w:rPr>
                <w:sz w:val="20"/>
              </w:rPr>
              <w:t xml:space="preserve"> </w:t>
            </w:r>
            <w:r>
              <w:rPr>
                <w:sz w:val="20"/>
              </w:rPr>
              <w:t xml:space="preserve">          </w:t>
            </w:r>
            <w:r w:rsidRPr="00C3418D">
              <w:rPr>
                <w:sz w:val="20"/>
              </w:rPr>
              <w:t xml:space="preserve">   (20,228)</w:t>
            </w:r>
          </w:p>
        </w:tc>
        <w:tc>
          <w:tcPr>
            <w:tcW w:w="360" w:type="dxa"/>
            <w:gridSpan w:val="2"/>
          </w:tcPr>
          <w:p w14:paraId="55617162" w14:textId="77777777" w:rsidR="007F5DA0" w:rsidRDefault="007F5DA0" w:rsidP="007F5DA0">
            <w:pPr>
              <w:jc w:val="right"/>
              <w:rPr>
                <w:sz w:val="20"/>
              </w:rPr>
            </w:pPr>
          </w:p>
        </w:tc>
        <w:tc>
          <w:tcPr>
            <w:tcW w:w="1440" w:type="dxa"/>
            <w:tcBorders>
              <w:bottom w:val="single" w:sz="4" w:space="0" w:color="auto"/>
            </w:tcBorders>
            <w:noWrap/>
            <w:vAlign w:val="bottom"/>
          </w:tcPr>
          <w:p w14:paraId="1647B29E" w14:textId="77777777" w:rsidR="007F5DA0" w:rsidRPr="006F446C" w:rsidRDefault="007F5DA0" w:rsidP="007F5DA0">
            <w:pPr>
              <w:jc w:val="right"/>
              <w:rPr>
                <w:sz w:val="20"/>
              </w:rPr>
            </w:pPr>
            <w:r>
              <w:rPr>
                <w:sz w:val="20"/>
              </w:rPr>
              <w:t>24,598</w:t>
            </w:r>
          </w:p>
        </w:tc>
      </w:tr>
      <w:tr w:rsidR="007F5DA0" w:rsidRPr="00DB067B" w14:paraId="7E3BC381" w14:textId="77777777" w:rsidTr="00F62CF0">
        <w:trPr>
          <w:trHeight w:hRule="exact" w:val="245"/>
        </w:trPr>
        <w:tc>
          <w:tcPr>
            <w:tcW w:w="5508" w:type="dxa"/>
            <w:noWrap/>
            <w:vAlign w:val="bottom"/>
          </w:tcPr>
          <w:p w14:paraId="18D59F7D" w14:textId="77777777" w:rsidR="007F5DA0" w:rsidRPr="00DB067B" w:rsidRDefault="007F5DA0" w:rsidP="007F5DA0">
            <w:pPr>
              <w:ind w:firstLine="180"/>
              <w:rPr>
                <w:sz w:val="20"/>
              </w:rPr>
            </w:pPr>
            <w:r w:rsidRPr="00DB067B">
              <w:rPr>
                <w:sz w:val="20"/>
              </w:rPr>
              <w:t xml:space="preserve">Total Net </w:t>
            </w:r>
            <w:r>
              <w:rPr>
                <w:sz w:val="20"/>
              </w:rPr>
              <w:t>Position</w:t>
            </w:r>
          </w:p>
        </w:tc>
        <w:tc>
          <w:tcPr>
            <w:tcW w:w="1530" w:type="dxa"/>
            <w:tcBorders>
              <w:top w:val="single" w:sz="4" w:space="0" w:color="auto"/>
              <w:bottom w:val="double" w:sz="4" w:space="0" w:color="auto"/>
            </w:tcBorders>
            <w:noWrap/>
            <w:vAlign w:val="bottom"/>
          </w:tcPr>
          <w:p w14:paraId="5654400C" w14:textId="77777777" w:rsidR="007F5DA0" w:rsidRPr="006552A7" w:rsidRDefault="007F5DA0" w:rsidP="007F5DA0">
            <w:pPr>
              <w:jc w:val="right"/>
              <w:rPr>
                <w:sz w:val="20"/>
              </w:rPr>
            </w:pPr>
            <w:r>
              <w:rPr>
                <w:sz w:val="20"/>
              </w:rPr>
              <w:t xml:space="preserve">$   </w:t>
            </w:r>
            <w:r w:rsidR="00044F1B">
              <w:rPr>
                <w:sz w:val="20"/>
              </w:rPr>
              <w:t xml:space="preserve">  </w:t>
            </w:r>
            <w:r>
              <w:rPr>
                <w:sz w:val="20"/>
              </w:rPr>
              <w:t xml:space="preserve">      20</w:t>
            </w:r>
            <w:r w:rsidR="00C3418D">
              <w:rPr>
                <w:sz w:val="20"/>
              </w:rPr>
              <w:t>6,711</w:t>
            </w:r>
          </w:p>
        </w:tc>
        <w:tc>
          <w:tcPr>
            <w:tcW w:w="360" w:type="dxa"/>
            <w:gridSpan w:val="2"/>
          </w:tcPr>
          <w:p w14:paraId="7929EAB1" w14:textId="77777777" w:rsidR="007F5DA0" w:rsidRDefault="007F5DA0" w:rsidP="007F5DA0">
            <w:pPr>
              <w:jc w:val="right"/>
              <w:rPr>
                <w:sz w:val="20"/>
              </w:rPr>
            </w:pPr>
          </w:p>
        </w:tc>
        <w:tc>
          <w:tcPr>
            <w:tcW w:w="1440" w:type="dxa"/>
            <w:tcBorders>
              <w:top w:val="single" w:sz="4" w:space="0" w:color="auto"/>
              <w:bottom w:val="double" w:sz="4" w:space="0" w:color="auto"/>
            </w:tcBorders>
            <w:noWrap/>
            <w:vAlign w:val="bottom"/>
          </w:tcPr>
          <w:p w14:paraId="581D7C70" w14:textId="77777777" w:rsidR="007F5DA0" w:rsidRPr="006F446C" w:rsidRDefault="007F5DA0" w:rsidP="007F5DA0">
            <w:pPr>
              <w:jc w:val="right"/>
              <w:rPr>
                <w:sz w:val="20"/>
              </w:rPr>
            </w:pPr>
            <w:r>
              <w:rPr>
                <w:sz w:val="20"/>
              </w:rPr>
              <w:t>$         205,887</w:t>
            </w:r>
          </w:p>
        </w:tc>
      </w:tr>
      <w:tr w:rsidR="004B7D28" w:rsidRPr="00DB067B" w14:paraId="2C0139F0" w14:textId="77777777" w:rsidTr="00F62CF0">
        <w:trPr>
          <w:trHeight w:hRule="exact" w:val="245"/>
        </w:trPr>
        <w:tc>
          <w:tcPr>
            <w:tcW w:w="5508" w:type="dxa"/>
            <w:noWrap/>
            <w:vAlign w:val="bottom"/>
          </w:tcPr>
          <w:p w14:paraId="55C81E81" w14:textId="77777777" w:rsidR="004B7D28" w:rsidRPr="00DB067B" w:rsidRDefault="004B7D28" w:rsidP="00DB067B">
            <w:pPr>
              <w:ind w:firstLine="720"/>
              <w:rPr>
                <w:sz w:val="20"/>
              </w:rPr>
            </w:pPr>
          </w:p>
        </w:tc>
        <w:tc>
          <w:tcPr>
            <w:tcW w:w="1530" w:type="dxa"/>
            <w:tcBorders>
              <w:top w:val="double" w:sz="4" w:space="0" w:color="auto"/>
            </w:tcBorders>
            <w:noWrap/>
            <w:vAlign w:val="bottom"/>
          </w:tcPr>
          <w:p w14:paraId="79471167" w14:textId="77777777" w:rsidR="004B7D28" w:rsidRPr="006552A7" w:rsidRDefault="004B7D28" w:rsidP="00DB067B">
            <w:pPr>
              <w:ind w:firstLine="720"/>
              <w:jc w:val="right"/>
              <w:rPr>
                <w:sz w:val="20"/>
              </w:rPr>
            </w:pPr>
          </w:p>
        </w:tc>
        <w:tc>
          <w:tcPr>
            <w:tcW w:w="360" w:type="dxa"/>
            <w:gridSpan w:val="2"/>
          </w:tcPr>
          <w:p w14:paraId="367394C1" w14:textId="77777777" w:rsidR="004B7D28" w:rsidRPr="00DB067B" w:rsidRDefault="004B7D28" w:rsidP="00DB067B">
            <w:pPr>
              <w:jc w:val="right"/>
              <w:rPr>
                <w:sz w:val="20"/>
              </w:rPr>
            </w:pPr>
          </w:p>
        </w:tc>
        <w:tc>
          <w:tcPr>
            <w:tcW w:w="1440" w:type="dxa"/>
            <w:tcBorders>
              <w:top w:val="double" w:sz="4" w:space="0" w:color="auto"/>
            </w:tcBorders>
            <w:noWrap/>
            <w:vAlign w:val="bottom"/>
          </w:tcPr>
          <w:p w14:paraId="0B1E7F2B" w14:textId="77777777" w:rsidR="004B7D28" w:rsidRPr="00DB067B" w:rsidRDefault="004B7D28" w:rsidP="00DB067B">
            <w:pPr>
              <w:jc w:val="right"/>
              <w:rPr>
                <w:sz w:val="20"/>
              </w:rPr>
            </w:pPr>
          </w:p>
        </w:tc>
      </w:tr>
      <w:tr w:rsidR="004B7D28" w:rsidRPr="00DB067B" w14:paraId="32BB702B" w14:textId="77777777" w:rsidTr="00012381">
        <w:trPr>
          <w:trHeight w:hRule="exact" w:val="245"/>
        </w:trPr>
        <w:tc>
          <w:tcPr>
            <w:tcW w:w="8838" w:type="dxa"/>
            <w:gridSpan w:val="5"/>
            <w:tcBorders>
              <w:bottom w:val="single" w:sz="2" w:space="0" w:color="auto"/>
            </w:tcBorders>
            <w:shd w:val="clear" w:color="auto" w:fill="E0E0E0"/>
          </w:tcPr>
          <w:p w14:paraId="46187132" w14:textId="77777777" w:rsidR="004B7D28" w:rsidRPr="00DB067B" w:rsidRDefault="004B7D28" w:rsidP="004B7D28">
            <w:pPr>
              <w:jc w:val="center"/>
              <w:rPr>
                <w:b/>
                <w:bCs/>
                <w:sz w:val="20"/>
              </w:rPr>
            </w:pPr>
            <w:r w:rsidRPr="00240BED">
              <w:rPr>
                <w:b/>
                <w:sz w:val="20"/>
              </w:rPr>
              <w:t xml:space="preserve">Change in </w:t>
            </w:r>
            <w:r>
              <w:rPr>
                <w:b/>
                <w:sz w:val="20"/>
              </w:rPr>
              <w:t>Net Position</w:t>
            </w:r>
          </w:p>
        </w:tc>
      </w:tr>
      <w:tr w:rsidR="008A69A5" w:rsidRPr="00DB067B" w14:paraId="7E3823FD" w14:textId="77777777" w:rsidTr="0086383F">
        <w:trPr>
          <w:trHeight w:hRule="exact" w:val="189"/>
        </w:trPr>
        <w:tc>
          <w:tcPr>
            <w:tcW w:w="5508" w:type="dxa"/>
            <w:tcBorders>
              <w:top w:val="single" w:sz="2" w:space="0" w:color="auto"/>
            </w:tcBorders>
            <w:noWrap/>
            <w:vAlign w:val="bottom"/>
          </w:tcPr>
          <w:p w14:paraId="5BCAF5C4" w14:textId="77777777" w:rsidR="008A69A5" w:rsidRPr="00DB067B" w:rsidRDefault="008A69A5" w:rsidP="00DB067B">
            <w:pPr>
              <w:ind w:firstLine="180"/>
              <w:rPr>
                <w:sz w:val="20"/>
              </w:rPr>
            </w:pPr>
          </w:p>
        </w:tc>
        <w:tc>
          <w:tcPr>
            <w:tcW w:w="1530" w:type="dxa"/>
            <w:tcBorders>
              <w:top w:val="single" w:sz="2" w:space="0" w:color="auto"/>
            </w:tcBorders>
            <w:noWrap/>
            <w:vAlign w:val="bottom"/>
          </w:tcPr>
          <w:p w14:paraId="1443395F" w14:textId="77777777" w:rsidR="008A69A5" w:rsidRPr="00DB067B" w:rsidRDefault="008A69A5" w:rsidP="00DB067B">
            <w:pPr>
              <w:jc w:val="right"/>
              <w:rPr>
                <w:sz w:val="20"/>
              </w:rPr>
            </w:pPr>
          </w:p>
        </w:tc>
        <w:tc>
          <w:tcPr>
            <w:tcW w:w="360" w:type="dxa"/>
            <w:gridSpan w:val="2"/>
            <w:tcBorders>
              <w:top w:val="single" w:sz="2" w:space="0" w:color="auto"/>
            </w:tcBorders>
          </w:tcPr>
          <w:p w14:paraId="71FCAAD4" w14:textId="77777777" w:rsidR="008A69A5" w:rsidRPr="00DB067B" w:rsidRDefault="008A69A5" w:rsidP="00E346AC">
            <w:pPr>
              <w:jc w:val="right"/>
              <w:rPr>
                <w:sz w:val="20"/>
              </w:rPr>
            </w:pPr>
          </w:p>
        </w:tc>
        <w:tc>
          <w:tcPr>
            <w:tcW w:w="1440" w:type="dxa"/>
            <w:tcBorders>
              <w:top w:val="single" w:sz="2" w:space="0" w:color="auto"/>
            </w:tcBorders>
            <w:noWrap/>
            <w:vAlign w:val="bottom"/>
          </w:tcPr>
          <w:p w14:paraId="05328580" w14:textId="77777777" w:rsidR="008A69A5" w:rsidRPr="00DB067B" w:rsidRDefault="008A69A5" w:rsidP="00E346AC">
            <w:pPr>
              <w:jc w:val="right"/>
              <w:rPr>
                <w:sz w:val="20"/>
              </w:rPr>
            </w:pPr>
          </w:p>
        </w:tc>
      </w:tr>
      <w:tr w:rsidR="004B7D28" w:rsidRPr="00DB067B" w14:paraId="13731992" w14:textId="77777777" w:rsidTr="0086383F">
        <w:trPr>
          <w:trHeight w:hRule="exact" w:val="245"/>
        </w:trPr>
        <w:tc>
          <w:tcPr>
            <w:tcW w:w="5508" w:type="dxa"/>
            <w:noWrap/>
            <w:vAlign w:val="bottom"/>
          </w:tcPr>
          <w:p w14:paraId="4AC98C5B" w14:textId="77777777" w:rsidR="004B7D28" w:rsidRPr="00DB067B" w:rsidRDefault="004B7D28" w:rsidP="00DB067B">
            <w:pPr>
              <w:ind w:firstLine="180"/>
              <w:rPr>
                <w:sz w:val="20"/>
              </w:rPr>
            </w:pPr>
            <w:r w:rsidRPr="00DB067B">
              <w:rPr>
                <w:sz w:val="20"/>
              </w:rPr>
              <w:t>Program Revenues:</w:t>
            </w:r>
          </w:p>
        </w:tc>
        <w:tc>
          <w:tcPr>
            <w:tcW w:w="1530" w:type="dxa"/>
            <w:noWrap/>
            <w:vAlign w:val="bottom"/>
          </w:tcPr>
          <w:p w14:paraId="311A6B2E" w14:textId="77777777" w:rsidR="004B7D28" w:rsidRPr="00DB067B" w:rsidRDefault="004B7D28" w:rsidP="00DB067B">
            <w:pPr>
              <w:jc w:val="right"/>
              <w:rPr>
                <w:sz w:val="20"/>
              </w:rPr>
            </w:pPr>
          </w:p>
        </w:tc>
        <w:tc>
          <w:tcPr>
            <w:tcW w:w="360" w:type="dxa"/>
            <w:gridSpan w:val="2"/>
          </w:tcPr>
          <w:p w14:paraId="5D8EA1AB" w14:textId="77777777" w:rsidR="004B7D28" w:rsidRPr="00DB067B" w:rsidRDefault="004B7D28" w:rsidP="00E346AC">
            <w:pPr>
              <w:jc w:val="right"/>
              <w:rPr>
                <w:sz w:val="20"/>
              </w:rPr>
            </w:pPr>
          </w:p>
        </w:tc>
        <w:tc>
          <w:tcPr>
            <w:tcW w:w="1440" w:type="dxa"/>
            <w:noWrap/>
            <w:vAlign w:val="bottom"/>
          </w:tcPr>
          <w:p w14:paraId="43DD14C8" w14:textId="77777777" w:rsidR="004B7D28" w:rsidRPr="00DB067B" w:rsidRDefault="004B7D28" w:rsidP="00E346AC">
            <w:pPr>
              <w:jc w:val="right"/>
              <w:rPr>
                <w:sz w:val="20"/>
              </w:rPr>
            </w:pPr>
          </w:p>
        </w:tc>
      </w:tr>
      <w:tr w:rsidR="007F5DA0" w:rsidRPr="00DB067B" w14:paraId="0522A39E" w14:textId="77777777" w:rsidTr="0086383F">
        <w:trPr>
          <w:trHeight w:hRule="exact" w:val="245"/>
        </w:trPr>
        <w:tc>
          <w:tcPr>
            <w:tcW w:w="5508" w:type="dxa"/>
            <w:noWrap/>
            <w:vAlign w:val="bottom"/>
          </w:tcPr>
          <w:p w14:paraId="41A8B282" w14:textId="77777777" w:rsidR="007F5DA0" w:rsidRPr="00DB067B" w:rsidRDefault="007F5DA0" w:rsidP="007F5DA0">
            <w:pPr>
              <w:ind w:firstLine="360"/>
              <w:rPr>
                <w:sz w:val="20"/>
              </w:rPr>
            </w:pPr>
            <w:r w:rsidRPr="00DB067B">
              <w:rPr>
                <w:sz w:val="20"/>
              </w:rPr>
              <w:t>Charges for Services</w:t>
            </w:r>
          </w:p>
        </w:tc>
        <w:tc>
          <w:tcPr>
            <w:tcW w:w="1530" w:type="dxa"/>
            <w:noWrap/>
            <w:vAlign w:val="bottom"/>
          </w:tcPr>
          <w:p w14:paraId="7FD4EF1A" w14:textId="77777777" w:rsidR="007F5DA0" w:rsidRPr="003F7D1E" w:rsidRDefault="007F5DA0" w:rsidP="007F5DA0">
            <w:pPr>
              <w:jc w:val="right"/>
              <w:rPr>
                <w:sz w:val="20"/>
              </w:rPr>
            </w:pPr>
            <w:r>
              <w:rPr>
                <w:sz w:val="20"/>
              </w:rPr>
              <w:t xml:space="preserve">$  </w:t>
            </w:r>
            <w:r w:rsidR="00044F1B">
              <w:rPr>
                <w:sz w:val="20"/>
              </w:rPr>
              <w:t xml:space="preserve">  </w:t>
            </w:r>
            <w:r>
              <w:rPr>
                <w:sz w:val="20"/>
              </w:rPr>
              <w:t xml:space="preserve">         </w:t>
            </w:r>
            <w:r w:rsidR="00044F1B">
              <w:rPr>
                <w:sz w:val="20"/>
              </w:rPr>
              <w:t>62,129</w:t>
            </w:r>
          </w:p>
        </w:tc>
        <w:tc>
          <w:tcPr>
            <w:tcW w:w="360" w:type="dxa"/>
            <w:gridSpan w:val="2"/>
          </w:tcPr>
          <w:p w14:paraId="26E5BC65" w14:textId="77777777" w:rsidR="007F5DA0" w:rsidRDefault="007F5DA0" w:rsidP="007F5DA0">
            <w:pPr>
              <w:jc w:val="right"/>
              <w:rPr>
                <w:sz w:val="20"/>
              </w:rPr>
            </w:pPr>
          </w:p>
        </w:tc>
        <w:tc>
          <w:tcPr>
            <w:tcW w:w="1440" w:type="dxa"/>
            <w:noWrap/>
            <w:vAlign w:val="bottom"/>
          </w:tcPr>
          <w:p w14:paraId="56794396" w14:textId="77777777" w:rsidR="007F5DA0" w:rsidRPr="009D6267" w:rsidRDefault="007F5DA0" w:rsidP="007F5DA0">
            <w:pPr>
              <w:jc w:val="right"/>
              <w:rPr>
                <w:sz w:val="20"/>
              </w:rPr>
            </w:pPr>
            <w:r>
              <w:rPr>
                <w:sz w:val="20"/>
              </w:rPr>
              <w:t>$           81,156</w:t>
            </w:r>
          </w:p>
        </w:tc>
      </w:tr>
      <w:tr w:rsidR="007F5DA0" w:rsidRPr="00DB067B" w14:paraId="7BE81354" w14:textId="77777777" w:rsidTr="0086383F">
        <w:trPr>
          <w:trHeight w:hRule="exact" w:val="245"/>
        </w:trPr>
        <w:tc>
          <w:tcPr>
            <w:tcW w:w="5508" w:type="dxa"/>
            <w:noWrap/>
            <w:vAlign w:val="bottom"/>
          </w:tcPr>
          <w:p w14:paraId="1CEB9AE0" w14:textId="77777777" w:rsidR="007F5DA0" w:rsidRPr="00DB067B" w:rsidRDefault="007F5DA0" w:rsidP="007F5DA0">
            <w:pPr>
              <w:ind w:firstLine="360"/>
              <w:rPr>
                <w:sz w:val="20"/>
              </w:rPr>
            </w:pPr>
            <w:r w:rsidRPr="00DB067B">
              <w:rPr>
                <w:sz w:val="20"/>
              </w:rPr>
              <w:t>Capital Grants &amp; Contributions</w:t>
            </w:r>
          </w:p>
        </w:tc>
        <w:tc>
          <w:tcPr>
            <w:tcW w:w="1530" w:type="dxa"/>
            <w:noWrap/>
            <w:vAlign w:val="bottom"/>
          </w:tcPr>
          <w:p w14:paraId="15A138E0" w14:textId="77777777" w:rsidR="007F5DA0" w:rsidRPr="003F7D1E" w:rsidRDefault="00044F1B" w:rsidP="007F5DA0">
            <w:pPr>
              <w:jc w:val="right"/>
              <w:rPr>
                <w:sz w:val="20"/>
              </w:rPr>
            </w:pPr>
            <w:r>
              <w:rPr>
                <w:sz w:val="20"/>
              </w:rPr>
              <w:t>53,969</w:t>
            </w:r>
          </w:p>
        </w:tc>
        <w:tc>
          <w:tcPr>
            <w:tcW w:w="360" w:type="dxa"/>
            <w:gridSpan w:val="2"/>
          </w:tcPr>
          <w:p w14:paraId="650FB760" w14:textId="77777777" w:rsidR="007F5DA0" w:rsidRDefault="007F5DA0" w:rsidP="007F5DA0">
            <w:pPr>
              <w:jc w:val="right"/>
              <w:rPr>
                <w:sz w:val="20"/>
              </w:rPr>
            </w:pPr>
          </w:p>
        </w:tc>
        <w:tc>
          <w:tcPr>
            <w:tcW w:w="1440" w:type="dxa"/>
            <w:noWrap/>
            <w:vAlign w:val="bottom"/>
          </w:tcPr>
          <w:p w14:paraId="26FABB16" w14:textId="77777777" w:rsidR="007F5DA0" w:rsidRPr="009D6267" w:rsidRDefault="007F5DA0" w:rsidP="007F5DA0">
            <w:pPr>
              <w:jc w:val="right"/>
              <w:rPr>
                <w:sz w:val="20"/>
              </w:rPr>
            </w:pPr>
            <w:r>
              <w:rPr>
                <w:sz w:val="20"/>
              </w:rPr>
              <w:t>48,221</w:t>
            </w:r>
          </w:p>
        </w:tc>
      </w:tr>
      <w:tr w:rsidR="007F5DA0" w:rsidRPr="00DB067B" w14:paraId="1EE5108D" w14:textId="77777777" w:rsidTr="0086383F">
        <w:trPr>
          <w:trHeight w:hRule="exact" w:val="245"/>
        </w:trPr>
        <w:tc>
          <w:tcPr>
            <w:tcW w:w="5508" w:type="dxa"/>
            <w:noWrap/>
            <w:vAlign w:val="bottom"/>
          </w:tcPr>
          <w:p w14:paraId="113A83A4" w14:textId="77777777" w:rsidR="007F5DA0" w:rsidRPr="00DB067B" w:rsidRDefault="007F5DA0" w:rsidP="007F5DA0">
            <w:pPr>
              <w:ind w:firstLine="180"/>
              <w:rPr>
                <w:sz w:val="20"/>
              </w:rPr>
            </w:pPr>
            <w:r w:rsidRPr="00DB067B">
              <w:rPr>
                <w:sz w:val="20"/>
              </w:rPr>
              <w:t>General Revenues:</w:t>
            </w:r>
          </w:p>
        </w:tc>
        <w:tc>
          <w:tcPr>
            <w:tcW w:w="1530" w:type="dxa"/>
            <w:noWrap/>
            <w:vAlign w:val="bottom"/>
          </w:tcPr>
          <w:p w14:paraId="0CD8E374" w14:textId="77777777" w:rsidR="007F5DA0" w:rsidRPr="003F7D1E" w:rsidRDefault="007F5DA0" w:rsidP="007F5DA0">
            <w:pPr>
              <w:jc w:val="right"/>
              <w:rPr>
                <w:sz w:val="20"/>
              </w:rPr>
            </w:pPr>
          </w:p>
        </w:tc>
        <w:tc>
          <w:tcPr>
            <w:tcW w:w="360" w:type="dxa"/>
            <w:gridSpan w:val="2"/>
          </w:tcPr>
          <w:p w14:paraId="779A8771" w14:textId="77777777" w:rsidR="007F5DA0" w:rsidRPr="00DB067B" w:rsidRDefault="007F5DA0" w:rsidP="007F5DA0">
            <w:pPr>
              <w:jc w:val="right"/>
              <w:rPr>
                <w:sz w:val="20"/>
              </w:rPr>
            </w:pPr>
          </w:p>
        </w:tc>
        <w:tc>
          <w:tcPr>
            <w:tcW w:w="1440" w:type="dxa"/>
            <w:noWrap/>
            <w:vAlign w:val="bottom"/>
          </w:tcPr>
          <w:p w14:paraId="7E4B03FE" w14:textId="77777777" w:rsidR="007F5DA0" w:rsidRPr="009D6267" w:rsidRDefault="007F5DA0" w:rsidP="007F5DA0">
            <w:pPr>
              <w:jc w:val="right"/>
              <w:rPr>
                <w:sz w:val="20"/>
              </w:rPr>
            </w:pPr>
          </w:p>
        </w:tc>
      </w:tr>
      <w:tr w:rsidR="007F5DA0" w:rsidRPr="00DB067B" w14:paraId="0BCFF6F4" w14:textId="77777777" w:rsidTr="0086383F">
        <w:trPr>
          <w:trHeight w:hRule="exact" w:val="245"/>
        </w:trPr>
        <w:tc>
          <w:tcPr>
            <w:tcW w:w="5508" w:type="dxa"/>
            <w:noWrap/>
            <w:vAlign w:val="bottom"/>
          </w:tcPr>
          <w:p w14:paraId="54B8ACA4" w14:textId="77777777" w:rsidR="007F5DA0" w:rsidRPr="00DB067B" w:rsidRDefault="007F5DA0" w:rsidP="007F5DA0">
            <w:pPr>
              <w:ind w:firstLine="360"/>
              <w:rPr>
                <w:sz w:val="20"/>
              </w:rPr>
            </w:pPr>
            <w:r w:rsidRPr="00DB067B">
              <w:rPr>
                <w:sz w:val="20"/>
              </w:rPr>
              <w:t>Florida Education Finance Program</w:t>
            </w:r>
          </w:p>
        </w:tc>
        <w:tc>
          <w:tcPr>
            <w:tcW w:w="1530" w:type="dxa"/>
            <w:noWrap/>
            <w:vAlign w:val="bottom"/>
          </w:tcPr>
          <w:p w14:paraId="4BC3EAFE" w14:textId="77777777" w:rsidR="007F5DA0" w:rsidRPr="003F7D1E" w:rsidRDefault="00044F1B" w:rsidP="007F5DA0">
            <w:pPr>
              <w:jc w:val="right"/>
              <w:rPr>
                <w:sz w:val="20"/>
              </w:rPr>
            </w:pPr>
            <w:r>
              <w:rPr>
                <w:sz w:val="20"/>
              </w:rPr>
              <w:t>749,697</w:t>
            </w:r>
          </w:p>
        </w:tc>
        <w:tc>
          <w:tcPr>
            <w:tcW w:w="360" w:type="dxa"/>
            <w:gridSpan w:val="2"/>
          </w:tcPr>
          <w:p w14:paraId="361ADCD4" w14:textId="77777777" w:rsidR="007F5DA0" w:rsidRDefault="007F5DA0" w:rsidP="007F5DA0">
            <w:pPr>
              <w:jc w:val="right"/>
              <w:rPr>
                <w:sz w:val="20"/>
              </w:rPr>
            </w:pPr>
          </w:p>
        </w:tc>
        <w:tc>
          <w:tcPr>
            <w:tcW w:w="1440" w:type="dxa"/>
            <w:noWrap/>
            <w:vAlign w:val="bottom"/>
          </w:tcPr>
          <w:p w14:paraId="3F968097" w14:textId="77777777" w:rsidR="007F5DA0" w:rsidRPr="009D6267" w:rsidRDefault="007F5DA0" w:rsidP="007F5DA0">
            <w:pPr>
              <w:jc w:val="right"/>
              <w:rPr>
                <w:sz w:val="20"/>
              </w:rPr>
            </w:pPr>
            <w:r>
              <w:rPr>
                <w:sz w:val="20"/>
              </w:rPr>
              <w:t>670,412</w:t>
            </w:r>
          </w:p>
        </w:tc>
      </w:tr>
      <w:tr w:rsidR="007F5DA0" w:rsidRPr="00DB067B" w14:paraId="7C04B278" w14:textId="77777777" w:rsidTr="0086383F">
        <w:trPr>
          <w:trHeight w:hRule="exact" w:val="245"/>
        </w:trPr>
        <w:tc>
          <w:tcPr>
            <w:tcW w:w="5508" w:type="dxa"/>
            <w:noWrap/>
            <w:vAlign w:val="bottom"/>
          </w:tcPr>
          <w:p w14:paraId="444196CD" w14:textId="77777777" w:rsidR="007F5DA0" w:rsidRPr="00DB067B" w:rsidRDefault="007F5DA0" w:rsidP="007F5DA0">
            <w:pPr>
              <w:ind w:firstLine="360"/>
              <w:rPr>
                <w:sz w:val="20"/>
              </w:rPr>
            </w:pPr>
            <w:r w:rsidRPr="00DB067B">
              <w:rPr>
                <w:sz w:val="20"/>
              </w:rPr>
              <w:t>Other State Revenues</w:t>
            </w:r>
          </w:p>
        </w:tc>
        <w:tc>
          <w:tcPr>
            <w:tcW w:w="1530" w:type="dxa"/>
            <w:noWrap/>
            <w:vAlign w:val="bottom"/>
          </w:tcPr>
          <w:p w14:paraId="23431E1A" w14:textId="77777777" w:rsidR="007F5DA0" w:rsidRPr="003F7D1E" w:rsidRDefault="00044F1B" w:rsidP="007F5DA0">
            <w:pPr>
              <w:jc w:val="right"/>
              <w:rPr>
                <w:sz w:val="20"/>
              </w:rPr>
            </w:pPr>
            <w:r>
              <w:rPr>
                <w:sz w:val="20"/>
              </w:rPr>
              <w:t>26,196</w:t>
            </w:r>
          </w:p>
        </w:tc>
        <w:tc>
          <w:tcPr>
            <w:tcW w:w="360" w:type="dxa"/>
            <w:gridSpan w:val="2"/>
          </w:tcPr>
          <w:p w14:paraId="60E686F0" w14:textId="77777777" w:rsidR="007F5DA0" w:rsidRDefault="007F5DA0" w:rsidP="007F5DA0">
            <w:pPr>
              <w:jc w:val="right"/>
              <w:rPr>
                <w:sz w:val="20"/>
              </w:rPr>
            </w:pPr>
          </w:p>
        </w:tc>
        <w:tc>
          <w:tcPr>
            <w:tcW w:w="1440" w:type="dxa"/>
            <w:noWrap/>
            <w:vAlign w:val="bottom"/>
          </w:tcPr>
          <w:p w14:paraId="06D38792" w14:textId="77777777" w:rsidR="007F5DA0" w:rsidRPr="009D6267" w:rsidRDefault="007F5DA0" w:rsidP="007F5DA0">
            <w:pPr>
              <w:jc w:val="right"/>
              <w:rPr>
                <w:sz w:val="20"/>
              </w:rPr>
            </w:pPr>
            <w:r>
              <w:rPr>
                <w:sz w:val="20"/>
              </w:rPr>
              <w:t>32,811</w:t>
            </w:r>
          </w:p>
        </w:tc>
      </w:tr>
      <w:tr w:rsidR="007F5DA0" w:rsidRPr="00DB067B" w14:paraId="12DD01BE" w14:textId="77777777" w:rsidTr="0086383F">
        <w:trPr>
          <w:trHeight w:hRule="exact" w:val="245"/>
        </w:trPr>
        <w:tc>
          <w:tcPr>
            <w:tcW w:w="5508" w:type="dxa"/>
            <w:noWrap/>
            <w:vAlign w:val="bottom"/>
          </w:tcPr>
          <w:p w14:paraId="5B3F9BE7" w14:textId="77777777" w:rsidR="007F5DA0" w:rsidRPr="00DB067B" w:rsidRDefault="007F5DA0" w:rsidP="007F5DA0">
            <w:pPr>
              <w:ind w:firstLine="360"/>
              <w:rPr>
                <w:sz w:val="20"/>
              </w:rPr>
            </w:pPr>
            <w:r w:rsidRPr="00DB067B">
              <w:rPr>
                <w:sz w:val="20"/>
              </w:rPr>
              <w:t xml:space="preserve">Unrestricted </w:t>
            </w:r>
            <w:r>
              <w:rPr>
                <w:sz w:val="20"/>
              </w:rPr>
              <w:t>Grants &amp; Contributions</w:t>
            </w:r>
          </w:p>
        </w:tc>
        <w:tc>
          <w:tcPr>
            <w:tcW w:w="1530" w:type="dxa"/>
            <w:tcBorders>
              <w:bottom w:val="single" w:sz="2" w:space="0" w:color="auto"/>
            </w:tcBorders>
            <w:noWrap/>
            <w:vAlign w:val="bottom"/>
          </w:tcPr>
          <w:p w14:paraId="324CE5EE" w14:textId="77777777" w:rsidR="007F5DA0" w:rsidRPr="003F7D1E" w:rsidRDefault="00044F1B" w:rsidP="007F5DA0">
            <w:pPr>
              <w:jc w:val="right"/>
              <w:rPr>
                <w:sz w:val="20"/>
              </w:rPr>
            </w:pPr>
            <w:r>
              <w:rPr>
                <w:sz w:val="20"/>
              </w:rPr>
              <w:t>13,736</w:t>
            </w:r>
          </w:p>
        </w:tc>
        <w:tc>
          <w:tcPr>
            <w:tcW w:w="360" w:type="dxa"/>
            <w:gridSpan w:val="2"/>
          </w:tcPr>
          <w:p w14:paraId="4B1D9C59" w14:textId="77777777" w:rsidR="007F5DA0" w:rsidRDefault="007F5DA0" w:rsidP="007F5DA0">
            <w:pPr>
              <w:jc w:val="right"/>
              <w:rPr>
                <w:sz w:val="20"/>
              </w:rPr>
            </w:pPr>
          </w:p>
        </w:tc>
        <w:tc>
          <w:tcPr>
            <w:tcW w:w="1440" w:type="dxa"/>
            <w:tcBorders>
              <w:bottom w:val="single" w:sz="2" w:space="0" w:color="auto"/>
            </w:tcBorders>
            <w:noWrap/>
            <w:vAlign w:val="bottom"/>
          </w:tcPr>
          <w:p w14:paraId="4A03E7B6" w14:textId="77777777" w:rsidR="007F5DA0" w:rsidRPr="009D6267" w:rsidRDefault="007F5DA0" w:rsidP="007F5DA0">
            <w:pPr>
              <w:jc w:val="right"/>
              <w:rPr>
                <w:sz w:val="20"/>
              </w:rPr>
            </w:pPr>
            <w:r>
              <w:rPr>
                <w:sz w:val="20"/>
              </w:rPr>
              <w:t>4,294</w:t>
            </w:r>
          </w:p>
        </w:tc>
      </w:tr>
      <w:tr w:rsidR="007F5DA0" w:rsidRPr="00DB067B" w14:paraId="436B98F6" w14:textId="77777777" w:rsidTr="0086383F">
        <w:trPr>
          <w:trHeight w:hRule="exact" w:val="245"/>
        </w:trPr>
        <w:tc>
          <w:tcPr>
            <w:tcW w:w="5508" w:type="dxa"/>
            <w:noWrap/>
            <w:vAlign w:val="bottom"/>
          </w:tcPr>
          <w:p w14:paraId="43989A95" w14:textId="77777777" w:rsidR="007F5DA0" w:rsidRPr="00DB067B" w:rsidRDefault="007F5DA0" w:rsidP="007F5DA0">
            <w:pPr>
              <w:ind w:firstLine="180"/>
              <w:rPr>
                <w:sz w:val="20"/>
              </w:rPr>
            </w:pPr>
            <w:r w:rsidRPr="00DB067B">
              <w:rPr>
                <w:sz w:val="20"/>
              </w:rPr>
              <w:t>Total Revenues</w:t>
            </w:r>
          </w:p>
        </w:tc>
        <w:tc>
          <w:tcPr>
            <w:tcW w:w="1530" w:type="dxa"/>
            <w:tcBorders>
              <w:top w:val="single" w:sz="2" w:space="0" w:color="auto"/>
              <w:bottom w:val="single" w:sz="2" w:space="0" w:color="auto"/>
            </w:tcBorders>
            <w:noWrap/>
            <w:vAlign w:val="bottom"/>
          </w:tcPr>
          <w:p w14:paraId="506F27AF" w14:textId="77777777" w:rsidR="007F5DA0" w:rsidRPr="003F7D1E" w:rsidRDefault="006D19BF" w:rsidP="007F5DA0">
            <w:pPr>
              <w:jc w:val="right"/>
              <w:rPr>
                <w:sz w:val="20"/>
              </w:rPr>
            </w:pPr>
            <w:r>
              <w:rPr>
                <w:sz w:val="20"/>
              </w:rPr>
              <w:t>905,727</w:t>
            </w:r>
          </w:p>
          <w:p w14:paraId="53525172" w14:textId="77777777" w:rsidR="007F5DA0" w:rsidRPr="003F7D1E" w:rsidRDefault="007F5DA0" w:rsidP="007F5DA0">
            <w:pPr>
              <w:jc w:val="right"/>
              <w:rPr>
                <w:sz w:val="20"/>
              </w:rPr>
            </w:pPr>
          </w:p>
        </w:tc>
        <w:tc>
          <w:tcPr>
            <w:tcW w:w="360" w:type="dxa"/>
            <w:gridSpan w:val="2"/>
          </w:tcPr>
          <w:p w14:paraId="180B5955" w14:textId="77777777" w:rsidR="007F5DA0" w:rsidRDefault="007F5DA0" w:rsidP="007F5DA0">
            <w:pPr>
              <w:jc w:val="right"/>
              <w:rPr>
                <w:sz w:val="20"/>
              </w:rPr>
            </w:pPr>
          </w:p>
        </w:tc>
        <w:tc>
          <w:tcPr>
            <w:tcW w:w="1440" w:type="dxa"/>
            <w:tcBorders>
              <w:top w:val="single" w:sz="2" w:space="0" w:color="auto"/>
              <w:bottom w:val="single" w:sz="2" w:space="0" w:color="auto"/>
            </w:tcBorders>
            <w:noWrap/>
            <w:vAlign w:val="bottom"/>
          </w:tcPr>
          <w:p w14:paraId="066EE055" w14:textId="77777777" w:rsidR="007F5DA0" w:rsidRPr="003F7D1E" w:rsidRDefault="007F5DA0" w:rsidP="007F5DA0">
            <w:pPr>
              <w:jc w:val="right"/>
              <w:rPr>
                <w:sz w:val="20"/>
              </w:rPr>
            </w:pPr>
            <w:r>
              <w:rPr>
                <w:sz w:val="20"/>
              </w:rPr>
              <w:t>836,894</w:t>
            </w:r>
          </w:p>
          <w:p w14:paraId="66A0D72C" w14:textId="77777777" w:rsidR="007F5DA0" w:rsidRPr="009D6267" w:rsidRDefault="007F5DA0" w:rsidP="007F5DA0">
            <w:pPr>
              <w:jc w:val="right"/>
              <w:rPr>
                <w:sz w:val="20"/>
              </w:rPr>
            </w:pPr>
          </w:p>
        </w:tc>
      </w:tr>
      <w:tr w:rsidR="007F5DA0" w:rsidRPr="00DB067B" w14:paraId="5E789F30" w14:textId="77777777" w:rsidTr="0086383F">
        <w:trPr>
          <w:trHeight w:hRule="exact" w:val="245"/>
        </w:trPr>
        <w:tc>
          <w:tcPr>
            <w:tcW w:w="5508" w:type="dxa"/>
            <w:noWrap/>
            <w:vAlign w:val="bottom"/>
          </w:tcPr>
          <w:p w14:paraId="11D7F760" w14:textId="77777777" w:rsidR="007F5DA0" w:rsidRPr="00DB067B" w:rsidRDefault="007F5DA0" w:rsidP="007F5DA0">
            <w:pPr>
              <w:ind w:firstLine="180"/>
              <w:rPr>
                <w:sz w:val="20"/>
              </w:rPr>
            </w:pPr>
            <w:r w:rsidRPr="00DB067B">
              <w:rPr>
                <w:sz w:val="20"/>
              </w:rPr>
              <w:t>Program Expenses:</w:t>
            </w:r>
          </w:p>
        </w:tc>
        <w:tc>
          <w:tcPr>
            <w:tcW w:w="1530" w:type="dxa"/>
            <w:tcBorders>
              <w:top w:val="single" w:sz="2" w:space="0" w:color="auto"/>
            </w:tcBorders>
            <w:noWrap/>
            <w:vAlign w:val="bottom"/>
          </w:tcPr>
          <w:p w14:paraId="2539E7D5" w14:textId="77777777" w:rsidR="007F5DA0" w:rsidRPr="003F7D1E" w:rsidRDefault="007F5DA0" w:rsidP="007F5DA0">
            <w:pPr>
              <w:jc w:val="right"/>
              <w:rPr>
                <w:sz w:val="20"/>
              </w:rPr>
            </w:pPr>
          </w:p>
        </w:tc>
        <w:tc>
          <w:tcPr>
            <w:tcW w:w="360" w:type="dxa"/>
            <w:gridSpan w:val="2"/>
          </w:tcPr>
          <w:p w14:paraId="397F9492" w14:textId="77777777" w:rsidR="007F5DA0" w:rsidRPr="00DB067B" w:rsidRDefault="007F5DA0" w:rsidP="007F5DA0">
            <w:pPr>
              <w:jc w:val="right"/>
              <w:rPr>
                <w:sz w:val="20"/>
              </w:rPr>
            </w:pPr>
          </w:p>
        </w:tc>
        <w:tc>
          <w:tcPr>
            <w:tcW w:w="1440" w:type="dxa"/>
            <w:tcBorders>
              <w:top w:val="single" w:sz="2" w:space="0" w:color="auto"/>
            </w:tcBorders>
            <w:noWrap/>
            <w:vAlign w:val="bottom"/>
          </w:tcPr>
          <w:p w14:paraId="6E7375BC" w14:textId="77777777" w:rsidR="007F5DA0" w:rsidRPr="00FE07D9" w:rsidRDefault="007F5DA0" w:rsidP="007F5DA0">
            <w:pPr>
              <w:jc w:val="right"/>
              <w:rPr>
                <w:sz w:val="20"/>
              </w:rPr>
            </w:pPr>
          </w:p>
        </w:tc>
      </w:tr>
      <w:tr w:rsidR="007F5DA0" w:rsidRPr="00DB067B" w14:paraId="5B32A960" w14:textId="77777777" w:rsidTr="0086383F">
        <w:trPr>
          <w:trHeight w:hRule="exact" w:val="245"/>
        </w:trPr>
        <w:tc>
          <w:tcPr>
            <w:tcW w:w="5508" w:type="dxa"/>
            <w:noWrap/>
            <w:vAlign w:val="bottom"/>
          </w:tcPr>
          <w:p w14:paraId="547FD1DF" w14:textId="77777777" w:rsidR="007F5DA0" w:rsidRPr="00DB067B" w:rsidRDefault="007F5DA0" w:rsidP="007F5DA0">
            <w:pPr>
              <w:ind w:firstLine="360"/>
              <w:rPr>
                <w:sz w:val="20"/>
              </w:rPr>
            </w:pPr>
            <w:r w:rsidRPr="00DB067B">
              <w:rPr>
                <w:sz w:val="20"/>
              </w:rPr>
              <w:t>Instruction</w:t>
            </w:r>
          </w:p>
        </w:tc>
        <w:tc>
          <w:tcPr>
            <w:tcW w:w="1530" w:type="dxa"/>
            <w:noWrap/>
            <w:vAlign w:val="bottom"/>
          </w:tcPr>
          <w:p w14:paraId="46A34542" w14:textId="77777777" w:rsidR="007F5DA0" w:rsidRPr="003F7D1E" w:rsidRDefault="007F5DA0" w:rsidP="007F5DA0">
            <w:pPr>
              <w:jc w:val="right"/>
              <w:rPr>
                <w:sz w:val="20"/>
              </w:rPr>
            </w:pPr>
            <w:r>
              <w:rPr>
                <w:sz w:val="20"/>
              </w:rPr>
              <w:t>5</w:t>
            </w:r>
            <w:r w:rsidR="00044F1B">
              <w:rPr>
                <w:sz w:val="20"/>
              </w:rPr>
              <w:t>70,422</w:t>
            </w:r>
          </w:p>
        </w:tc>
        <w:tc>
          <w:tcPr>
            <w:tcW w:w="360" w:type="dxa"/>
            <w:gridSpan w:val="2"/>
          </w:tcPr>
          <w:p w14:paraId="00A4C860" w14:textId="77777777" w:rsidR="007F5DA0" w:rsidRDefault="007F5DA0" w:rsidP="007F5DA0">
            <w:pPr>
              <w:jc w:val="right"/>
              <w:rPr>
                <w:sz w:val="20"/>
              </w:rPr>
            </w:pPr>
          </w:p>
        </w:tc>
        <w:tc>
          <w:tcPr>
            <w:tcW w:w="1440" w:type="dxa"/>
            <w:noWrap/>
            <w:vAlign w:val="bottom"/>
          </w:tcPr>
          <w:p w14:paraId="4CA7C4B8" w14:textId="77777777" w:rsidR="007F5DA0" w:rsidRPr="009D6267" w:rsidRDefault="007F5DA0" w:rsidP="007F5DA0">
            <w:pPr>
              <w:jc w:val="right"/>
              <w:rPr>
                <w:sz w:val="20"/>
              </w:rPr>
            </w:pPr>
            <w:r>
              <w:rPr>
                <w:sz w:val="20"/>
              </w:rPr>
              <w:t>576,164</w:t>
            </w:r>
          </w:p>
        </w:tc>
      </w:tr>
      <w:tr w:rsidR="007F5DA0" w:rsidRPr="00DB067B" w14:paraId="63A4439E" w14:textId="77777777" w:rsidTr="0086383F">
        <w:trPr>
          <w:trHeight w:hRule="exact" w:val="245"/>
        </w:trPr>
        <w:tc>
          <w:tcPr>
            <w:tcW w:w="5508" w:type="dxa"/>
            <w:noWrap/>
            <w:vAlign w:val="bottom"/>
          </w:tcPr>
          <w:p w14:paraId="4198A7B5" w14:textId="77777777" w:rsidR="007F5DA0" w:rsidRPr="00DB067B" w:rsidRDefault="007F5DA0" w:rsidP="007F5DA0">
            <w:pPr>
              <w:ind w:firstLine="360"/>
              <w:rPr>
                <w:sz w:val="20"/>
              </w:rPr>
            </w:pPr>
            <w:r w:rsidRPr="00DB067B">
              <w:rPr>
                <w:sz w:val="20"/>
              </w:rPr>
              <w:t>Instructional Support Services</w:t>
            </w:r>
          </w:p>
        </w:tc>
        <w:tc>
          <w:tcPr>
            <w:tcW w:w="1530" w:type="dxa"/>
            <w:noWrap/>
            <w:vAlign w:val="bottom"/>
          </w:tcPr>
          <w:p w14:paraId="1866B0CF" w14:textId="77777777" w:rsidR="007F5DA0" w:rsidRPr="003F7D1E" w:rsidRDefault="00044F1B" w:rsidP="007F5DA0">
            <w:pPr>
              <w:jc w:val="right"/>
              <w:rPr>
                <w:sz w:val="20"/>
              </w:rPr>
            </w:pPr>
            <w:r>
              <w:rPr>
                <w:sz w:val="20"/>
              </w:rPr>
              <w:t>13,130</w:t>
            </w:r>
          </w:p>
        </w:tc>
        <w:tc>
          <w:tcPr>
            <w:tcW w:w="360" w:type="dxa"/>
            <w:gridSpan w:val="2"/>
          </w:tcPr>
          <w:p w14:paraId="3699B7D0" w14:textId="77777777" w:rsidR="007F5DA0" w:rsidRDefault="007F5DA0" w:rsidP="007F5DA0">
            <w:pPr>
              <w:jc w:val="right"/>
              <w:rPr>
                <w:sz w:val="20"/>
              </w:rPr>
            </w:pPr>
          </w:p>
        </w:tc>
        <w:tc>
          <w:tcPr>
            <w:tcW w:w="1440" w:type="dxa"/>
            <w:noWrap/>
            <w:vAlign w:val="bottom"/>
          </w:tcPr>
          <w:p w14:paraId="422D6C65" w14:textId="77777777" w:rsidR="007F5DA0" w:rsidRPr="009D6267" w:rsidRDefault="007F5DA0" w:rsidP="007F5DA0">
            <w:pPr>
              <w:jc w:val="right"/>
              <w:rPr>
                <w:sz w:val="20"/>
              </w:rPr>
            </w:pPr>
            <w:r>
              <w:rPr>
                <w:sz w:val="20"/>
              </w:rPr>
              <w:t>7,533</w:t>
            </w:r>
          </w:p>
        </w:tc>
      </w:tr>
      <w:tr w:rsidR="007F5DA0" w:rsidRPr="00DB067B" w14:paraId="0576D925" w14:textId="77777777" w:rsidTr="0086383F">
        <w:trPr>
          <w:trHeight w:hRule="exact" w:val="245"/>
        </w:trPr>
        <w:tc>
          <w:tcPr>
            <w:tcW w:w="5508" w:type="dxa"/>
            <w:noWrap/>
            <w:vAlign w:val="bottom"/>
          </w:tcPr>
          <w:p w14:paraId="2FC2F7F0" w14:textId="77777777" w:rsidR="007F5DA0" w:rsidRPr="00DB067B" w:rsidRDefault="007F5DA0" w:rsidP="007F5DA0">
            <w:pPr>
              <w:ind w:firstLine="360"/>
              <w:rPr>
                <w:sz w:val="20"/>
              </w:rPr>
            </w:pPr>
            <w:r w:rsidRPr="00DB067B">
              <w:rPr>
                <w:sz w:val="20"/>
              </w:rPr>
              <w:t>General Support</w:t>
            </w:r>
            <w:r>
              <w:rPr>
                <w:sz w:val="20"/>
              </w:rPr>
              <w:t xml:space="preserve"> Services</w:t>
            </w:r>
          </w:p>
        </w:tc>
        <w:tc>
          <w:tcPr>
            <w:tcW w:w="1530" w:type="dxa"/>
            <w:noWrap/>
            <w:vAlign w:val="bottom"/>
          </w:tcPr>
          <w:p w14:paraId="65AE8F79" w14:textId="77777777" w:rsidR="007F5DA0" w:rsidRPr="003F7D1E" w:rsidRDefault="00044F1B" w:rsidP="007F5DA0">
            <w:pPr>
              <w:jc w:val="right"/>
              <w:rPr>
                <w:sz w:val="20"/>
              </w:rPr>
            </w:pPr>
            <w:r>
              <w:rPr>
                <w:sz w:val="20"/>
              </w:rPr>
              <w:t>300,863</w:t>
            </w:r>
          </w:p>
        </w:tc>
        <w:tc>
          <w:tcPr>
            <w:tcW w:w="360" w:type="dxa"/>
            <w:gridSpan w:val="2"/>
          </w:tcPr>
          <w:p w14:paraId="74C2F443" w14:textId="77777777" w:rsidR="007F5DA0" w:rsidRDefault="007F5DA0" w:rsidP="007F5DA0">
            <w:pPr>
              <w:jc w:val="right"/>
              <w:rPr>
                <w:sz w:val="20"/>
              </w:rPr>
            </w:pPr>
          </w:p>
        </w:tc>
        <w:tc>
          <w:tcPr>
            <w:tcW w:w="1440" w:type="dxa"/>
            <w:noWrap/>
            <w:vAlign w:val="bottom"/>
          </w:tcPr>
          <w:p w14:paraId="7621B056" w14:textId="77777777" w:rsidR="007F5DA0" w:rsidRPr="009D6267" w:rsidRDefault="007F5DA0" w:rsidP="007F5DA0">
            <w:pPr>
              <w:jc w:val="right"/>
              <w:rPr>
                <w:sz w:val="20"/>
              </w:rPr>
            </w:pPr>
            <w:r>
              <w:rPr>
                <w:sz w:val="20"/>
              </w:rPr>
              <w:t>263,848</w:t>
            </w:r>
          </w:p>
        </w:tc>
      </w:tr>
      <w:tr w:rsidR="007F5DA0" w:rsidRPr="00DB067B" w14:paraId="5E1E21CD" w14:textId="77777777" w:rsidTr="0086383F">
        <w:trPr>
          <w:trHeight w:hRule="exact" w:val="245"/>
        </w:trPr>
        <w:tc>
          <w:tcPr>
            <w:tcW w:w="5508" w:type="dxa"/>
            <w:noWrap/>
            <w:vAlign w:val="bottom"/>
          </w:tcPr>
          <w:p w14:paraId="3B750455" w14:textId="77777777" w:rsidR="007F5DA0" w:rsidRPr="00DB067B" w:rsidRDefault="007F5DA0" w:rsidP="007F5DA0">
            <w:pPr>
              <w:ind w:left="360"/>
              <w:rPr>
                <w:sz w:val="20"/>
              </w:rPr>
            </w:pPr>
            <w:r>
              <w:rPr>
                <w:sz w:val="20"/>
              </w:rPr>
              <w:t>Community Services</w:t>
            </w:r>
          </w:p>
        </w:tc>
        <w:tc>
          <w:tcPr>
            <w:tcW w:w="1530" w:type="dxa"/>
            <w:noWrap/>
            <w:vAlign w:val="bottom"/>
          </w:tcPr>
          <w:p w14:paraId="13340AF2" w14:textId="77777777" w:rsidR="007F5DA0" w:rsidRPr="003F7D1E" w:rsidRDefault="00044F1B" w:rsidP="007F5DA0">
            <w:pPr>
              <w:jc w:val="right"/>
              <w:rPr>
                <w:sz w:val="20"/>
              </w:rPr>
            </w:pPr>
            <w:r>
              <w:rPr>
                <w:sz w:val="20"/>
              </w:rPr>
              <w:t>3,191</w:t>
            </w:r>
          </w:p>
        </w:tc>
        <w:tc>
          <w:tcPr>
            <w:tcW w:w="360" w:type="dxa"/>
            <w:gridSpan w:val="2"/>
          </w:tcPr>
          <w:p w14:paraId="4E94A621" w14:textId="77777777" w:rsidR="007F5DA0" w:rsidRDefault="007F5DA0" w:rsidP="007F5DA0">
            <w:pPr>
              <w:jc w:val="right"/>
              <w:rPr>
                <w:sz w:val="20"/>
              </w:rPr>
            </w:pPr>
          </w:p>
        </w:tc>
        <w:tc>
          <w:tcPr>
            <w:tcW w:w="1440" w:type="dxa"/>
            <w:noWrap/>
            <w:vAlign w:val="bottom"/>
          </w:tcPr>
          <w:p w14:paraId="37B60D04" w14:textId="77777777" w:rsidR="007F5DA0" w:rsidRPr="009D6267" w:rsidRDefault="007F5DA0" w:rsidP="007F5DA0">
            <w:pPr>
              <w:jc w:val="right"/>
              <w:rPr>
                <w:sz w:val="20"/>
              </w:rPr>
            </w:pPr>
            <w:r>
              <w:rPr>
                <w:sz w:val="20"/>
              </w:rPr>
              <w:t>1,015</w:t>
            </w:r>
          </w:p>
        </w:tc>
      </w:tr>
      <w:tr w:rsidR="007F5DA0" w:rsidRPr="00DB067B" w14:paraId="35DF739D" w14:textId="77777777" w:rsidTr="0086383F">
        <w:trPr>
          <w:trHeight w:hRule="exact" w:val="245"/>
        </w:trPr>
        <w:tc>
          <w:tcPr>
            <w:tcW w:w="5508" w:type="dxa"/>
            <w:noWrap/>
            <w:vAlign w:val="bottom"/>
          </w:tcPr>
          <w:p w14:paraId="45039D06" w14:textId="77777777" w:rsidR="007F5DA0" w:rsidRDefault="007F5DA0" w:rsidP="007F5DA0">
            <w:pPr>
              <w:ind w:firstLine="360"/>
              <w:rPr>
                <w:sz w:val="20"/>
              </w:rPr>
            </w:pPr>
            <w:r>
              <w:rPr>
                <w:sz w:val="20"/>
              </w:rPr>
              <w:t>Interest on Long-Term Debt</w:t>
            </w:r>
          </w:p>
        </w:tc>
        <w:tc>
          <w:tcPr>
            <w:tcW w:w="1530" w:type="dxa"/>
            <w:tcBorders>
              <w:bottom w:val="single" w:sz="2" w:space="0" w:color="auto"/>
            </w:tcBorders>
            <w:noWrap/>
            <w:vAlign w:val="bottom"/>
          </w:tcPr>
          <w:p w14:paraId="36ABCA12" w14:textId="77777777" w:rsidR="007F5DA0" w:rsidRPr="003F7D1E" w:rsidRDefault="00044F1B" w:rsidP="007F5DA0">
            <w:pPr>
              <w:jc w:val="right"/>
              <w:rPr>
                <w:sz w:val="20"/>
              </w:rPr>
            </w:pPr>
            <w:r>
              <w:rPr>
                <w:sz w:val="20"/>
              </w:rPr>
              <w:t>17,297</w:t>
            </w:r>
          </w:p>
        </w:tc>
        <w:tc>
          <w:tcPr>
            <w:tcW w:w="360" w:type="dxa"/>
            <w:gridSpan w:val="2"/>
          </w:tcPr>
          <w:p w14:paraId="7773D4AD" w14:textId="77777777" w:rsidR="007F5DA0" w:rsidRDefault="007F5DA0" w:rsidP="007F5DA0">
            <w:pPr>
              <w:jc w:val="right"/>
              <w:rPr>
                <w:sz w:val="20"/>
              </w:rPr>
            </w:pPr>
          </w:p>
        </w:tc>
        <w:tc>
          <w:tcPr>
            <w:tcW w:w="1440" w:type="dxa"/>
            <w:tcBorders>
              <w:bottom w:val="single" w:sz="2" w:space="0" w:color="auto"/>
            </w:tcBorders>
            <w:noWrap/>
            <w:vAlign w:val="bottom"/>
          </w:tcPr>
          <w:p w14:paraId="31B2DD45" w14:textId="77777777" w:rsidR="007F5DA0" w:rsidRPr="009D6267" w:rsidRDefault="007F5DA0" w:rsidP="007F5DA0">
            <w:pPr>
              <w:jc w:val="right"/>
              <w:rPr>
                <w:sz w:val="20"/>
              </w:rPr>
            </w:pPr>
            <w:r>
              <w:rPr>
                <w:sz w:val="20"/>
              </w:rPr>
              <w:t>20,145</w:t>
            </w:r>
          </w:p>
        </w:tc>
      </w:tr>
      <w:tr w:rsidR="007F5DA0" w:rsidRPr="00DB067B" w14:paraId="5CE83CA5" w14:textId="77777777" w:rsidTr="0086383F">
        <w:trPr>
          <w:trHeight w:hRule="exact" w:val="245"/>
        </w:trPr>
        <w:tc>
          <w:tcPr>
            <w:tcW w:w="5508" w:type="dxa"/>
            <w:noWrap/>
            <w:vAlign w:val="bottom"/>
          </w:tcPr>
          <w:p w14:paraId="586315D1" w14:textId="77777777" w:rsidR="007F5DA0" w:rsidRPr="00DB067B" w:rsidRDefault="007F5DA0" w:rsidP="007F5DA0">
            <w:pPr>
              <w:ind w:firstLine="180"/>
              <w:rPr>
                <w:sz w:val="20"/>
              </w:rPr>
            </w:pPr>
            <w:r w:rsidRPr="00DB067B">
              <w:rPr>
                <w:sz w:val="20"/>
              </w:rPr>
              <w:t>Total Expenses</w:t>
            </w:r>
          </w:p>
        </w:tc>
        <w:tc>
          <w:tcPr>
            <w:tcW w:w="1530" w:type="dxa"/>
            <w:tcBorders>
              <w:top w:val="single" w:sz="2" w:space="0" w:color="auto"/>
              <w:bottom w:val="single" w:sz="4" w:space="0" w:color="auto"/>
            </w:tcBorders>
            <w:noWrap/>
            <w:vAlign w:val="bottom"/>
          </w:tcPr>
          <w:p w14:paraId="6C48CD36" w14:textId="77777777" w:rsidR="007F5DA0" w:rsidRPr="003F7D1E" w:rsidRDefault="00044F1B" w:rsidP="007F5DA0">
            <w:pPr>
              <w:jc w:val="right"/>
              <w:rPr>
                <w:sz w:val="20"/>
              </w:rPr>
            </w:pPr>
            <w:r>
              <w:rPr>
                <w:sz w:val="20"/>
              </w:rPr>
              <w:t>904,903</w:t>
            </w:r>
          </w:p>
        </w:tc>
        <w:tc>
          <w:tcPr>
            <w:tcW w:w="360" w:type="dxa"/>
            <w:gridSpan w:val="2"/>
          </w:tcPr>
          <w:p w14:paraId="3FF58C19" w14:textId="77777777" w:rsidR="007F5DA0" w:rsidRDefault="007F5DA0" w:rsidP="007F5DA0">
            <w:pPr>
              <w:jc w:val="right"/>
              <w:rPr>
                <w:sz w:val="20"/>
              </w:rPr>
            </w:pPr>
          </w:p>
        </w:tc>
        <w:tc>
          <w:tcPr>
            <w:tcW w:w="1440" w:type="dxa"/>
            <w:tcBorders>
              <w:top w:val="single" w:sz="2" w:space="0" w:color="auto"/>
              <w:bottom w:val="single" w:sz="4" w:space="0" w:color="auto"/>
            </w:tcBorders>
            <w:noWrap/>
            <w:vAlign w:val="bottom"/>
          </w:tcPr>
          <w:p w14:paraId="4A0C821C" w14:textId="77777777" w:rsidR="007F5DA0" w:rsidRPr="009D6267" w:rsidRDefault="007F5DA0" w:rsidP="007F5DA0">
            <w:pPr>
              <w:jc w:val="right"/>
              <w:rPr>
                <w:sz w:val="20"/>
              </w:rPr>
            </w:pPr>
            <w:r>
              <w:rPr>
                <w:sz w:val="20"/>
              </w:rPr>
              <w:t>868,705</w:t>
            </w:r>
          </w:p>
        </w:tc>
      </w:tr>
      <w:tr w:rsidR="007F5DA0" w:rsidRPr="00DB067B" w14:paraId="72EA4E79" w14:textId="77777777" w:rsidTr="0086383F">
        <w:trPr>
          <w:trHeight w:hRule="exact" w:val="245"/>
        </w:trPr>
        <w:tc>
          <w:tcPr>
            <w:tcW w:w="5508" w:type="dxa"/>
            <w:noWrap/>
            <w:vAlign w:val="bottom"/>
          </w:tcPr>
          <w:p w14:paraId="546B62ED" w14:textId="77777777" w:rsidR="007F5DA0" w:rsidRPr="00DB067B" w:rsidRDefault="007F5DA0" w:rsidP="007F5DA0">
            <w:pPr>
              <w:ind w:firstLine="180"/>
              <w:rPr>
                <w:sz w:val="20"/>
              </w:rPr>
            </w:pPr>
            <w:r w:rsidRPr="00DB067B">
              <w:rPr>
                <w:sz w:val="20"/>
              </w:rPr>
              <w:t xml:space="preserve">Change in Net </w:t>
            </w:r>
            <w:r>
              <w:rPr>
                <w:sz w:val="20"/>
              </w:rPr>
              <w:t>Position</w:t>
            </w:r>
          </w:p>
        </w:tc>
        <w:tc>
          <w:tcPr>
            <w:tcW w:w="1530" w:type="dxa"/>
            <w:tcBorders>
              <w:top w:val="single" w:sz="4" w:space="0" w:color="auto"/>
            </w:tcBorders>
            <w:noWrap/>
            <w:vAlign w:val="bottom"/>
          </w:tcPr>
          <w:p w14:paraId="36BF07E6" w14:textId="77777777" w:rsidR="007F5DA0" w:rsidRPr="003F7D1E" w:rsidRDefault="00044F1B" w:rsidP="007F5DA0">
            <w:pPr>
              <w:jc w:val="right"/>
              <w:rPr>
                <w:sz w:val="20"/>
              </w:rPr>
            </w:pPr>
            <w:r>
              <w:rPr>
                <w:sz w:val="20"/>
              </w:rPr>
              <w:t>824</w:t>
            </w:r>
          </w:p>
        </w:tc>
        <w:tc>
          <w:tcPr>
            <w:tcW w:w="360" w:type="dxa"/>
            <w:gridSpan w:val="2"/>
          </w:tcPr>
          <w:p w14:paraId="599EC850" w14:textId="77777777" w:rsidR="007F5DA0" w:rsidRDefault="007F5DA0" w:rsidP="007F5DA0">
            <w:pPr>
              <w:jc w:val="right"/>
              <w:rPr>
                <w:sz w:val="20"/>
              </w:rPr>
            </w:pPr>
          </w:p>
        </w:tc>
        <w:tc>
          <w:tcPr>
            <w:tcW w:w="1440" w:type="dxa"/>
            <w:tcBorders>
              <w:top w:val="single" w:sz="4" w:space="0" w:color="auto"/>
            </w:tcBorders>
            <w:noWrap/>
            <w:vAlign w:val="bottom"/>
          </w:tcPr>
          <w:p w14:paraId="3B778306" w14:textId="77777777" w:rsidR="007F5DA0" w:rsidRPr="009D6267" w:rsidRDefault="007F5DA0" w:rsidP="007F5DA0">
            <w:pPr>
              <w:jc w:val="right"/>
              <w:rPr>
                <w:sz w:val="20"/>
              </w:rPr>
            </w:pPr>
            <w:r>
              <w:rPr>
                <w:sz w:val="20"/>
              </w:rPr>
              <w:t>(31,811)</w:t>
            </w:r>
          </w:p>
        </w:tc>
      </w:tr>
      <w:tr w:rsidR="007F5DA0" w:rsidRPr="00DB067B" w14:paraId="0518250B" w14:textId="77777777" w:rsidTr="0086383F">
        <w:trPr>
          <w:trHeight w:hRule="exact" w:val="245"/>
        </w:trPr>
        <w:tc>
          <w:tcPr>
            <w:tcW w:w="5508" w:type="dxa"/>
            <w:noWrap/>
            <w:vAlign w:val="bottom"/>
          </w:tcPr>
          <w:p w14:paraId="21D17B3C" w14:textId="77777777" w:rsidR="007F5DA0" w:rsidRPr="00DB067B" w:rsidRDefault="007F5DA0" w:rsidP="007F5DA0">
            <w:pPr>
              <w:ind w:firstLine="180"/>
              <w:rPr>
                <w:sz w:val="20"/>
              </w:rPr>
            </w:pPr>
            <w:r w:rsidRPr="00DB067B">
              <w:rPr>
                <w:sz w:val="20"/>
              </w:rPr>
              <w:t xml:space="preserve">Beginning Net </w:t>
            </w:r>
            <w:r>
              <w:rPr>
                <w:sz w:val="20"/>
              </w:rPr>
              <w:t>Position</w:t>
            </w:r>
          </w:p>
        </w:tc>
        <w:tc>
          <w:tcPr>
            <w:tcW w:w="1530" w:type="dxa"/>
            <w:tcBorders>
              <w:bottom w:val="single" w:sz="2" w:space="0" w:color="auto"/>
            </w:tcBorders>
            <w:noWrap/>
            <w:vAlign w:val="bottom"/>
          </w:tcPr>
          <w:p w14:paraId="7C716943" w14:textId="77777777" w:rsidR="007F5DA0" w:rsidRPr="003F7D1E" w:rsidRDefault="007F5DA0" w:rsidP="007F5DA0">
            <w:pPr>
              <w:jc w:val="right"/>
              <w:rPr>
                <w:sz w:val="20"/>
              </w:rPr>
            </w:pPr>
            <w:r w:rsidRPr="003F7D1E">
              <w:rPr>
                <w:sz w:val="20"/>
              </w:rPr>
              <w:t>2</w:t>
            </w:r>
            <w:r w:rsidR="00044F1B">
              <w:rPr>
                <w:sz w:val="20"/>
              </w:rPr>
              <w:t>05,887</w:t>
            </w:r>
          </w:p>
        </w:tc>
        <w:tc>
          <w:tcPr>
            <w:tcW w:w="360" w:type="dxa"/>
            <w:gridSpan w:val="2"/>
          </w:tcPr>
          <w:p w14:paraId="25E01F96" w14:textId="77777777" w:rsidR="007F5DA0" w:rsidRDefault="007F5DA0" w:rsidP="007F5DA0">
            <w:pPr>
              <w:jc w:val="right"/>
              <w:rPr>
                <w:sz w:val="20"/>
              </w:rPr>
            </w:pPr>
          </w:p>
        </w:tc>
        <w:tc>
          <w:tcPr>
            <w:tcW w:w="1440" w:type="dxa"/>
            <w:tcBorders>
              <w:bottom w:val="single" w:sz="2" w:space="0" w:color="auto"/>
            </w:tcBorders>
            <w:noWrap/>
            <w:vAlign w:val="bottom"/>
          </w:tcPr>
          <w:p w14:paraId="222874DE" w14:textId="77777777" w:rsidR="007F5DA0" w:rsidRPr="009D6267" w:rsidRDefault="007F5DA0" w:rsidP="007F5DA0">
            <w:pPr>
              <w:jc w:val="right"/>
              <w:rPr>
                <w:sz w:val="20"/>
              </w:rPr>
            </w:pPr>
            <w:r w:rsidRPr="003F7D1E">
              <w:rPr>
                <w:sz w:val="20"/>
              </w:rPr>
              <w:t>237,698</w:t>
            </w:r>
          </w:p>
        </w:tc>
      </w:tr>
      <w:tr w:rsidR="007F5DA0" w:rsidRPr="00DB067B" w14:paraId="2E9EA409" w14:textId="77777777" w:rsidTr="0086383F">
        <w:trPr>
          <w:trHeight w:hRule="exact" w:val="248"/>
        </w:trPr>
        <w:tc>
          <w:tcPr>
            <w:tcW w:w="5508" w:type="dxa"/>
            <w:noWrap/>
            <w:vAlign w:val="center"/>
          </w:tcPr>
          <w:p w14:paraId="0A51D9E9" w14:textId="77777777" w:rsidR="007F5DA0" w:rsidRPr="00DB067B" w:rsidRDefault="007F5DA0" w:rsidP="007F5DA0">
            <w:pPr>
              <w:ind w:firstLine="180"/>
              <w:rPr>
                <w:sz w:val="20"/>
              </w:rPr>
            </w:pPr>
            <w:r w:rsidRPr="00DB067B">
              <w:rPr>
                <w:sz w:val="20"/>
              </w:rPr>
              <w:t xml:space="preserve">Ending Net </w:t>
            </w:r>
            <w:r>
              <w:rPr>
                <w:sz w:val="20"/>
              </w:rPr>
              <w:t>Position</w:t>
            </w:r>
          </w:p>
        </w:tc>
        <w:tc>
          <w:tcPr>
            <w:tcW w:w="1530" w:type="dxa"/>
            <w:tcBorders>
              <w:top w:val="single" w:sz="2" w:space="0" w:color="auto"/>
              <w:bottom w:val="double" w:sz="4" w:space="0" w:color="auto"/>
            </w:tcBorders>
            <w:noWrap/>
            <w:vAlign w:val="center"/>
          </w:tcPr>
          <w:p w14:paraId="01217AFE" w14:textId="77777777" w:rsidR="007F5DA0" w:rsidRPr="003F7D1E" w:rsidRDefault="007F5DA0" w:rsidP="007F5DA0">
            <w:pPr>
              <w:jc w:val="right"/>
              <w:rPr>
                <w:sz w:val="20"/>
              </w:rPr>
            </w:pPr>
            <w:r>
              <w:rPr>
                <w:sz w:val="20"/>
              </w:rPr>
              <w:t xml:space="preserve">$    </w:t>
            </w:r>
            <w:r w:rsidR="00044F1B">
              <w:rPr>
                <w:sz w:val="20"/>
              </w:rPr>
              <w:t xml:space="preserve">  </w:t>
            </w:r>
            <w:r w:rsidRPr="003F7D1E">
              <w:rPr>
                <w:sz w:val="20"/>
              </w:rPr>
              <w:t xml:space="preserve">     </w:t>
            </w:r>
            <w:r>
              <w:rPr>
                <w:sz w:val="20"/>
              </w:rPr>
              <w:t>20</w:t>
            </w:r>
            <w:r w:rsidR="00044F1B">
              <w:rPr>
                <w:sz w:val="20"/>
              </w:rPr>
              <w:t>6,711</w:t>
            </w:r>
          </w:p>
        </w:tc>
        <w:tc>
          <w:tcPr>
            <w:tcW w:w="360" w:type="dxa"/>
            <w:gridSpan w:val="2"/>
            <w:vAlign w:val="center"/>
          </w:tcPr>
          <w:p w14:paraId="7C78105A" w14:textId="77777777" w:rsidR="007F5DA0" w:rsidRDefault="007F5DA0" w:rsidP="007F5DA0">
            <w:pPr>
              <w:jc w:val="right"/>
              <w:rPr>
                <w:sz w:val="20"/>
              </w:rPr>
            </w:pPr>
          </w:p>
        </w:tc>
        <w:tc>
          <w:tcPr>
            <w:tcW w:w="1440" w:type="dxa"/>
            <w:tcBorders>
              <w:top w:val="single" w:sz="2" w:space="0" w:color="auto"/>
              <w:bottom w:val="double" w:sz="4" w:space="0" w:color="auto"/>
            </w:tcBorders>
            <w:noWrap/>
            <w:vAlign w:val="center"/>
          </w:tcPr>
          <w:p w14:paraId="251841BD" w14:textId="77777777" w:rsidR="007F5DA0" w:rsidRPr="009D6267" w:rsidRDefault="007F5DA0" w:rsidP="007F5DA0">
            <w:pPr>
              <w:jc w:val="right"/>
              <w:rPr>
                <w:sz w:val="20"/>
              </w:rPr>
            </w:pPr>
            <w:r>
              <w:rPr>
                <w:sz w:val="20"/>
              </w:rPr>
              <w:t xml:space="preserve">$    </w:t>
            </w:r>
            <w:r w:rsidRPr="003F7D1E">
              <w:rPr>
                <w:sz w:val="20"/>
              </w:rPr>
              <w:t xml:space="preserve">     </w:t>
            </w:r>
            <w:r>
              <w:rPr>
                <w:sz w:val="20"/>
              </w:rPr>
              <w:t>205,887</w:t>
            </w:r>
          </w:p>
        </w:tc>
      </w:tr>
    </w:tbl>
    <w:p w14:paraId="1707C5D6" w14:textId="77777777" w:rsidR="00561A0F" w:rsidRDefault="00707836" w:rsidP="00561A0F">
      <w:pPr>
        <w:jc w:val="center"/>
        <w:rPr>
          <w:b/>
          <w:sz w:val="28"/>
          <w:szCs w:val="28"/>
        </w:rPr>
      </w:pPr>
      <w:r>
        <w:rPr>
          <w:b/>
          <w:sz w:val="20"/>
        </w:rPr>
        <w:br w:type="page"/>
      </w:r>
      <w:r w:rsidR="00561A0F">
        <w:rPr>
          <w:b/>
          <w:sz w:val="28"/>
          <w:szCs w:val="28"/>
        </w:rPr>
        <w:lastRenderedPageBreak/>
        <w:t>Management’s Discussion and Analysis</w:t>
      </w:r>
    </w:p>
    <w:p w14:paraId="203D710B" w14:textId="77777777" w:rsidR="00561A0F" w:rsidRPr="00DF7FB6" w:rsidRDefault="005B2518" w:rsidP="00561A0F">
      <w:pPr>
        <w:jc w:val="center"/>
        <w:rPr>
          <w:b/>
          <w:szCs w:val="22"/>
        </w:rPr>
      </w:pPr>
      <w:r w:rsidRPr="00DF7FB6">
        <w:rPr>
          <w:b/>
          <w:szCs w:val="22"/>
        </w:rPr>
        <w:t xml:space="preserve">June 30, </w:t>
      </w:r>
      <w:r w:rsidR="007F5DA0">
        <w:rPr>
          <w:b/>
          <w:szCs w:val="22"/>
        </w:rPr>
        <w:t>2020</w:t>
      </w:r>
    </w:p>
    <w:p w14:paraId="702685B7" w14:textId="77777777" w:rsidR="00561A0F" w:rsidRDefault="009B7059" w:rsidP="00561A0F">
      <w:pPr>
        <w:jc w:val="center"/>
        <w:rPr>
          <w:b/>
          <w:sz w:val="24"/>
          <w:szCs w:val="24"/>
        </w:rPr>
      </w:pPr>
      <w:r>
        <w:rPr>
          <w:b/>
          <w:sz w:val="24"/>
          <w:szCs w:val="24"/>
        </w:rPr>
        <w:t>Healthy Learning Academy</w:t>
      </w:r>
      <w:r w:rsidR="004469FE">
        <w:rPr>
          <w:b/>
          <w:sz w:val="24"/>
          <w:szCs w:val="24"/>
        </w:rPr>
        <w:t>, Inc.</w:t>
      </w:r>
    </w:p>
    <w:p w14:paraId="10E4ABB4" w14:textId="77777777" w:rsidR="008E4307" w:rsidRPr="008E4307" w:rsidRDefault="008E4307" w:rsidP="00561A0F">
      <w:pPr>
        <w:jc w:val="center"/>
        <w:rPr>
          <w:b/>
          <w:i/>
          <w:sz w:val="18"/>
          <w:szCs w:val="18"/>
        </w:rPr>
      </w:pPr>
      <w:r>
        <w:rPr>
          <w:b/>
          <w:i/>
          <w:sz w:val="18"/>
          <w:szCs w:val="18"/>
        </w:rPr>
        <w:t>A Component Unit of the Alachua County School Board</w:t>
      </w:r>
    </w:p>
    <w:p w14:paraId="2F9BD35C" w14:textId="77777777" w:rsidR="006A5178" w:rsidRDefault="006A5178" w:rsidP="00035C9E">
      <w:pPr>
        <w:spacing w:after="120"/>
        <w:rPr>
          <w:b/>
          <w:sz w:val="20"/>
        </w:rPr>
      </w:pPr>
    </w:p>
    <w:p w14:paraId="08084864" w14:textId="77777777" w:rsidR="00DC0C6B" w:rsidRPr="00F527FF" w:rsidRDefault="00DC0C6B" w:rsidP="00035C9E">
      <w:pPr>
        <w:spacing w:after="120"/>
        <w:rPr>
          <w:b/>
          <w:sz w:val="20"/>
        </w:rPr>
      </w:pPr>
      <w:r w:rsidRPr="00F527FF">
        <w:rPr>
          <w:b/>
          <w:sz w:val="20"/>
        </w:rPr>
        <w:t>OVERALL FINANCIAL POSITION AND RESULTS OF OPERATIONS</w:t>
      </w:r>
    </w:p>
    <w:p w14:paraId="40CDE13F" w14:textId="77777777" w:rsidR="00CE78DE" w:rsidRPr="00CF22EF" w:rsidRDefault="00DC0C6B" w:rsidP="00CE78DE">
      <w:pPr>
        <w:jc w:val="both"/>
        <w:rPr>
          <w:sz w:val="20"/>
        </w:rPr>
      </w:pPr>
      <w:r w:rsidRPr="00C22959">
        <w:rPr>
          <w:b/>
          <w:sz w:val="20"/>
        </w:rPr>
        <w:t>Governmental Activities</w:t>
      </w:r>
      <w:r w:rsidR="00CE78DE" w:rsidRPr="0011002E">
        <w:rPr>
          <w:b/>
          <w:sz w:val="20"/>
        </w:rPr>
        <w:t xml:space="preserve">.  </w:t>
      </w:r>
      <w:r w:rsidRPr="0011002E">
        <w:rPr>
          <w:sz w:val="20"/>
        </w:rPr>
        <w:t xml:space="preserve">The governmental </w:t>
      </w:r>
      <w:r w:rsidRPr="007415BE">
        <w:rPr>
          <w:sz w:val="20"/>
        </w:rPr>
        <w:t>activities generated $</w:t>
      </w:r>
      <w:r w:rsidR="007415BE" w:rsidRPr="007415BE">
        <w:rPr>
          <w:sz w:val="20"/>
        </w:rPr>
        <w:t>1</w:t>
      </w:r>
      <w:r w:rsidR="00AB7227">
        <w:rPr>
          <w:sz w:val="20"/>
        </w:rPr>
        <w:t>16,098</w:t>
      </w:r>
      <w:r w:rsidRPr="007415BE">
        <w:rPr>
          <w:sz w:val="20"/>
        </w:rPr>
        <w:t xml:space="preserve"> in program revenues and $</w:t>
      </w:r>
      <w:r w:rsidR="007415BE" w:rsidRPr="007415BE">
        <w:rPr>
          <w:sz w:val="20"/>
        </w:rPr>
        <w:t>7</w:t>
      </w:r>
      <w:r w:rsidR="00AB7227">
        <w:rPr>
          <w:sz w:val="20"/>
        </w:rPr>
        <w:t>89,629</w:t>
      </w:r>
      <w:r w:rsidRPr="007415BE">
        <w:rPr>
          <w:sz w:val="20"/>
        </w:rPr>
        <w:t xml:space="preserve"> of general revenues, and incurred $</w:t>
      </w:r>
      <w:r w:rsidR="00375E62">
        <w:rPr>
          <w:sz w:val="20"/>
        </w:rPr>
        <w:t>904,903</w:t>
      </w:r>
      <w:r w:rsidRPr="007415BE">
        <w:rPr>
          <w:sz w:val="20"/>
        </w:rPr>
        <w:t xml:space="preserve"> of program expenses.  This resulted in </w:t>
      </w:r>
      <w:r w:rsidR="003D633F" w:rsidRPr="007415BE">
        <w:rPr>
          <w:sz w:val="20"/>
        </w:rPr>
        <w:t>a</w:t>
      </w:r>
      <w:r w:rsidR="009A196B" w:rsidRPr="007415BE">
        <w:rPr>
          <w:sz w:val="20"/>
        </w:rPr>
        <w:t xml:space="preserve"> </w:t>
      </w:r>
      <w:r w:rsidR="009D79A4">
        <w:rPr>
          <w:sz w:val="20"/>
        </w:rPr>
        <w:t>$</w:t>
      </w:r>
      <w:r w:rsidR="00375E62">
        <w:rPr>
          <w:sz w:val="20"/>
        </w:rPr>
        <w:t>824</w:t>
      </w:r>
      <w:r w:rsidR="009A196B" w:rsidRPr="007415BE">
        <w:rPr>
          <w:sz w:val="20"/>
        </w:rPr>
        <w:t xml:space="preserve"> </w:t>
      </w:r>
      <w:r w:rsidR="00375E62">
        <w:rPr>
          <w:sz w:val="20"/>
        </w:rPr>
        <w:t>in</w:t>
      </w:r>
      <w:r w:rsidR="00B9580F" w:rsidRPr="007415BE">
        <w:rPr>
          <w:sz w:val="20"/>
        </w:rPr>
        <w:t xml:space="preserve">crease in net </w:t>
      </w:r>
      <w:r w:rsidR="001E5054" w:rsidRPr="007415BE">
        <w:rPr>
          <w:sz w:val="20"/>
        </w:rPr>
        <w:t>position</w:t>
      </w:r>
      <w:r w:rsidR="009A7DED" w:rsidRPr="007415BE">
        <w:rPr>
          <w:sz w:val="20"/>
        </w:rPr>
        <w:t>.</w:t>
      </w:r>
      <w:r w:rsidR="009A7DED" w:rsidRPr="00CF22EF">
        <w:rPr>
          <w:sz w:val="20"/>
        </w:rPr>
        <w:t xml:space="preserve">  </w:t>
      </w:r>
    </w:p>
    <w:p w14:paraId="3546FB37" w14:textId="77777777" w:rsidR="007B69CE" w:rsidRPr="00CF22EF" w:rsidRDefault="007B69CE" w:rsidP="00CE78DE">
      <w:pPr>
        <w:jc w:val="both"/>
        <w:rPr>
          <w:sz w:val="20"/>
        </w:rPr>
      </w:pPr>
    </w:p>
    <w:p w14:paraId="7F2031D6" w14:textId="77777777" w:rsidR="00DC0C6B" w:rsidRPr="00CF22EF" w:rsidRDefault="00DC0C6B" w:rsidP="00CE78DE">
      <w:pPr>
        <w:spacing w:after="120"/>
        <w:jc w:val="both"/>
        <w:rPr>
          <w:sz w:val="20"/>
          <w:u w:val="single"/>
        </w:rPr>
      </w:pPr>
      <w:r w:rsidRPr="00CF22EF">
        <w:rPr>
          <w:b/>
          <w:sz w:val="20"/>
        </w:rPr>
        <w:t>THE SCHOOL’S INDIVIDUAL FUNDS</w:t>
      </w:r>
    </w:p>
    <w:p w14:paraId="1124DC2D" w14:textId="77777777" w:rsidR="007B69CE" w:rsidRPr="007415BE" w:rsidRDefault="00DC0C6B" w:rsidP="00CE78DE">
      <w:pPr>
        <w:spacing w:after="120"/>
        <w:jc w:val="both"/>
        <w:rPr>
          <w:sz w:val="20"/>
        </w:rPr>
      </w:pPr>
      <w:r w:rsidRPr="00CF22EF">
        <w:rPr>
          <w:b/>
          <w:sz w:val="20"/>
        </w:rPr>
        <w:t xml:space="preserve">General </w:t>
      </w:r>
      <w:r w:rsidRPr="00094AD9">
        <w:rPr>
          <w:b/>
          <w:sz w:val="20"/>
        </w:rPr>
        <w:t>Fund</w:t>
      </w:r>
      <w:r w:rsidR="00CE78DE" w:rsidRPr="00094AD9">
        <w:rPr>
          <w:b/>
          <w:sz w:val="20"/>
        </w:rPr>
        <w:t xml:space="preserve">.  </w:t>
      </w:r>
      <w:r w:rsidRPr="00094AD9">
        <w:rPr>
          <w:sz w:val="20"/>
        </w:rPr>
        <w:t xml:space="preserve">The </w:t>
      </w:r>
      <w:r w:rsidR="0092150F" w:rsidRPr="00094AD9">
        <w:rPr>
          <w:sz w:val="20"/>
        </w:rPr>
        <w:t xml:space="preserve">fund balance of the General </w:t>
      </w:r>
      <w:r w:rsidR="0092150F" w:rsidRPr="007415BE">
        <w:rPr>
          <w:sz w:val="20"/>
        </w:rPr>
        <w:t>Fund</w:t>
      </w:r>
      <w:r w:rsidRPr="007415BE">
        <w:rPr>
          <w:sz w:val="20"/>
        </w:rPr>
        <w:t xml:space="preserve"> </w:t>
      </w:r>
      <w:r w:rsidR="000A1F16" w:rsidRPr="007415BE">
        <w:rPr>
          <w:sz w:val="20"/>
        </w:rPr>
        <w:t xml:space="preserve">has </w:t>
      </w:r>
      <w:r w:rsidR="00AB7227">
        <w:rPr>
          <w:sz w:val="20"/>
        </w:rPr>
        <w:t>in</w:t>
      </w:r>
      <w:r w:rsidRPr="007415BE">
        <w:rPr>
          <w:sz w:val="20"/>
        </w:rPr>
        <w:t>creased</w:t>
      </w:r>
      <w:r w:rsidR="00A62EEA" w:rsidRPr="007415BE">
        <w:rPr>
          <w:sz w:val="20"/>
        </w:rPr>
        <w:t xml:space="preserve"> by $</w:t>
      </w:r>
      <w:r w:rsidR="00AB7227">
        <w:rPr>
          <w:sz w:val="20"/>
        </w:rPr>
        <w:t>96,838</w:t>
      </w:r>
      <w:r w:rsidR="006B6157" w:rsidRPr="007415BE">
        <w:rPr>
          <w:sz w:val="20"/>
        </w:rPr>
        <w:t>,</w:t>
      </w:r>
      <w:r w:rsidR="009B606F" w:rsidRPr="007415BE">
        <w:rPr>
          <w:sz w:val="20"/>
        </w:rPr>
        <w:t xml:space="preserve"> from</w:t>
      </w:r>
      <w:r w:rsidR="0011002E" w:rsidRPr="007415BE">
        <w:rPr>
          <w:sz w:val="20"/>
        </w:rPr>
        <w:t xml:space="preserve"> </w:t>
      </w:r>
      <w:r w:rsidR="00AB7227">
        <w:rPr>
          <w:sz w:val="20"/>
        </w:rPr>
        <w:t>$24</w:t>
      </w:r>
      <w:r w:rsidR="00AB7227" w:rsidRPr="007415BE">
        <w:rPr>
          <w:sz w:val="20"/>
        </w:rPr>
        <w:t>,598</w:t>
      </w:r>
      <w:r w:rsidR="00AB7227">
        <w:rPr>
          <w:sz w:val="20"/>
        </w:rPr>
        <w:t xml:space="preserve"> </w:t>
      </w:r>
      <w:r w:rsidR="00094AD9" w:rsidRPr="007415BE">
        <w:rPr>
          <w:sz w:val="20"/>
        </w:rPr>
        <w:t xml:space="preserve">to </w:t>
      </w:r>
      <w:r w:rsidR="009D79A4">
        <w:rPr>
          <w:sz w:val="20"/>
        </w:rPr>
        <w:t>$</w:t>
      </w:r>
      <w:r w:rsidR="00AB7227">
        <w:rPr>
          <w:sz w:val="20"/>
        </w:rPr>
        <w:t>121,436</w:t>
      </w:r>
      <w:r w:rsidR="006F487B" w:rsidRPr="007415BE">
        <w:rPr>
          <w:sz w:val="20"/>
        </w:rPr>
        <w:t>.</w:t>
      </w:r>
      <w:r w:rsidR="0033322E" w:rsidRPr="007415BE">
        <w:rPr>
          <w:sz w:val="20"/>
        </w:rPr>
        <w:t xml:space="preserve">  </w:t>
      </w:r>
      <w:r w:rsidR="006F487B" w:rsidRPr="007415BE">
        <w:rPr>
          <w:sz w:val="20"/>
        </w:rPr>
        <w:t xml:space="preserve"> </w:t>
      </w:r>
    </w:p>
    <w:p w14:paraId="4E1F6085" w14:textId="77777777" w:rsidR="00F527FF" w:rsidRPr="00C22959" w:rsidRDefault="00DC0C6B" w:rsidP="00F527FF">
      <w:pPr>
        <w:jc w:val="both"/>
        <w:rPr>
          <w:b/>
          <w:sz w:val="20"/>
        </w:rPr>
      </w:pPr>
      <w:r w:rsidRPr="007415BE">
        <w:rPr>
          <w:b/>
          <w:sz w:val="20"/>
        </w:rPr>
        <w:t>Capital Projects Fund</w:t>
      </w:r>
      <w:r w:rsidR="00CE78DE" w:rsidRPr="007415BE">
        <w:rPr>
          <w:b/>
          <w:sz w:val="20"/>
        </w:rPr>
        <w:t xml:space="preserve">.  </w:t>
      </w:r>
      <w:r w:rsidR="00F527FF" w:rsidRPr="007415BE">
        <w:rPr>
          <w:sz w:val="20"/>
        </w:rPr>
        <w:t xml:space="preserve">The fund balance of the Capital Projects Fund remained at $0. The School’s debt payments </w:t>
      </w:r>
      <w:r w:rsidR="00C22959" w:rsidRPr="007415BE">
        <w:rPr>
          <w:sz w:val="20"/>
        </w:rPr>
        <w:t xml:space="preserve">and capital purchases </w:t>
      </w:r>
      <w:r w:rsidR="00F527FF" w:rsidRPr="007415BE">
        <w:rPr>
          <w:sz w:val="20"/>
        </w:rPr>
        <w:t>exceeded the capital outlay funds for the year.</w:t>
      </w:r>
    </w:p>
    <w:p w14:paraId="24C6B4AC" w14:textId="77777777" w:rsidR="007B69CE" w:rsidRPr="00F527FF" w:rsidRDefault="007B69CE" w:rsidP="00CE78DE">
      <w:pPr>
        <w:jc w:val="both"/>
        <w:rPr>
          <w:sz w:val="20"/>
          <w:highlight w:val="yellow"/>
        </w:rPr>
      </w:pPr>
    </w:p>
    <w:p w14:paraId="760DE29A" w14:textId="77777777" w:rsidR="00DC0C6B" w:rsidRPr="00C22959" w:rsidRDefault="00DC0C6B" w:rsidP="00E312A2">
      <w:pPr>
        <w:spacing w:after="120"/>
        <w:jc w:val="both"/>
        <w:rPr>
          <w:sz w:val="20"/>
        </w:rPr>
      </w:pPr>
      <w:r w:rsidRPr="00C22959">
        <w:rPr>
          <w:b/>
          <w:sz w:val="20"/>
        </w:rPr>
        <w:t>BUDGETARY HIGHLIGHTS</w:t>
      </w:r>
    </w:p>
    <w:p w14:paraId="0DBB3006" w14:textId="2F710985" w:rsidR="00594B7D" w:rsidRPr="00C22959" w:rsidRDefault="00DC0C6B" w:rsidP="00CE78DE">
      <w:pPr>
        <w:jc w:val="both"/>
        <w:rPr>
          <w:sz w:val="20"/>
        </w:rPr>
      </w:pPr>
      <w:r w:rsidRPr="00C22959">
        <w:rPr>
          <w:b/>
          <w:sz w:val="20"/>
        </w:rPr>
        <w:t>General Fund</w:t>
      </w:r>
      <w:r w:rsidR="00441CEE" w:rsidRPr="00910B8F">
        <w:rPr>
          <w:b/>
          <w:sz w:val="20"/>
        </w:rPr>
        <w:t>.</w:t>
      </w:r>
      <w:r w:rsidR="00441CEE" w:rsidRPr="00910B8F">
        <w:rPr>
          <w:sz w:val="20"/>
        </w:rPr>
        <w:t xml:space="preserve">  </w:t>
      </w:r>
      <w:r w:rsidR="00BA5C15" w:rsidRPr="00D874A2">
        <w:rPr>
          <w:sz w:val="20"/>
        </w:rPr>
        <w:t xml:space="preserve">There </w:t>
      </w:r>
      <w:r w:rsidR="00D874A2">
        <w:rPr>
          <w:sz w:val="20"/>
        </w:rPr>
        <w:t>original budget was amended to include expenditures for capital improvements.</w:t>
      </w:r>
      <w:r w:rsidR="00337C70" w:rsidRPr="00D874A2">
        <w:rPr>
          <w:sz w:val="20"/>
        </w:rPr>
        <w:t xml:space="preserve"> There were no differences between</w:t>
      </w:r>
      <w:r w:rsidR="0027614B" w:rsidRPr="00D874A2">
        <w:rPr>
          <w:sz w:val="20"/>
        </w:rPr>
        <w:t xml:space="preserve"> the</w:t>
      </w:r>
      <w:r w:rsidR="00337C70" w:rsidRPr="00D874A2">
        <w:rPr>
          <w:sz w:val="20"/>
        </w:rPr>
        <w:t xml:space="preserve"> final budget and actual amounts.</w:t>
      </w:r>
    </w:p>
    <w:p w14:paraId="612E163E" w14:textId="77777777" w:rsidR="00CE78DE" w:rsidRPr="00C22959" w:rsidRDefault="00CE78DE" w:rsidP="00CE78DE">
      <w:pPr>
        <w:jc w:val="both"/>
        <w:rPr>
          <w:sz w:val="20"/>
        </w:rPr>
      </w:pPr>
    </w:p>
    <w:p w14:paraId="40182DFA" w14:textId="77777777" w:rsidR="00DC0C6B" w:rsidRPr="00C22959" w:rsidRDefault="00DC0C6B" w:rsidP="00E312A2">
      <w:pPr>
        <w:spacing w:after="120"/>
        <w:jc w:val="both"/>
        <w:rPr>
          <w:b/>
          <w:sz w:val="20"/>
        </w:rPr>
      </w:pPr>
      <w:r w:rsidRPr="00C22959">
        <w:rPr>
          <w:b/>
          <w:sz w:val="20"/>
        </w:rPr>
        <w:t>CAPITAL ASSETS AND DEBT ADMINISTRATION</w:t>
      </w:r>
    </w:p>
    <w:p w14:paraId="7AA8A769" w14:textId="77777777" w:rsidR="00F527FF" w:rsidRPr="00C22959" w:rsidRDefault="00DC0C6B" w:rsidP="00F527FF">
      <w:pPr>
        <w:spacing w:after="120"/>
        <w:jc w:val="both"/>
        <w:rPr>
          <w:sz w:val="20"/>
        </w:rPr>
      </w:pPr>
      <w:r w:rsidRPr="00C22959">
        <w:rPr>
          <w:b/>
          <w:sz w:val="20"/>
        </w:rPr>
        <w:t>Capital Assets</w:t>
      </w:r>
      <w:r w:rsidR="00B52D79" w:rsidRPr="00C22959">
        <w:rPr>
          <w:b/>
          <w:sz w:val="20"/>
        </w:rPr>
        <w:t xml:space="preserve">. </w:t>
      </w:r>
      <w:r w:rsidR="0011002E" w:rsidRPr="00E4599B">
        <w:rPr>
          <w:sz w:val="20"/>
        </w:rPr>
        <w:t xml:space="preserve">The School </w:t>
      </w:r>
      <w:r w:rsidR="00415944">
        <w:rPr>
          <w:sz w:val="20"/>
        </w:rPr>
        <w:t>improved the school grounds</w:t>
      </w:r>
      <w:r w:rsidR="000B0C33">
        <w:rPr>
          <w:sz w:val="20"/>
        </w:rPr>
        <w:t xml:space="preserve">. Otherwise, the School </w:t>
      </w:r>
      <w:r w:rsidR="0011002E" w:rsidRPr="00E4599B">
        <w:rPr>
          <w:sz w:val="20"/>
        </w:rPr>
        <w:t>had no significant capital asset activity</w:t>
      </w:r>
      <w:r w:rsidR="0011002E">
        <w:rPr>
          <w:sz w:val="20"/>
        </w:rPr>
        <w:t xml:space="preserve">. </w:t>
      </w:r>
      <w:r w:rsidR="00F527FF" w:rsidRPr="00C22959">
        <w:rPr>
          <w:sz w:val="20"/>
        </w:rPr>
        <w:t xml:space="preserve">Please refer to a note to the accompanying financial statements entitled </w:t>
      </w:r>
      <w:r w:rsidR="00F527FF" w:rsidRPr="00C22959">
        <w:rPr>
          <w:i/>
          <w:sz w:val="20"/>
        </w:rPr>
        <w:t>Capital Assets and Depreciation</w:t>
      </w:r>
      <w:r w:rsidR="00F527FF" w:rsidRPr="00C22959">
        <w:rPr>
          <w:sz w:val="20"/>
        </w:rPr>
        <w:t xml:space="preserve"> for more detailed information about the School’s capital asset activity.</w:t>
      </w:r>
    </w:p>
    <w:p w14:paraId="332B4DF2" w14:textId="77777777" w:rsidR="00F527FF" w:rsidRPr="00F527FF" w:rsidRDefault="00DC0C6B" w:rsidP="00F2362D">
      <w:pPr>
        <w:jc w:val="both"/>
        <w:rPr>
          <w:sz w:val="20"/>
        </w:rPr>
      </w:pPr>
      <w:r w:rsidRPr="00C22959">
        <w:rPr>
          <w:b/>
          <w:sz w:val="20"/>
        </w:rPr>
        <w:t>Debt Administration</w:t>
      </w:r>
      <w:r w:rsidR="00CE78DE" w:rsidRPr="00C22959">
        <w:rPr>
          <w:b/>
          <w:sz w:val="20"/>
        </w:rPr>
        <w:t xml:space="preserve">.  </w:t>
      </w:r>
      <w:r w:rsidR="00415944" w:rsidRPr="00E0357F">
        <w:rPr>
          <w:sz w:val="20"/>
        </w:rPr>
        <w:t xml:space="preserve">The School </w:t>
      </w:r>
      <w:r w:rsidR="00415944">
        <w:rPr>
          <w:sz w:val="20"/>
        </w:rPr>
        <w:t xml:space="preserve">acquired new debt from the Paycheck Protection Program. The School </w:t>
      </w:r>
      <w:r w:rsidR="0011002E">
        <w:rPr>
          <w:sz w:val="20"/>
        </w:rPr>
        <w:t>made scheduled payments on existing long-term debt.</w:t>
      </w:r>
      <w:r w:rsidR="00F527FF" w:rsidRPr="00C22959">
        <w:rPr>
          <w:sz w:val="20"/>
        </w:rPr>
        <w:t xml:space="preserve"> Please refer to a note to the accompanying financial statements entitled </w:t>
      </w:r>
      <w:r w:rsidR="00F527FF" w:rsidRPr="00C22959">
        <w:rPr>
          <w:i/>
          <w:sz w:val="20"/>
        </w:rPr>
        <w:t>Long Term Liabilities</w:t>
      </w:r>
      <w:r w:rsidR="00F527FF" w:rsidRPr="00C22959">
        <w:rPr>
          <w:sz w:val="20"/>
        </w:rPr>
        <w:t xml:space="preserve"> for more detailed information about the School’s long-term debt activity.</w:t>
      </w:r>
    </w:p>
    <w:p w14:paraId="1F5A1ED9" w14:textId="77777777" w:rsidR="00CE78DE" w:rsidRPr="00F527FF" w:rsidRDefault="00CE78DE" w:rsidP="00CE78DE">
      <w:pPr>
        <w:jc w:val="both"/>
        <w:rPr>
          <w:sz w:val="20"/>
        </w:rPr>
      </w:pPr>
    </w:p>
    <w:p w14:paraId="5F5E2DD1" w14:textId="77777777" w:rsidR="00244274" w:rsidRPr="00F527FF" w:rsidRDefault="00DC0C6B" w:rsidP="00244274">
      <w:pPr>
        <w:spacing w:after="120"/>
        <w:jc w:val="both"/>
        <w:rPr>
          <w:b/>
          <w:sz w:val="20"/>
        </w:rPr>
      </w:pPr>
      <w:r w:rsidRPr="00F527FF">
        <w:rPr>
          <w:b/>
          <w:sz w:val="20"/>
        </w:rPr>
        <w:t>ECONOMIC FACTORS</w:t>
      </w:r>
    </w:p>
    <w:p w14:paraId="3B10939A" w14:textId="77777777" w:rsidR="009A7DED" w:rsidRPr="00F527FF" w:rsidRDefault="009A7DED" w:rsidP="00CE78DE">
      <w:pPr>
        <w:jc w:val="both"/>
        <w:rPr>
          <w:sz w:val="20"/>
        </w:rPr>
      </w:pPr>
      <w:r w:rsidRPr="00F527FF">
        <w:rPr>
          <w:sz w:val="20"/>
        </w:rPr>
        <w:t>T</w:t>
      </w:r>
      <w:r w:rsidR="00476727" w:rsidRPr="00F527FF">
        <w:rPr>
          <w:sz w:val="20"/>
        </w:rPr>
        <w:t>he School currently is not aware of any conditions that are expected to have a significant effect on the School’s financial position or results of operations.</w:t>
      </w:r>
    </w:p>
    <w:p w14:paraId="05FB4B46" w14:textId="77777777" w:rsidR="00CE78DE" w:rsidRPr="00F527FF" w:rsidRDefault="00CE78DE" w:rsidP="00CE78DE">
      <w:pPr>
        <w:jc w:val="both"/>
        <w:rPr>
          <w:sz w:val="20"/>
        </w:rPr>
      </w:pPr>
    </w:p>
    <w:p w14:paraId="1483651E" w14:textId="77777777" w:rsidR="00DC0C6B" w:rsidRPr="00F527FF" w:rsidRDefault="00DC0C6B" w:rsidP="00E312A2">
      <w:pPr>
        <w:spacing w:after="120"/>
        <w:jc w:val="both"/>
        <w:rPr>
          <w:b/>
          <w:sz w:val="20"/>
        </w:rPr>
      </w:pPr>
      <w:r w:rsidRPr="00F527FF">
        <w:rPr>
          <w:b/>
          <w:sz w:val="20"/>
        </w:rPr>
        <w:t>CONTACTING THE SCHOOL’S FINANCIAL MANAGEMENT</w:t>
      </w:r>
    </w:p>
    <w:p w14:paraId="0FCAFB94" w14:textId="77777777" w:rsidR="00094B7E" w:rsidRPr="00F527FF" w:rsidRDefault="00DC0C6B" w:rsidP="00BC7A3F">
      <w:pPr>
        <w:spacing w:after="120"/>
        <w:jc w:val="both"/>
        <w:rPr>
          <w:sz w:val="20"/>
        </w:rPr>
      </w:pPr>
      <w:r w:rsidRPr="00F527FF">
        <w:rPr>
          <w:sz w:val="20"/>
        </w:rPr>
        <w:t>This financial report is designed to provide a general overview of the School’s finances and to show the School’s accountability for the money it receives.  If you have any questions about this report or need additional financial information</w:t>
      </w:r>
      <w:r w:rsidRPr="007415BE">
        <w:rPr>
          <w:sz w:val="20"/>
        </w:rPr>
        <w:t xml:space="preserve">, contact </w:t>
      </w:r>
      <w:r w:rsidR="00094AD9" w:rsidRPr="007415BE">
        <w:rPr>
          <w:sz w:val="20"/>
        </w:rPr>
        <w:t>Suzanne Borganelli</w:t>
      </w:r>
      <w:r w:rsidR="00C54E47" w:rsidRPr="007415BE">
        <w:rPr>
          <w:sz w:val="20"/>
        </w:rPr>
        <w:t xml:space="preserve"> </w:t>
      </w:r>
      <w:r w:rsidR="00E45A6E" w:rsidRPr="007415BE">
        <w:rPr>
          <w:sz w:val="20"/>
        </w:rPr>
        <w:t>(</w:t>
      </w:r>
      <w:r w:rsidR="00012381" w:rsidRPr="007415BE">
        <w:rPr>
          <w:sz w:val="20"/>
        </w:rPr>
        <w:t>Principal</w:t>
      </w:r>
      <w:r w:rsidR="00E45A6E" w:rsidRPr="007415BE">
        <w:rPr>
          <w:sz w:val="20"/>
        </w:rPr>
        <w:t>)</w:t>
      </w:r>
      <w:r w:rsidRPr="007415BE">
        <w:rPr>
          <w:sz w:val="20"/>
        </w:rPr>
        <w:t xml:space="preserve">, </w:t>
      </w:r>
      <w:r w:rsidR="009B7059" w:rsidRPr="007415BE">
        <w:rPr>
          <w:sz w:val="20"/>
        </w:rPr>
        <w:t>Healthy Learning Academy</w:t>
      </w:r>
      <w:r w:rsidR="00E45A6E" w:rsidRPr="007415BE">
        <w:rPr>
          <w:sz w:val="20"/>
        </w:rPr>
        <w:t xml:space="preserve">, </w:t>
      </w:r>
      <w:r w:rsidR="00BC7A3F" w:rsidRPr="007415BE">
        <w:rPr>
          <w:sz w:val="20"/>
        </w:rPr>
        <w:t>13505 West Newberry Road, Newberry, Florida 32669</w:t>
      </w:r>
      <w:r w:rsidR="00BC7A3F" w:rsidRPr="00F527FF">
        <w:rPr>
          <w:sz w:val="20"/>
        </w:rPr>
        <w:t>.</w:t>
      </w:r>
    </w:p>
    <w:p w14:paraId="792221C5" w14:textId="77777777" w:rsidR="00BC7A3F" w:rsidRPr="00BC7A3F" w:rsidRDefault="00BC7A3F" w:rsidP="00BC7A3F">
      <w:pPr>
        <w:spacing w:after="120"/>
        <w:jc w:val="both"/>
        <w:rPr>
          <w:rFonts w:ascii="Arial" w:hAnsi="Arial" w:cs="Arial"/>
          <w:sz w:val="18"/>
          <w:szCs w:val="18"/>
        </w:rPr>
        <w:sectPr w:rsidR="00BC7A3F" w:rsidRPr="00BC7A3F" w:rsidSect="00345566">
          <w:pgSz w:w="12240" w:h="15840"/>
          <w:pgMar w:top="1440" w:right="1800" w:bottom="1440" w:left="1800" w:header="720" w:footer="720" w:gutter="0"/>
          <w:pgNumType w:start="2"/>
          <w:cols w:space="720"/>
          <w:docGrid w:linePitch="360"/>
        </w:sectPr>
      </w:pPr>
    </w:p>
    <w:p w14:paraId="2D768DEF" w14:textId="77777777" w:rsidR="00094B7E" w:rsidRPr="00094B7E" w:rsidRDefault="00094B7E" w:rsidP="00094B7E">
      <w:pPr>
        <w:jc w:val="center"/>
        <w:rPr>
          <w:b/>
          <w:sz w:val="28"/>
          <w:szCs w:val="28"/>
        </w:rPr>
      </w:pPr>
      <w:r w:rsidRPr="00094B7E">
        <w:rPr>
          <w:b/>
          <w:sz w:val="28"/>
          <w:szCs w:val="28"/>
        </w:rPr>
        <w:lastRenderedPageBreak/>
        <w:t xml:space="preserve">Statement of Net </w:t>
      </w:r>
      <w:r w:rsidR="001E5054">
        <w:rPr>
          <w:b/>
          <w:sz w:val="28"/>
          <w:szCs w:val="28"/>
        </w:rPr>
        <w:t>Position</w:t>
      </w:r>
    </w:p>
    <w:p w14:paraId="382FDDF8" w14:textId="77777777" w:rsidR="00CE6D2E" w:rsidRPr="00D52385" w:rsidRDefault="00DC3BAA" w:rsidP="00CE6D2E">
      <w:pPr>
        <w:jc w:val="center"/>
        <w:rPr>
          <w:b/>
          <w:szCs w:val="22"/>
        </w:rPr>
      </w:pPr>
      <w:r>
        <w:rPr>
          <w:b/>
          <w:szCs w:val="22"/>
        </w:rPr>
        <w:t xml:space="preserve">June 30, </w:t>
      </w:r>
      <w:r w:rsidR="007F5DA0">
        <w:rPr>
          <w:b/>
          <w:szCs w:val="22"/>
        </w:rPr>
        <w:t>2020</w:t>
      </w:r>
    </w:p>
    <w:p w14:paraId="1F634C43" w14:textId="77777777" w:rsidR="00094B7E" w:rsidRDefault="009B7059" w:rsidP="00094B7E">
      <w:pPr>
        <w:jc w:val="center"/>
        <w:rPr>
          <w:b/>
          <w:sz w:val="24"/>
          <w:szCs w:val="24"/>
        </w:rPr>
      </w:pPr>
      <w:r>
        <w:rPr>
          <w:b/>
          <w:sz w:val="24"/>
          <w:szCs w:val="24"/>
        </w:rPr>
        <w:t>Healthy Learning Academy</w:t>
      </w:r>
      <w:r w:rsidR="001E4767">
        <w:rPr>
          <w:b/>
          <w:sz w:val="24"/>
          <w:szCs w:val="24"/>
        </w:rPr>
        <w:t>, Inc.</w:t>
      </w:r>
    </w:p>
    <w:p w14:paraId="3F715FA9" w14:textId="77777777" w:rsidR="008E4307" w:rsidRPr="008E4307" w:rsidRDefault="008E4307" w:rsidP="00094B7E">
      <w:pPr>
        <w:jc w:val="center"/>
        <w:rPr>
          <w:b/>
          <w:i/>
          <w:sz w:val="18"/>
          <w:szCs w:val="18"/>
        </w:rPr>
      </w:pPr>
      <w:r>
        <w:rPr>
          <w:b/>
          <w:i/>
          <w:sz w:val="18"/>
          <w:szCs w:val="18"/>
        </w:rPr>
        <w:t>A Component Unit of the Alachua County District School Board</w:t>
      </w:r>
    </w:p>
    <w:p w14:paraId="7B6FAE82" w14:textId="77777777" w:rsidR="00790222" w:rsidRDefault="00790222" w:rsidP="00094B7E">
      <w:pPr>
        <w:jc w:val="center"/>
        <w:rPr>
          <w:b/>
          <w:sz w:val="24"/>
          <w:szCs w:val="24"/>
        </w:rPr>
      </w:pPr>
    </w:p>
    <w:p w14:paraId="0686A272" w14:textId="77777777" w:rsidR="00790222" w:rsidRDefault="00790222" w:rsidP="00094B7E">
      <w:pPr>
        <w:jc w:val="center"/>
        <w:rPr>
          <w:b/>
          <w:sz w:val="24"/>
          <w:szCs w:val="24"/>
        </w:rPr>
      </w:pPr>
    </w:p>
    <w:tbl>
      <w:tblPr>
        <w:tblW w:w="6849" w:type="dxa"/>
        <w:jc w:val="center"/>
        <w:tblLook w:val="01E0" w:firstRow="1" w:lastRow="1" w:firstColumn="1" w:lastColumn="1" w:noHBand="0" w:noVBand="0"/>
      </w:tblPr>
      <w:tblGrid>
        <w:gridCol w:w="5276"/>
        <w:gridCol w:w="1573"/>
      </w:tblGrid>
      <w:tr w:rsidR="00EC5038" w:rsidRPr="00DB067B" w14:paraId="71BE643C" w14:textId="77777777" w:rsidTr="00012381">
        <w:trPr>
          <w:jc w:val="center"/>
        </w:trPr>
        <w:tc>
          <w:tcPr>
            <w:tcW w:w="5276" w:type="dxa"/>
          </w:tcPr>
          <w:p w14:paraId="7612B492" w14:textId="77777777" w:rsidR="00EC5038" w:rsidRPr="00DB067B" w:rsidRDefault="00EC5038" w:rsidP="00DB067B">
            <w:pPr>
              <w:jc w:val="center"/>
              <w:rPr>
                <w:szCs w:val="22"/>
              </w:rPr>
            </w:pPr>
          </w:p>
        </w:tc>
        <w:tc>
          <w:tcPr>
            <w:tcW w:w="1573" w:type="dxa"/>
            <w:vAlign w:val="bottom"/>
          </w:tcPr>
          <w:p w14:paraId="46A637FB" w14:textId="77777777" w:rsidR="00EC5038" w:rsidRPr="00DB067B" w:rsidRDefault="00EC5038" w:rsidP="00DB067B">
            <w:pPr>
              <w:ind w:left="-144" w:right="-144"/>
              <w:jc w:val="center"/>
              <w:rPr>
                <w:szCs w:val="22"/>
              </w:rPr>
            </w:pPr>
            <w:r w:rsidRPr="00DB067B">
              <w:rPr>
                <w:szCs w:val="22"/>
              </w:rPr>
              <w:t>Governmental Activities</w:t>
            </w:r>
          </w:p>
        </w:tc>
      </w:tr>
      <w:tr w:rsidR="00EC5038" w:rsidRPr="00DB067B" w14:paraId="2C6865DB" w14:textId="77777777" w:rsidTr="00012381">
        <w:trPr>
          <w:jc w:val="center"/>
        </w:trPr>
        <w:tc>
          <w:tcPr>
            <w:tcW w:w="6849" w:type="dxa"/>
            <w:gridSpan w:val="2"/>
            <w:tcBorders>
              <w:bottom w:val="single" w:sz="2" w:space="0" w:color="auto"/>
            </w:tcBorders>
            <w:shd w:val="clear" w:color="auto" w:fill="E0E0E0"/>
          </w:tcPr>
          <w:p w14:paraId="301839A6" w14:textId="77777777" w:rsidR="00EC5038" w:rsidRPr="00DB067B" w:rsidRDefault="00EC5038" w:rsidP="00DB067B">
            <w:pPr>
              <w:jc w:val="center"/>
              <w:rPr>
                <w:szCs w:val="22"/>
              </w:rPr>
            </w:pPr>
            <w:r w:rsidRPr="00DB067B">
              <w:rPr>
                <w:szCs w:val="22"/>
              </w:rPr>
              <w:t>Assets</w:t>
            </w:r>
          </w:p>
        </w:tc>
      </w:tr>
      <w:tr w:rsidR="00EC5038" w:rsidRPr="00DB067B" w14:paraId="0994762F" w14:textId="77777777" w:rsidTr="00012381">
        <w:trPr>
          <w:trHeight w:val="342"/>
          <w:jc w:val="center"/>
        </w:trPr>
        <w:tc>
          <w:tcPr>
            <w:tcW w:w="5276" w:type="dxa"/>
            <w:tcBorders>
              <w:top w:val="single" w:sz="2" w:space="0" w:color="auto"/>
            </w:tcBorders>
            <w:vAlign w:val="bottom"/>
          </w:tcPr>
          <w:p w14:paraId="3C184026" w14:textId="77777777" w:rsidR="00EC5038" w:rsidRPr="00DB067B" w:rsidRDefault="00EC5038" w:rsidP="00856621">
            <w:pPr>
              <w:rPr>
                <w:szCs w:val="22"/>
              </w:rPr>
            </w:pPr>
          </w:p>
        </w:tc>
        <w:tc>
          <w:tcPr>
            <w:tcW w:w="1573" w:type="dxa"/>
            <w:tcBorders>
              <w:top w:val="single" w:sz="2" w:space="0" w:color="auto"/>
            </w:tcBorders>
            <w:vAlign w:val="bottom"/>
          </w:tcPr>
          <w:p w14:paraId="0961D77C" w14:textId="77777777" w:rsidR="00EC5038" w:rsidRPr="00DB067B" w:rsidRDefault="00EC5038" w:rsidP="00DB067B">
            <w:pPr>
              <w:jc w:val="right"/>
              <w:rPr>
                <w:szCs w:val="22"/>
              </w:rPr>
            </w:pPr>
          </w:p>
        </w:tc>
      </w:tr>
      <w:tr w:rsidR="00EC5038" w:rsidRPr="00DB067B" w14:paraId="787FDFB4" w14:textId="77777777" w:rsidTr="00993D88">
        <w:trPr>
          <w:jc w:val="center"/>
        </w:trPr>
        <w:tc>
          <w:tcPr>
            <w:tcW w:w="5276" w:type="dxa"/>
            <w:vAlign w:val="bottom"/>
          </w:tcPr>
          <w:p w14:paraId="1F869D27" w14:textId="77777777" w:rsidR="00EC5038" w:rsidRPr="00E048C9" w:rsidRDefault="00EC5038" w:rsidP="00DD31E7">
            <w:pPr>
              <w:rPr>
                <w:szCs w:val="22"/>
              </w:rPr>
            </w:pPr>
            <w:r w:rsidRPr="00E048C9">
              <w:rPr>
                <w:szCs w:val="22"/>
              </w:rPr>
              <w:t>Cash and Cash Equivalents</w:t>
            </w:r>
          </w:p>
        </w:tc>
        <w:tc>
          <w:tcPr>
            <w:tcW w:w="1573" w:type="dxa"/>
            <w:shd w:val="clear" w:color="auto" w:fill="auto"/>
            <w:vAlign w:val="bottom"/>
          </w:tcPr>
          <w:p w14:paraId="0A479DDD" w14:textId="77777777" w:rsidR="00EC5038" w:rsidRPr="007C7BA6" w:rsidRDefault="00EC5038" w:rsidP="00F814F9">
            <w:pPr>
              <w:tabs>
                <w:tab w:val="left" w:pos="141"/>
                <w:tab w:val="left" w:pos="261"/>
              </w:tabs>
              <w:jc w:val="right"/>
              <w:rPr>
                <w:szCs w:val="22"/>
              </w:rPr>
            </w:pPr>
            <w:r w:rsidRPr="007C7BA6">
              <w:rPr>
                <w:szCs w:val="22"/>
              </w:rPr>
              <w:t xml:space="preserve">$  </w:t>
            </w:r>
            <w:r w:rsidR="00F814F9">
              <w:rPr>
                <w:szCs w:val="22"/>
              </w:rPr>
              <w:t xml:space="preserve">  </w:t>
            </w:r>
            <w:r w:rsidRPr="007C7BA6">
              <w:rPr>
                <w:szCs w:val="22"/>
              </w:rPr>
              <w:t xml:space="preserve"> </w:t>
            </w:r>
            <w:r w:rsidR="00F814F9">
              <w:rPr>
                <w:szCs w:val="22"/>
              </w:rPr>
              <w:t xml:space="preserve"> </w:t>
            </w:r>
            <w:r w:rsidR="008C1FA8" w:rsidRPr="007C7BA6">
              <w:rPr>
                <w:szCs w:val="22"/>
              </w:rPr>
              <w:t xml:space="preserve">   </w:t>
            </w:r>
            <w:r w:rsidR="00881612">
              <w:rPr>
                <w:szCs w:val="22"/>
              </w:rPr>
              <w:t>127,684</w:t>
            </w:r>
          </w:p>
        </w:tc>
      </w:tr>
      <w:tr w:rsidR="008D37E8" w:rsidRPr="00DB067B" w14:paraId="5FFA86CA" w14:textId="77777777" w:rsidTr="00993D88">
        <w:trPr>
          <w:jc w:val="center"/>
        </w:trPr>
        <w:tc>
          <w:tcPr>
            <w:tcW w:w="5276" w:type="dxa"/>
            <w:vAlign w:val="bottom"/>
          </w:tcPr>
          <w:p w14:paraId="5CB5F3FA" w14:textId="77777777" w:rsidR="008D37E8" w:rsidRPr="00E048C9" w:rsidRDefault="008D37E8" w:rsidP="00DD31E7">
            <w:pPr>
              <w:rPr>
                <w:szCs w:val="22"/>
              </w:rPr>
            </w:pPr>
            <w:r>
              <w:rPr>
                <w:szCs w:val="22"/>
              </w:rPr>
              <w:t>Grants Receivable</w:t>
            </w:r>
          </w:p>
        </w:tc>
        <w:tc>
          <w:tcPr>
            <w:tcW w:w="1573" w:type="dxa"/>
            <w:shd w:val="clear" w:color="auto" w:fill="auto"/>
            <w:vAlign w:val="bottom"/>
          </w:tcPr>
          <w:p w14:paraId="4B5D93C3" w14:textId="77777777" w:rsidR="008D37E8" w:rsidRPr="007C7BA6" w:rsidRDefault="00881612" w:rsidP="00DB067B">
            <w:pPr>
              <w:jc w:val="right"/>
              <w:rPr>
                <w:szCs w:val="22"/>
              </w:rPr>
            </w:pPr>
            <w:r>
              <w:rPr>
                <w:szCs w:val="22"/>
              </w:rPr>
              <w:t>1,063</w:t>
            </w:r>
          </w:p>
        </w:tc>
      </w:tr>
      <w:tr w:rsidR="008D37E8" w:rsidRPr="00DB067B" w14:paraId="18B65F7C" w14:textId="77777777" w:rsidTr="00993D88">
        <w:trPr>
          <w:jc w:val="center"/>
        </w:trPr>
        <w:tc>
          <w:tcPr>
            <w:tcW w:w="5276" w:type="dxa"/>
            <w:vAlign w:val="bottom"/>
          </w:tcPr>
          <w:p w14:paraId="2911E341" w14:textId="77777777" w:rsidR="008D37E8" w:rsidRPr="00E048C9" w:rsidRDefault="008D37E8" w:rsidP="00DD31E7">
            <w:pPr>
              <w:rPr>
                <w:szCs w:val="22"/>
              </w:rPr>
            </w:pPr>
            <w:r>
              <w:rPr>
                <w:szCs w:val="22"/>
              </w:rPr>
              <w:t>Prepaid Expense</w:t>
            </w:r>
          </w:p>
        </w:tc>
        <w:tc>
          <w:tcPr>
            <w:tcW w:w="1573" w:type="dxa"/>
            <w:shd w:val="clear" w:color="auto" w:fill="auto"/>
            <w:vAlign w:val="bottom"/>
          </w:tcPr>
          <w:p w14:paraId="2E47EF5C" w14:textId="77777777" w:rsidR="008D37E8" w:rsidRPr="007C7BA6" w:rsidRDefault="00881612" w:rsidP="00DB067B">
            <w:pPr>
              <w:jc w:val="right"/>
              <w:rPr>
                <w:szCs w:val="22"/>
              </w:rPr>
            </w:pPr>
            <w:r>
              <w:rPr>
                <w:szCs w:val="22"/>
              </w:rPr>
              <w:t>2,698</w:t>
            </w:r>
          </w:p>
        </w:tc>
      </w:tr>
      <w:tr w:rsidR="00EC5038" w:rsidRPr="00DB067B" w14:paraId="10BBA545" w14:textId="77777777" w:rsidTr="00993D88">
        <w:trPr>
          <w:jc w:val="center"/>
        </w:trPr>
        <w:tc>
          <w:tcPr>
            <w:tcW w:w="5276" w:type="dxa"/>
            <w:vAlign w:val="bottom"/>
          </w:tcPr>
          <w:p w14:paraId="2779E154" w14:textId="77777777" w:rsidR="00EC5038" w:rsidRPr="00E048C9" w:rsidRDefault="00EC5038" w:rsidP="00DD31E7">
            <w:pPr>
              <w:rPr>
                <w:szCs w:val="22"/>
              </w:rPr>
            </w:pPr>
            <w:r w:rsidRPr="00E048C9">
              <w:rPr>
                <w:szCs w:val="22"/>
              </w:rPr>
              <w:t>Capital Assets:</w:t>
            </w:r>
          </w:p>
        </w:tc>
        <w:tc>
          <w:tcPr>
            <w:tcW w:w="1573" w:type="dxa"/>
            <w:shd w:val="clear" w:color="auto" w:fill="auto"/>
            <w:vAlign w:val="bottom"/>
          </w:tcPr>
          <w:p w14:paraId="09C61FB9" w14:textId="77777777" w:rsidR="00EC5038" w:rsidRPr="007C7BA6" w:rsidRDefault="00EC5038" w:rsidP="00DB067B">
            <w:pPr>
              <w:jc w:val="right"/>
              <w:rPr>
                <w:szCs w:val="22"/>
              </w:rPr>
            </w:pPr>
          </w:p>
        </w:tc>
      </w:tr>
      <w:tr w:rsidR="00EC5038" w:rsidRPr="00DB067B" w14:paraId="01E5D5D6" w14:textId="77777777" w:rsidTr="00993D88">
        <w:trPr>
          <w:jc w:val="center"/>
        </w:trPr>
        <w:tc>
          <w:tcPr>
            <w:tcW w:w="5276" w:type="dxa"/>
            <w:vAlign w:val="bottom"/>
          </w:tcPr>
          <w:p w14:paraId="09C0103A" w14:textId="77777777" w:rsidR="00EC5038" w:rsidRPr="00E048C9" w:rsidRDefault="00EC5038" w:rsidP="00637684">
            <w:pPr>
              <w:ind w:left="347"/>
              <w:rPr>
                <w:szCs w:val="22"/>
              </w:rPr>
            </w:pPr>
            <w:r w:rsidRPr="00E048C9">
              <w:rPr>
                <w:szCs w:val="22"/>
              </w:rPr>
              <w:t>Non-Depreciable Capital Assets</w:t>
            </w:r>
          </w:p>
        </w:tc>
        <w:tc>
          <w:tcPr>
            <w:tcW w:w="1573" w:type="dxa"/>
            <w:shd w:val="clear" w:color="auto" w:fill="auto"/>
            <w:vAlign w:val="bottom"/>
          </w:tcPr>
          <w:p w14:paraId="283B317A" w14:textId="77777777" w:rsidR="00EC5038" w:rsidRPr="007C7BA6" w:rsidRDefault="00881612" w:rsidP="00DB067B">
            <w:pPr>
              <w:jc w:val="right"/>
              <w:rPr>
                <w:szCs w:val="22"/>
              </w:rPr>
            </w:pPr>
            <w:r>
              <w:rPr>
                <w:szCs w:val="22"/>
              </w:rPr>
              <w:t>210,247</w:t>
            </w:r>
          </w:p>
        </w:tc>
      </w:tr>
      <w:tr w:rsidR="00EC5038" w:rsidRPr="00DB067B" w14:paraId="328C21DF" w14:textId="77777777" w:rsidTr="00993D88">
        <w:trPr>
          <w:jc w:val="center"/>
        </w:trPr>
        <w:tc>
          <w:tcPr>
            <w:tcW w:w="5276" w:type="dxa"/>
            <w:vAlign w:val="bottom"/>
          </w:tcPr>
          <w:p w14:paraId="69493547" w14:textId="77777777" w:rsidR="00EC5038" w:rsidRPr="00E048C9" w:rsidRDefault="00EC5038" w:rsidP="00637684">
            <w:pPr>
              <w:ind w:left="347"/>
              <w:rPr>
                <w:szCs w:val="22"/>
              </w:rPr>
            </w:pPr>
            <w:r w:rsidRPr="00E048C9">
              <w:rPr>
                <w:szCs w:val="22"/>
              </w:rPr>
              <w:t>Depreciable Capital Assets, Net</w:t>
            </w:r>
          </w:p>
        </w:tc>
        <w:tc>
          <w:tcPr>
            <w:tcW w:w="1573" w:type="dxa"/>
            <w:tcBorders>
              <w:bottom w:val="single" w:sz="4" w:space="0" w:color="auto"/>
            </w:tcBorders>
            <w:shd w:val="clear" w:color="auto" w:fill="auto"/>
            <w:vAlign w:val="bottom"/>
          </w:tcPr>
          <w:p w14:paraId="388DCA06" w14:textId="77777777" w:rsidR="00EC5038" w:rsidRPr="007C7BA6" w:rsidRDefault="00881612" w:rsidP="00F774AB">
            <w:pPr>
              <w:jc w:val="right"/>
              <w:rPr>
                <w:szCs w:val="22"/>
              </w:rPr>
            </w:pPr>
            <w:r>
              <w:rPr>
                <w:szCs w:val="22"/>
              </w:rPr>
              <w:t>302,311</w:t>
            </w:r>
          </w:p>
        </w:tc>
      </w:tr>
      <w:tr w:rsidR="00EC5038" w:rsidRPr="00DB067B" w14:paraId="0D042D4C" w14:textId="77777777" w:rsidTr="00993D88">
        <w:trPr>
          <w:trHeight w:val="522"/>
          <w:jc w:val="center"/>
        </w:trPr>
        <w:tc>
          <w:tcPr>
            <w:tcW w:w="5276" w:type="dxa"/>
            <w:vAlign w:val="bottom"/>
          </w:tcPr>
          <w:p w14:paraId="44FC2BBF" w14:textId="77777777" w:rsidR="00EC5038" w:rsidRPr="00E048C9" w:rsidRDefault="00EC5038" w:rsidP="00856621">
            <w:pPr>
              <w:rPr>
                <w:szCs w:val="22"/>
              </w:rPr>
            </w:pPr>
            <w:r w:rsidRPr="00E048C9">
              <w:rPr>
                <w:szCs w:val="22"/>
              </w:rPr>
              <w:t>Total Assets</w:t>
            </w:r>
          </w:p>
        </w:tc>
        <w:tc>
          <w:tcPr>
            <w:tcW w:w="1573" w:type="dxa"/>
            <w:tcBorders>
              <w:top w:val="single" w:sz="4" w:space="0" w:color="auto"/>
              <w:bottom w:val="single" w:sz="4" w:space="0" w:color="auto"/>
            </w:tcBorders>
            <w:shd w:val="clear" w:color="auto" w:fill="auto"/>
            <w:vAlign w:val="bottom"/>
          </w:tcPr>
          <w:p w14:paraId="19272005" w14:textId="77777777" w:rsidR="00EC5038" w:rsidRPr="007C7BA6" w:rsidRDefault="00881612" w:rsidP="008B7C17">
            <w:pPr>
              <w:jc w:val="right"/>
              <w:rPr>
                <w:szCs w:val="22"/>
              </w:rPr>
            </w:pPr>
            <w:r>
              <w:rPr>
                <w:szCs w:val="22"/>
              </w:rPr>
              <w:t>644,003</w:t>
            </w:r>
          </w:p>
        </w:tc>
      </w:tr>
      <w:tr w:rsidR="00EC5038" w:rsidRPr="00DB067B" w14:paraId="2995EA6D" w14:textId="77777777" w:rsidTr="00012381">
        <w:trPr>
          <w:jc w:val="center"/>
        </w:trPr>
        <w:tc>
          <w:tcPr>
            <w:tcW w:w="5276" w:type="dxa"/>
            <w:vAlign w:val="bottom"/>
          </w:tcPr>
          <w:p w14:paraId="744A690A" w14:textId="77777777" w:rsidR="00EC5038" w:rsidRPr="00E048C9" w:rsidRDefault="00EC5038" w:rsidP="00856621">
            <w:pPr>
              <w:rPr>
                <w:szCs w:val="22"/>
              </w:rPr>
            </w:pPr>
          </w:p>
        </w:tc>
        <w:tc>
          <w:tcPr>
            <w:tcW w:w="1573" w:type="dxa"/>
            <w:tcBorders>
              <w:top w:val="single" w:sz="4" w:space="0" w:color="auto"/>
            </w:tcBorders>
            <w:vAlign w:val="bottom"/>
          </w:tcPr>
          <w:p w14:paraId="65AC99D2" w14:textId="77777777" w:rsidR="00EC5038" w:rsidRPr="0052133F" w:rsidRDefault="00EC5038" w:rsidP="00DB067B">
            <w:pPr>
              <w:jc w:val="right"/>
              <w:rPr>
                <w:szCs w:val="22"/>
              </w:rPr>
            </w:pPr>
          </w:p>
        </w:tc>
      </w:tr>
      <w:tr w:rsidR="00EC5038" w:rsidRPr="00DB067B" w14:paraId="32E395F9" w14:textId="77777777" w:rsidTr="00012381">
        <w:trPr>
          <w:jc w:val="center"/>
        </w:trPr>
        <w:tc>
          <w:tcPr>
            <w:tcW w:w="6849" w:type="dxa"/>
            <w:gridSpan w:val="2"/>
            <w:tcBorders>
              <w:bottom w:val="single" w:sz="2" w:space="0" w:color="auto"/>
            </w:tcBorders>
            <w:shd w:val="clear" w:color="auto" w:fill="E0E0E0"/>
            <w:vAlign w:val="bottom"/>
          </w:tcPr>
          <w:p w14:paraId="774F28F7" w14:textId="77777777" w:rsidR="00EC5038" w:rsidRPr="00E048C9" w:rsidRDefault="00EC5038" w:rsidP="00DB067B">
            <w:pPr>
              <w:jc w:val="center"/>
              <w:rPr>
                <w:szCs w:val="22"/>
              </w:rPr>
            </w:pPr>
            <w:r w:rsidRPr="00E048C9">
              <w:rPr>
                <w:szCs w:val="22"/>
              </w:rPr>
              <w:t>Liabilities</w:t>
            </w:r>
          </w:p>
        </w:tc>
      </w:tr>
      <w:tr w:rsidR="00EC5038" w:rsidRPr="00DB067B" w14:paraId="4C271454" w14:textId="77777777" w:rsidTr="00012381">
        <w:trPr>
          <w:trHeight w:val="405"/>
          <w:jc w:val="center"/>
        </w:trPr>
        <w:tc>
          <w:tcPr>
            <w:tcW w:w="5276" w:type="dxa"/>
            <w:tcBorders>
              <w:top w:val="single" w:sz="2" w:space="0" w:color="auto"/>
            </w:tcBorders>
            <w:vAlign w:val="bottom"/>
          </w:tcPr>
          <w:p w14:paraId="5FFD503D" w14:textId="77777777" w:rsidR="00EC5038" w:rsidRPr="00E048C9" w:rsidRDefault="00EC5038" w:rsidP="00856621">
            <w:pPr>
              <w:rPr>
                <w:szCs w:val="22"/>
              </w:rPr>
            </w:pPr>
          </w:p>
        </w:tc>
        <w:tc>
          <w:tcPr>
            <w:tcW w:w="1573" w:type="dxa"/>
            <w:tcBorders>
              <w:top w:val="single" w:sz="2" w:space="0" w:color="auto"/>
            </w:tcBorders>
            <w:vAlign w:val="bottom"/>
          </w:tcPr>
          <w:p w14:paraId="13FC2BC0" w14:textId="77777777" w:rsidR="00EC5038" w:rsidRPr="00E048C9" w:rsidRDefault="00EC5038" w:rsidP="00DB067B">
            <w:pPr>
              <w:jc w:val="right"/>
              <w:rPr>
                <w:szCs w:val="22"/>
              </w:rPr>
            </w:pPr>
          </w:p>
        </w:tc>
      </w:tr>
      <w:tr w:rsidR="00EC5038" w:rsidRPr="00DB067B" w14:paraId="622BBA30" w14:textId="77777777" w:rsidTr="00EC5038">
        <w:trPr>
          <w:jc w:val="center"/>
        </w:trPr>
        <w:tc>
          <w:tcPr>
            <w:tcW w:w="5276" w:type="dxa"/>
            <w:vAlign w:val="bottom"/>
          </w:tcPr>
          <w:p w14:paraId="1243C178" w14:textId="77777777" w:rsidR="00EC5038" w:rsidRPr="00E048C9" w:rsidRDefault="00EC5038" w:rsidP="00DD31E7">
            <w:pPr>
              <w:rPr>
                <w:szCs w:val="22"/>
              </w:rPr>
            </w:pPr>
            <w:r w:rsidRPr="00E048C9">
              <w:rPr>
                <w:szCs w:val="22"/>
              </w:rPr>
              <w:t>Accounts Payable</w:t>
            </w:r>
          </w:p>
        </w:tc>
        <w:tc>
          <w:tcPr>
            <w:tcW w:w="1573" w:type="dxa"/>
            <w:vAlign w:val="bottom"/>
          </w:tcPr>
          <w:p w14:paraId="4C61E219" w14:textId="77777777" w:rsidR="00EC5038" w:rsidRPr="007C7BA6" w:rsidRDefault="00881612" w:rsidP="00670959">
            <w:pPr>
              <w:jc w:val="right"/>
              <w:rPr>
                <w:szCs w:val="22"/>
              </w:rPr>
            </w:pPr>
            <w:r>
              <w:rPr>
                <w:szCs w:val="22"/>
              </w:rPr>
              <w:t>3,989</w:t>
            </w:r>
          </w:p>
        </w:tc>
      </w:tr>
      <w:tr w:rsidR="008D37E8" w:rsidRPr="00DB067B" w14:paraId="2D3E7DE1" w14:textId="77777777" w:rsidTr="00EC5038">
        <w:trPr>
          <w:jc w:val="center"/>
        </w:trPr>
        <w:tc>
          <w:tcPr>
            <w:tcW w:w="5276" w:type="dxa"/>
            <w:vAlign w:val="bottom"/>
          </w:tcPr>
          <w:p w14:paraId="4292ACDD" w14:textId="77777777" w:rsidR="008D37E8" w:rsidRPr="00E048C9" w:rsidRDefault="008D37E8" w:rsidP="00DD31E7">
            <w:pPr>
              <w:rPr>
                <w:szCs w:val="22"/>
              </w:rPr>
            </w:pPr>
            <w:r>
              <w:rPr>
                <w:szCs w:val="22"/>
              </w:rPr>
              <w:t>Accrued Payroll Expense</w:t>
            </w:r>
          </w:p>
        </w:tc>
        <w:tc>
          <w:tcPr>
            <w:tcW w:w="1573" w:type="dxa"/>
            <w:vAlign w:val="bottom"/>
          </w:tcPr>
          <w:p w14:paraId="0FFE6391" w14:textId="77777777" w:rsidR="008D37E8" w:rsidRPr="007C7BA6" w:rsidRDefault="00881612" w:rsidP="00DB067B">
            <w:pPr>
              <w:jc w:val="right"/>
              <w:rPr>
                <w:szCs w:val="22"/>
              </w:rPr>
            </w:pPr>
            <w:r>
              <w:rPr>
                <w:szCs w:val="22"/>
              </w:rPr>
              <w:t>6,020</w:t>
            </w:r>
          </w:p>
        </w:tc>
      </w:tr>
      <w:tr w:rsidR="00EC5038" w:rsidRPr="00DB067B" w14:paraId="6AF01046" w14:textId="77777777" w:rsidTr="00EC5038">
        <w:trPr>
          <w:jc w:val="center"/>
        </w:trPr>
        <w:tc>
          <w:tcPr>
            <w:tcW w:w="5276" w:type="dxa"/>
            <w:vAlign w:val="bottom"/>
          </w:tcPr>
          <w:p w14:paraId="516FF029" w14:textId="77777777" w:rsidR="00EC5038" w:rsidRPr="00E048C9" w:rsidRDefault="00EC5038" w:rsidP="00DD31E7">
            <w:pPr>
              <w:rPr>
                <w:szCs w:val="22"/>
              </w:rPr>
            </w:pPr>
            <w:r w:rsidRPr="00E048C9">
              <w:rPr>
                <w:szCs w:val="22"/>
              </w:rPr>
              <w:t>Long-Term Liabilities:</w:t>
            </w:r>
          </w:p>
        </w:tc>
        <w:tc>
          <w:tcPr>
            <w:tcW w:w="1573" w:type="dxa"/>
            <w:vAlign w:val="bottom"/>
          </w:tcPr>
          <w:p w14:paraId="4E5D436A" w14:textId="77777777" w:rsidR="00EC5038" w:rsidRPr="007C7BA6" w:rsidRDefault="00EC5038" w:rsidP="00DB067B">
            <w:pPr>
              <w:jc w:val="right"/>
              <w:rPr>
                <w:szCs w:val="22"/>
              </w:rPr>
            </w:pPr>
          </w:p>
        </w:tc>
      </w:tr>
      <w:tr w:rsidR="00EC5038" w:rsidRPr="00DB067B" w14:paraId="13202BE6" w14:textId="77777777" w:rsidTr="00EC5038">
        <w:trPr>
          <w:jc w:val="center"/>
        </w:trPr>
        <w:tc>
          <w:tcPr>
            <w:tcW w:w="5276" w:type="dxa"/>
            <w:vAlign w:val="bottom"/>
          </w:tcPr>
          <w:p w14:paraId="16AD344F" w14:textId="77777777" w:rsidR="00EC5038" w:rsidRPr="00E048C9" w:rsidRDefault="00EC5038" w:rsidP="00637684">
            <w:pPr>
              <w:ind w:left="347"/>
              <w:rPr>
                <w:szCs w:val="22"/>
              </w:rPr>
            </w:pPr>
            <w:r w:rsidRPr="00E048C9">
              <w:rPr>
                <w:szCs w:val="22"/>
              </w:rPr>
              <w:t>Due Within One Year</w:t>
            </w:r>
          </w:p>
        </w:tc>
        <w:tc>
          <w:tcPr>
            <w:tcW w:w="1573" w:type="dxa"/>
            <w:vAlign w:val="bottom"/>
          </w:tcPr>
          <w:p w14:paraId="0DBC7D50" w14:textId="77777777" w:rsidR="00EC5038" w:rsidRPr="007C7BA6" w:rsidRDefault="00881612" w:rsidP="00DB067B">
            <w:pPr>
              <w:jc w:val="right"/>
              <w:rPr>
                <w:szCs w:val="22"/>
              </w:rPr>
            </w:pPr>
            <w:r>
              <w:rPr>
                <w:szCs w:val="22"/>
              </w:rPr>
              <w:t>328,136</w:t>
            </w:r>
          </w:p>
        </w:tc>
      </w:tr>
      <w:tr w:rsidR="00EC5038" w:rsidRPr="00DB067B" w14:paraId="76884CF8" w14:textId="77777777" w:rsidTr="00EC5038">
        <w:trPr>
          <w:jc w:val="center"/>
        </w:trPr>
        <w:tc>
          <w:tcPr>
            <w:tcW w:w="5276" w:type="dxa"/>
            <w:vAlign w:val="bottom"/>
          </w:tcPr>
          <w:p w14:paraId="5440D51E" w14:textId="77777777" w:rsidR="00EC5038" w:rsidRPr="00E048C9" w:rsidRDefault="00EC5038" w:rsidP="00637684">
            <w:pPr>
              <w:ind w:left="347"/>
              <w:rPr>
                <w:szCs w:val="22"/>
              </w:rPr>
            </w:pPr>
            <w:r w:rsidRPr="00E048C9">
              <w:rPr>
                <w:szCs w:val="22"/>
              </w:rPr>
              <w:t>Due in More Than One Year</w:t>
            </w:r>
          </w:p>
        </w:tc>
        <w:tc>
          <w:tcPr>
            <w:tcW w:w="1573" w:type="dxa"/>
            <w:vAlign w:val="bottom"/>
          </w:tcPr>
          <w:p w14:paraId="563CD370" w14:textId="77777777" w:rsidR="00EC5038" w:rsidRPr="007C7BA6" w:rsidRDefault="00881612" w:rsidP="00337905">
            <w:pPr>
              <w:jc w:val="right"/>
              <w:rPr>
                <w:szCs w:val="22"/>
              </w:rPr>
            </w:pPr>
            <w:r>
              <w:rPr>
                <w:szCs w:val="22"/>
              </w:rPr>
              <w:t>99,147</w:t>
            </w:r>
          </w:p>
        </w:tc>
      </w:tr>
      <w:tr w:rsidR="00EC5038" w:rsidRPr="00DB067B" w14:paraId="26438C91" w14:textId="77777777" w:rsidTr="00EC5038">
        <w:trPr>
          <w:trHeight w:val="495"/>
          <w:jc w:val="center"/>
        </w:trPr>
        <w:tc>
          <w:tcPr>
            <w:tcW w:w="5276" w:type="dxa"/>
            <w:vAlign w:val="bottom"/>
          </w:tcPr>
          <w:p w14:paraId="65FDCBC4" w14:textId="77777777" w:rsidR="00EC5038" w:rsidRPr="00E048C9" w:rsidRDefault="00EC5038" w:rsidP="00856621">
            <w:pPr>
              <w:rPr>
                <w:szCs w:val="22"/>
              </w:rPr>
            </w:pPr>
            <w:r w:rsidRPr="00E048C9">
              <w:rPr>
                <w:szCs w:val="22"/>
              </w:rPr>
              <w:t>Total Liabilities</w:t>
            </w:r>
          </w:p>
        </w:tc>
        <w:tc>
          <w:tcPr>
            <w:tcW w:w="1573" w:type="dxa"/>
            <w:tcBorders>
              <w:top w:val="single" w:sz="4" w:space="0" w:color="auto"/>
              <w:bottom w:val="single" w:sz="4" w:space="0" w:color="auto"/>
            </w:tcBorders>
            <w:vAlign w:val="bottom"/>
          </w:tcPr>
          <w:p w14:paraId="547EF9D7" w14:textId="77777777" w:rsidR="00EC5038" w:rsidRPr="007C7BA6" w:rsidRDefault="00767E1E" w:rsidP="00670959">
            <w:pPr>
              <w:jc w:val="right"/>
              <w:rPr>
                <w:szCs w:val="22"/>
              </w:rPr>
            </w:pPr>
            <w:r>
              <w:rPr>
                <w:szCs w:val="22"/>
              </w:rPr>
              <w:t>43</w:t>
            </w:r>
            <w:r w:rsidR="00881612">
              <w:rPr>
                <w:szCs w:val="22"/>
              </w:rPr>
              <w:t>7,292</w:t>
            </w:r>
          </w:p>
        </w:tc>
      </w:tr>
      <w:tr w:rsidR="00EC5038" w:rsidRPr="00DB067B" w14:paraId="5FBD6D88" w14:textId="77777777" w:rsidTr="00012381">
        <w:trPr>
          <w:jc w:val="center"/>
        </w:trPr>
        <w:tc>
          <w:tcPr>
            <w:tcW w:w="5276" w:type="dxa"/>
            <w:vAlign w:val="bottom"/>
          </w:tcPr>
          <w:p w14:paraId="087459E4" w14:textId="77777777" w:rsidR="00EC5038" w:rsidRPr="00E048C9" w:rsidRDefault="00EC5038" w:rsidP="00856621">
            <w:pPr>
              <w:rPr>
                <w:szCs w:val="22"/>
              </w:rPr>
            </w:pPr>
          </w:p>
        </w:tc>
        <w:tc>
          <w:tcPr>
            <w:tcW w:w="1573" w:type="dxa"/>
            <w:tcBorders>
              <w:top w:val="single" w:sz="4" w:space="0" w:color="auto"/>
            </w:tcBorders>
            <w:vAlign w:val="bottom"/>
          </w:tcPr>
          <w:p w14:paraId="72A930AE" w14:textId="77777777" w:rsidR="00EC5038" w:rsidRPr="00E048C9" w:rsidRDefault="00EC5038" w:rsidP="00DB067B">
            <w:pPr>
              <w:jc w:val="right"/>
              <w:rPr>
                <w:szCs w:val="22"/>
              </w:rPr>
            </w:pPr>
          </w:p>
        </w:tc>
      </w:tr>
      <w:tr w:rsidR="00EC5038" w:rsidRPr="00DB067B" w14:paraId="416E14E6" w14:textId="77777777" w:rsidTr="00012381">
        <w:trPr>
          <w:jc w:val="center"/>
        </w:trPr>
        <w:tc>
          <w:tcPr>
            <w:tcW w:w="6849" w:type="dxa"/>
            <w:gridSpan w:val="2"/>
            <w:tcBorders>
              <w:bottom w:val="single" w:sz="2" w:space="0" w:color="auto"/>
            </w:tcBorders>
            <w:shd w:val="clear" w:color="auto" w:fill="E0E0E0"/>
            <w:vAlign w:val="bottom"/>
          </w:tcPr>
          <w:p w14:paraId="011FF106" w14:textId="77777777" w:rsidR="00EC5038" w:rsidRPr="00E048C9" w:rsidRDefault="00EC5038" w:rsidP="00DB067B">
            <w:pPr>
              <w:jc w:val="center"/>
              <w:rPr>
                <w:szCs w:val="22"/>
              </w:rPr>
            </w:pPr>
            <w:r w:rsidRPr="00E048C9">
              <w:rPr>
                <w:szCs w:val="22"/>
              </w:rPr>
              <w:t>Net Position</w:t>
            </w:r>
          </w:p>
        </w:tc>
      </w:tr>
      <w:tr w:rsidR="00EC5038" w:rsidRPr="00DB067B" w14:paraId="5C10C90A" w14:textId="77777777" w:rsidTr="00012381">
        <w:trPr>
          <w:trHeight w:val="405"/>
          <w:jc w:val="center"/>
        </w:trPr>
        <w:tc>
          <w:tcPr>
            <w:tcW w:w="5276" w:type="dxa"/>
            <w:tcBorders>
              <w:top w:val="single" w:sz="2" w:space="0" w:color="auto"/>
            </w:tcBorders>
            <w:vAlign w:val="bottom"/>
          </w:tcPr>
          <w:p w14:paraId="37248B5B" w14:textId="77777777" w:rsidR="00EC5038" w:rsidRPr="00E048C9" w:rsidRDefault="00EC5038" w:rsidP="00856621">
            <w:pPr>
              <w:rPr>
                <w:szCs w:val="22"/>
              </w:rPr>
            </w:pPr>
          </w:p>
        </w:tc>
        <w:tc>
          <w:tcPr>
            <w:tcW w:w="1573" w:type="dxa"/>
            <w:tcBorders>
              <w:top w:val="single" w:sz="2" w:space="0" w:color="auto"/>
            </w:tcBorders>
            <w:vAlign w:val="bottom"/>
          </w:tcPr>
          <w:p w14:paraId="1002F229" w14:textId="77777777" w:rsidR="00EC5038" w:rsidRPr="00E048C9" w:rsidRDefault="00EC5038" w:rsidP="00DB067B">
            <w:pPr>
              <w:jc w:val="right"/>
              <w:rPr>
                <w:szCs w:val="22"/>
              </w:rPr>
            </w:pPr>
          </w:p>
        </w:tc>
      </w:tr>
      <w:tr w:rsidR="00EC5038" w:rsidRPr="00DB067B" w14:paraId="08302181" w14:textId="77777777" w:rsidTr="00EC5038">
        <w:trPr>
          <w:jc w:val="center"/>
        </w:trPr>
        <w:tc>
          <w:tcPr>
            <w:tcW w:w="5276" w:type="dxa"/>
            <w:vAlign w:val="bottom"/>
          </w:tcPr>
          <w:p w14:paraId="0AFD5CAD" w14:textId="77777777" w:rsidR="00EC5038" w:rsidRPr="00E048C9" w:rsidRDefault="00B80FAF" w:rsidP="00192BFE">
            <w:pPr>
              <w:rPr>
                <w:szCs w:val="22"/>
              </w:rPr>
            </w:pPr>
            <w:r>
              <w:rPr>
                <w:szCs w:val="22"/>
              </w:rPr>
              <w:t xml:space="preserve">Net Investment </w:t>
            </w:r>
            <w:r w:rsidR="00EC5038" w:rsidRPr="00E048C9">
              <w:rPr>
                <w:szCs w:val="22"/>
              </w:rPr>
              <w:t>in Capital Assets</w:t>
            </w:r>
          </w:p>
        </w:tc>
        <w:tc>
          <w:tcPr>
            <w:tcW w:w="1573" w:type="dxa"/>
            <w:vAlign w:val="bottom"/>
          </w:tcPr>
          <w:p w14:paraId="34D91CBC" w14:textId="77777777" w:rsidR="00EC5038" w:rsidRPr="007C7BA6" w:rsidRDefault="00881612" w:rsidP="00337905">
            <w:pPr>
              <w:jc w:val="right"/>
              <w:rPr>
                <w:szCs w:val="22"/>
              </w:rPr>
            </w:pPr>
            <w:r>
              <w:rPr>
                <w:szCs w:val="22"/>
              </w:rPr>
              <w:t>226,939</w:t>
            </w:r>
          </w:p>
        </w:tc>
      </w:tr>
      <w:tr w:rsidR="00EC5038" w:rsidRPr="00DB067B" w14:paraId="40F50145" w14:textId="77777777" w:rsidTr="00EC5038">
        <w:trPr>
          <w:jc w:val="center"/>
        </w:trPr>
        <w:tc>
          <w:tcPr>
            <w:tcW w:w="5276" w:type="dxa"/>
            <w:vAlign w:val="bottom"/>
          </w:tcPr>
          <w:p w14:paraId="39821719" w14:textId="77777777" w:rsidR="00EC5038" w:rsidRPr="00E048C9" w:rsidRDefault="00EC5038" w:rsidP="000565AF">
            <w:pPr>
              <w:rPr>
                <w:szCs w:val="22"/>
              </w:rPr>
            </w:pPr>
            <w:r w:rsidRPr="00E048C9">
              <w:rPr>
                <w:szCs w:val="22"/>
              </w:rPr>
              <w:t>Unrestricted</w:t>
            </w:r>
          </w:p>
        </w:tc>
        <w:tc>
          <w:tcPr>
            <w:tcW w:w="1573" w:type="dxa"/>
            <w:tcBorders>
              <w:bottom w:val="single" w:sz="4" w:space="0" w:color="auto"/>
            </w:tcBorders>
            <w:vAlign w:val="bottom"/>
          </w:tcPr>
          <w:p w14:paraId="4EBCEDA0" w14:textId="77777777" w:rsidR="00EC5038" w:rsidRPr="00881612" w:rsidRDefault="00881612" w:rsidP="00881612">
            <w:pPr>
              <w:ind w:right="-108"/>
              <w:jc w:val="center"/>
              <w:rPr>
                <w:szCs w:val="22"/>
              </w:rPr>
            </w:pPr>
            <w:r>
              <w:rPr>
                <w:szCs w:val="22"/>
              </w:rPr>
              <w:t xml:space="preserve">            </w:t>
            </w:r>
            <w:r w:rsidRPr="00881612">
              <w:rPr>
                <w:szCs w:val="22"/>
              </w:rPr>
              <w:t>(20,228)</w:t>
            </w:r>
          </w:p>
        </w:tc>
      </w:tr>
      <w:tr w:rsidR="00EC5038" w:rsidRPr="00DB067B" w14:paraId="5574BB60" w14:textId="77777777" w:rsidTr="00EC5038">
        <w:trPr>
          <w:trHeight w:val="423"/>
          <w:jc w:val="center"/>
        </w:trPr>
        <w:tc>
          <w:tcPr>
            <w:tcW w:w="5276" w:type="dxa"/>
            <w:vAlign w:val="bottom"/>
          </w:tcPr>
          <w:p w14:paraId="123E8E5C" w14:textId="77777777" w:rsidR="00EC5038" w:rsidRPr="00E048C9" w:rsidRDefault="00EC5038" w:rsidP="00856621">
            <w:pPr>
              <w:rPr>
                <w:szCs w:val="22"/>
              </w:rPr>
            </w:pPr>
            <w:r w:rsidRPr="00E048C9">
              <w:rPr>
                <w:szCs w:val="22"/>
              </w:rPr>
              <w:t>Total Net Position</w:t>
            </w:r>
          </w:p>
        </w:tc>
        <w:tc>
          <w:tcPr>
            <w:tcW w:w="1573" w:type="dxa"/>
            <w:tcBorders>
              <w:top w:val="single" w:sz="4" w:space="0" w:color="auto"/>
              <w:bottom w:val="double" w:sz="4" w:space="0" w:color="auto"/>
            </w:tcBorders>
            <w:vAlign w:val="bottom"/>
          </w:tcPr>
          <w:p w14:paraId="04E80E2E" w14:textId="77777777" w:rsidR="00EC5038" w:rsidRPr="007C7BA6" w:rsidRDefault="00E258D3" w:rsidP="00993D88">
            <w:pPr>
              <w:jc w:val="right"/>
              <w:rPr>
                <w:szCs w:val="22"/>
              </w:rPr>
            </w:pPr>
            <w:r w:rsidRPr="007C7BA6">
              <w:rPr>
                <w:szCs w:val="22"/>
              </w:rPr>
              <w:t xml:space="preserve">$         </w:t>
            </w:r>
            <w:r w:rsidR="00993D88" w:rsidRPr="007C7BA6">
              <w:rPr>
                <w:szCs w:val="22"/>
              </w:rPr>
              <w:t>2</w:t>
            </w:r>
            <w:r w:rsidR="00881612">
              <w:rPr>
                <w:szCs w:val="22"/>
              </w:rPr>
              <w:t>06,711</w:t>
            </w:r>
          </w:p>
        </w:tc>
      </w:tr>
    </w:tbl>
    <w:p w14:paraId="7A452258" w14:textId="77777777" w:rsidR="00CE6D2E" w:rsidRDefault="00CE6D2E" w:rsidP="00CE6D2E">
      <w:pPr>
        <w:ind w:left="720" w:firstLine="540"/>
        <w:rPr>
          <w:b/>
          <w:sz w:val="24"/>
          <w:szCs w:val="24"/>
        </w:rPr>
      </w:pPr>
    </w:p>
    <w:p w14:paraId="49438D51" w14:textId="77777777" w:rsidR="00094B7E" w:rsidRPr="001200BA" w:rsidRDefault="00863ECB" w:rsidP="00CE6D2E">
      <w:pPr>
        <w:tabs>
          <w:tab w:val="left" w:pos="1875"/>
        </w:tabs>
        <w:jc w:val="center"/>
        <w:rPr>
          <w:b/>
          <w:sz w:val="28"/>
          <w:szCs w:val="28"/>
        </w:rPr>
      </w:pPr>
      <w:r w:rsidRPr="00927FD0">
        <w:rPr>
          <w:sz w:val="24"/>
          <w:szCs w:val="24"/>
        </w:rPr>
        <w:br w:type="page"/>
      </w:r>
      <w:r w:rsidRPr="001200BA">
        <w:rPr>
          <w:b/>
          <w:sz w:val="28"/>
          <w:szCs w:val="28"/>
        </w:rPr>
        <w:lastRenderedPageBreak/>
        <w:t>Statement of Activities</w:t>
      </w:r>
    </w:p>
    <w:p w14:paraId="3F91464D" w14:textId="77777777" w:rsidR="00863ECB" w:rsidRPr="00D52385" w:rsidRDefault="000A674A" w:rsidP="00927FD0">
      <w:pPr>
        <w:jc w:val="center"/>
        <w:rPr>
          <w:b/>
          <w:szCs w:val="22"/>
        </w:rPr>
      </w:pPr>
      <w:r w:rsidRPr="00D52385">
        <w:rPr>
          <w:b/>
          <w:szCs w:val="22"/>
        </w:rPr>
        <w:t xml:space="preserve">For the Year Ended June 30, </w:t>
      </w:r>
      <w:r w:rsidR="007F5DA0">
        <w:rPr>
          <w:b/>
          <w:szCs w:val="22"/>
        </w:rPr>
        <w:t>2020</w:t>
      </w:r>
    </w:p>
    <w:p w14:paraId="4342C4B3" w14:textId="77777777" w:rsidR="00863ECB" w:rsidRDefault="009B7059" w:rsidP="00927FD0">
      <w:pPr>
        <w:jc w:val="center"/>
        <w:rPr>
          <w:b/>
          <w:sz w:val="24"/>
          <w:szCs w:val="24"/>
        </w:rPr>
      </w:pPr>
      <w:r>
        <w:rPr>
          <w:b/>
          <w:sz w:val="24"/>
          <w:szCs w:val="24"/>
        </w:rPr>
        <w:t>Healthy Learning Academy</w:t>
      </w:r>
      <w:r w:rsidR="001E4767">
        <w:rPr>
          <w:b/>
          <w:sz w:val="24"/>
          <w:szCs w:val="24"/>
        </w:rPr>
        <w:t>, Inc.</w:t>
      </w:r>
    </w:p>
    <w:p w14:paraId="7380E0DD" w14:textId="77777777" w:rsidR="008E4307" w:rsidRPr="008E4307" w:rsidRDefault="008E4307" w:rsidP="00927FD0">
      <w:pPr>
        <w:jc w:val="center"/>
        <w:rPr>
          <w:b/>
          <w:i/>
          <w:sz w:val="18"/>
          <w:szCs w:val="18"/>
        </w:rPr>
      </w:pPr>
      <w:r>
        <w:rPr>
          <w:b/>
          <w:i/>
          <w:sz w:val="18"/>
          <w:szCs w:val="18"/>
        </w:rPr>
        <w:t>A Component Unit of the Alachua County District School Board</w:t>
      </w:r>
    </w:p>
    <w:p w14:paraId="323F7652" w14:textId="77777777" w:rsidR="00863ECB" w:rsidRDefault="00863ECB" w:rsidP="00927FD0">
      <w:pPr>
        <w:jc w:val="center"/>
        <w:rPr>
          <w:b/>
          <w:sz w:val="32"/>
          <w:szCs w:val="32"/>
        </w:rPr>
      </w:pPr>
    </w:p>
    <w:tbl>
      <w:tblPr>
        <w:tblW w:w="10379" w:type="dxa"/>
        <w:jc w:val="center"/>
        <w:tblLook w:val="01E0" w:firstRow="1" w:lastRow="1" w:firstColumn="1" w:lastColumn="1" w:noHBand="0" w:noVBand="0"/>
      </w:tblPr>
      <w:tblGrid>
        <w:gridCol w:w="3120"/>
        <w:gridCol w:w="1263"/>
        <w:gridCol w:w="236"/>
        <w:gridCol w:w="1204"/>
        <w:gridCol w:w="236"/>
        <w:gridCol w:w="1204"/>
        <w:gridCol w:w="236"/>
        <w:gridCol w:w="1204"/>
        <w:gridCol w:w="236"/>
        <w:gridCol w:w="1204"/>
        <w:gridCol w:w="236"/>
      </w:tblGrid>
      <w:tr w:rsidR="00582221" w:rsidRPr="00DB067B" w14:paraId="6DBF0AA9" w14:textId="77777777" w:rsidTr="00012381">
        <w:trPr>
          <w:jc w:val="center"/>
        </w:trPr>
        <w:tc>
          <w:tcPr>
            <w:tcW w:w="3120" w:type="dxa"/>
          </w:tcPr>
          <w:p w14:paraId="47AB0154" w14:textId="77777777" w:rsidR="00790222" w:rsidRPr="00DB067B" w:rsidRDefault="00790222" w:rsidP="00DB067B">
            <w:pPr>
              <w:jc w:val="center"/>
              <w:rPr>
                <w:sz w:val="20"/>
              </w:rPr>
            </w:pPr>
          </w:p>
        </w:tc>
        <w:tc>
          <w:tcPr>
            <w:tcW w:w="1263" w:type="dxa"/>
            <w:shd w:val="clear" w:color="auto" w:fill="E0E0E0"/>
          </w:tcPr>
          <w:p w14:paraId="065ECFAE" w14:textId="77777777" w:rsidR="00790222" w:rsidRPr="00DB067B" w:rsidRDefault="00790222" w:rsidP="00DB067B">
            <w:pPr>
              <w:jc w:val="center"/>
              <w:rPr>
                <w:sz w:val="20"/>
              </w:rPr>
            </w:pPr>
          </w:p>
        </w:tc>
        <w:tc>
          <w:tcPr>
            <w:tcW w:w="236" w:type="dxa"/>
            <w:shd w:val="clear" w:color="auto" w:fill="E0E0E0"/>
          </w:tcPr>
          <w:p w14:paraId="7E5209B8" w14:textId="77777777" w:rsidR="00790222" w:rsidRPr="00DB067B" w:rsidRDefault="00790222" w:rsidP="00DB067B">
            <w:pPr>
              <w:jc w:val="center"/>
              <w:rPr>
                <w:sz w:val="20"/>
              </w:rPr>
            </w:pPr>
          </w:p>
        </w:tc>
        <w:tc>
          <w:tcPr>
            <w:tcW w:w="4084" w:type="dxa"/>
            <w:gridSpan w:val="5"/>
            <w:tcBorders>
              <w:bottom w:val="single" w:sz="2" w:space="0" w:color="auto"/>
            </w:tcBorders>
            <w:shd w:val="clear" w:color="auto" w:fill="E0E0E0"/>
          </w:tcPr>
          <w:p w14:paraId="2C4BCAEF" w14:textId="77777777" w:rsidR="00790222" w:rsidRPr="00DB067B" w:rsidRDefault="00790222" w:rsidP="00DB067B">
            <w:pPr>
              <w:jc w:val="center"/>
              <w:rPr>
                <w:sz w:val="20"/>
              </w:rPr>
            </w:pPr>
            <w:r w:rsidRPr="00DB067B">
              <w:rPr>
                <w:sz w:val="20"/>
              </w:rPr>
              <w:t>Program Revenues</w:t>
            </w:r>
          </w:p>
        </w:tc>
        <w:tc>
          <w:tcPr>
            <w:tcW w:w="236" w:type="dxa"/>
            <w:shd w:val="clear" w:color="auto" w:fill="E0E0E0"/>
          </w:tcPr>
          <w:p w14:paraId="72B50CA9" w14:textId="77777777" w:rsidR="00790222" w:rsidRPr="00DB067B" w:rsidRDefault="00790222" w:rsidP="00DB067B">
            <w:pPr>
              <w:jc w:val="center"/>
              <w:rPr>
                <w:sz w:val="20"/>
              </w:rPr>
            </w:pPr>
          </w:p>
        </w:tc>
        <w:tc>
          <w:tcPr>
            <w:tcW w:w="1204" w:type="dxa"/>
            <w:shd w:val="clear" w:color="auto" w:fill="E0E0E0"/>
          </w:tcPr>
          <w:p w14:paraId="26B3A76E" w14:textId="77777777" w:rsidR="00790222" w:rsidRPr="00DB067B" w:rsidRDefault="00790222" w:rsidP="00DB067B">
            <w:pPr>
              <w:jc w:val="center"/>
              <w:rPr>
                <w:sz w:val="20"/>
              </w:rPr>
            </w:pPr>
          </w:p>
        </w:tc>
        <w:tc>
          <w:tcPr>
            <w:tcW w:w="236" w:type="dxa"/>
          </w:tcPr>
          <w:p w14:paraId="552B0080" w14:textId="77777777" w:rsidR="00790222" w:rsidRPr="00DB067B" w:rsidRDefault="00790222" w:rsidP="00DB067B">
            <w:pPr>
              <w:jc w:val="center"/>
              <w:rPr>
                <w:sz w:val="20"/>
              </w:rPr>
            </w:pPr>
          </w:p>
        </w:tc>
      </w:tr>
      <w:tr w:rsidR="00C9309F" w:rsidRPr="00DB067B" w14:paraId="08DE21B6" w14:textId="77777777" w:rsidTr="00012381">
        <w:trPr>
          <w:jc w:val="center"/>
        </w:trPr>
        <w:tc>
          <w:tcPr>
            <w:tcW w:w="3120" w:type="dxa"/>
          </w:tcPr>
          <w:p w14:paraId="5508DF44" w14:textId="77777777" w:rsidR="00790222" w:rsidRPr="00DB067B" w:rsidRDefault="00790222" w:rsidP="00DB067B">
            <w:pPr>
              <w:jc w:val="center"/>
              <w:rPr>
                <w:sz w:val="20"/>
              </w:rPr>
            </w:pPr>
          </w:p>
        </w:tc>
        <w:tc>
          <w:tcPr>
            <w:tcW w:w="1263" w:type="dxa"/>
            <w:shd w:val="clear" w:color="auto" w:fill="E0E0E0"/>
          </w:tcPr>
          <w:p w14:paraId="506A26DE" w14:textId="77777777" w:rsidR="00790222" w:rsidRPr="00DB067B" w:rsidRDefault="00790222" w:rsidP="00DB067B">
            <w:pPr>
              <w:jc w:val="center"/>
              <w:rPr>
                <w:sz w:val="20"/>
              </w:rPr>
            </w:pPr>
          </w:p>
        </w:tc>
        <w:tc>
          <w:tcPr>
            <w:tcW w:w="236" w:type="dxa"/>
            <w:shd w:val="clear" w:color="auto" w:fill="E0E0E0"/>
          </w:tcPr>
          <w:p w14:paraId="1361F375" w14:textId="77777777" w:rsidR="00790222" w:rsidRPr="00DB067B" w:rsidRDefault="00790222" w:rsidP="00DB067B">
            <w:pPr>
              <w:jc w:val="center"/>
              <w:rPr>
                <w:sz w:val="20"/>
              </w:rPr>
            </w:pPr>
          </w:p>
        </w:tc>
        <w:tc>
          <w:tcPr>
            <w:tcW w:w="1204" w:type="dxa"/>
            <w:tcBorders>
              <w:top w:val="single" w:sz="2" w:space="0" w:color="auto"/>
            </w:tcBorders>
            <w:shd w:val="clear" w:color="auto" w:fill="E0E0E0"/>
          </w:tcPr>
          <w:p w14:paraId="2FC59D0E" w14:textId="77777777" w:rsidR="00790222" w:rsidRPr="00DB067B" w:rsidRDefault="00790222" w:rsidP="00DB067B">
            <w:pPr>
              <w:jc w:val="center"/>
              <w:rPr>
                <w:sz w:val="20"/>
              </w:rPr>
            </w:pPr>
          </w:p>
        </w:tc>
        <w:tc>
          <w:tcPr>
            <w:tcW w:w="236" w:type="dxa"/>
            <w:tcBorders>
              <w:top w:val="single" w:sz="2" w:space="0" w:color="auto"/>
            </w:tcBorders>
            <w:shd w:val="clear" w:color="auto" w:fill="E0E0E0"/>
          </w:tcPr>
          <w:p w14:paraId="4B26FBDA" w14:textId="77777777" w:rsidR="00790222" w:rsidRPr="00DB067B" w:rsidRDefault="00790222" w:rsidP="00DB067B">
            <w:pPr>
              <w:jc w:val="center"/>
              <w:rPr>
                <w:sz w:val="20"/>
              </w:rPr>
            </w:pPr>
          </w:p>
        </w:tc>
        <w:tc>
          <w:tcPr>
            <w:tcW w:w="1204" w:type="dxa"/>
            <w:tcBorders>
              <w:top w:val="single" w:sz="2" w:space="0" w:color="auto"/>
            </w:tcBorders>
            <w:shd w:val="clear" w:color="auto" w:fill="E0E0E0"/>
          </w:tcPr>
          <w:p w14:paraId="3198A4E6" w14:textId="77777777" w:rsidR="00790222" w:rsidRPr="00DB067B" w:rsidRDefault="00790222" w:rsidP="00DB067B">
            <w:pPr>
              <w:jc w:val="center"/>
              <w:rPr>
                <w:sz w:val="20"/>
              </w:rPr>
            </w:pPr>
          </w:p>
        </w:tc>
        <w:tc>
          <w:tcPr>
            <w:tcW w:w="236" w:type="dxa"/>
            <w:tcBorders>
              <w:top w:val="single" w:sz="2" w:space="0" w:color="auto"/>
            </w:tcBorders>
            <w:shd w:val="clear" w:color="auto" w:fill="E0E0E0"/>
          </w:tcPr>
          <w:p w14:paraId="47FAE911" w14:textId="77777777" w:rsidR="00790222" w:rsidRPr="00DB067B" w:rsidRDefault="00790222" w:rsidP="00DB067B">
            <w:pPr>
              <w:jc w:val="center"/>
              <w:rPr>
                <w:sz w:val="20"/>
              </w:rPr>
            </w:pPr>
          </w:p>
        </w:tc>
        <w:tc>
          <w:tcPr>
            <w:tcW w:w="1204" w:type="dxa"/>
            <w:tcBorders>
              <w:top w:val="single" w:sz="2" w:space="0" w:color="auto"/>
            </w:tcBorders>
            <w:shd w:val="clear" w:color="auto" w:fill="E0E0E0"/>
          </w:tcPr>
          <w:p w14:paraId="7FCBFF06" w14:textId="77777777" w:rsidR="00790222" w:rsidRPr="00DB067B" w:rsidRDefault="00790222" w:rsidP="00DB067B">
            <w:pPr>
              <w:jc w:val="center"/>
              <w:rPr>
                <w:sz w:val="20"/>
              </w:rPr>
            </w:pPr>
          </w:p>
        </w:tc>
        <w:tc>
          <w:tcPr>
            <w:tcW w:w="236" w:type="dxa"/>
            <w:shd w:val="clear" w:color="auto" w:fill="E0E0E0"/>
          </w:tcPr>
          <w:p w14:paraId="50037ED1" w14:textId="77777777" w:rsidR="00790222" w:rsidRPr="00DB067B" w:rsidRDefault="00790222" w:rsidP="00DB067B">
            <w:pPr>
              <w:jc w:val="center"/>
              <w:rPr>
                <w:sz w:val="20"/>
              </w:rPr>
            </w:pPr>
          </w:p>
        </w:tc>
        <w:tc>
          <w:tcPr>
            <w:tcW w:w="1204" w:type="dxa"/>
            <w:shd w:val="clear" w:color="auto" w:fill="E0E0E0"/>
          </w:tcPr>
          <w:p w14:paraId="3124F8A9" w14:textId="77777777" w:rsidR="00790222" w:rsidRPr="00DB067B" w:rsidRDefault="00790222" w:rsidP="00DB067B">
            <w:pPr>
              <w:ind w:left="-144" w:right="-144"/>
              <w:jc w:val="center"/>
              <w:rPr>
                <w:sz w:val="20"/>
              </w:rPr>
            </w:pPr>
            <w:r w:rsidRPr="00DB067B">
              <w:rPr>
                <w:sz w:val="20"/>
              </w:rPr>
              <w:t>Net (Expense)</w:t>
            </w:r>
          </w:p>
        </w:tc>
        <w:tc>
          <w:tcPr>
            <w:tcW w:w="236" w:type="dxa"/>
          </w:tcPr>
          <w:p w14:paraId="726431F9" w14:textId="77777777" w:rsidR="00790222" w:rsidRPr="00DB067B" w:rsidRDefault="00790222" w:rsidP="00DB067B">
            <w:pPr>
              <w:jc w:val="center"/>
              <w:rPr>
                <w:sz w:val="20"/>
              </w:rPr>
            </w:pPr>
          </w:p>
        </w:tc>
      </w:tr>
      <w:tr w:rsidR="00C9309F" w:rsidRPr="00DB067B" w14:paraId="3AE215A2" w14:textId="77777777" w:rsidTr="00DB067B">
        <w:trPr>
          <w:jc w:val="center"/>
        </w:trPr>
        <w:tc>
          <w:tcPr>
            <w:tcW w:w="3120" w:type="dxa"/>
          </w:tcPr>
          <w:p w14:paraId="4CBFE728" w14:textId="77777777" w:rsidR="00790222" w:rsidRPr="00DB067B" w:rsidRDefault="00790222" w:rsidP="00DB067B">
            <w:pPr>
              <w:jc w:val="center"/>
              <w:rPr>
                <w:sz w:val="20"/>
              </w:rPr>
            </w:pPr>
          </w:p>
        </w:tc>
        <w:tc>
          <w:tcPr>
            <w:tcW w:w="1263" w:type="dxa"/>
            <w:shd w:val="clear" w:color="auto" w:fill="E0E0E0"/>
          </w:tcPr>
          <w:p w14:paraId="7913D187" w14:textId="77777777" w:rsidR="00790222" w:rsidRPr="00DB067B" w:rsidRDefault="00790222" w:rsidP="00DB067B">
            <w:pPr>
              <w:jc w:val="center"/>
              <w:rPr>
                <w:sz w:val="20"/>
              </w:rPr>
            </w:pPr>
          </w:p>
        </w:tc>
        <w:tc>
          <w:tcPr>
            <w:tcW w:w="236" w:type="dxa"/>
            <w:shd w:val="clear" w:color="auto" w:fill="E0E0E0"/>
          </w:tcPr>
          <w:p w14:paraId="085A2CBF" w14:textId="77777777" w:rsidR="00790222" w:rsidRPr="00DB067B" w:rsidRDefault="00790222" w:rsidP="00DB067B">
            <w:pPr>
              <w:jc w:val="center"/>
              <w:rPr>
                <w:sz w:val="20"/>
              </w:rPr>
            </w:pPr>
          </w:p>
        </w:tc>
        <w:tc>
          <w:tcPr>
            <w:tcW w:w="1204" w:type="dxa"/>
            <w:shd w:val="clear" w:color="auto" w:fill="E0E0E0"/>
          </w:tcPr>
          <w:p w14:paraId="067342E1" w14:textId="77777777" w:rsidR="00790222" w:rsidRPr="00DB067B" w:rsidRDefault="00790222" w:rsidP="00DB067B">
            <w:pPr>
              <w:jc w:val="center"/>
              <w:rPr>
                <w:sz w:val="20"/>
              </w:rPr>
            </w:pPr>
          </w:p>
        </w:tc>
        <w:tc>
          <w:tcPr>
            <w:tcW w:w="236" w:type="dxa"/>
            <w:shd w:val="clear" w:color="auto" w:fill="E0E0E0"/>
          </w:tcPr>
          <w:p w14:paraId="0ED95AA7" w14:textId="77777777" w:rsidR="00790222" w:rsidRPr="00DB067B" w:rsidRDefault="00790222" w:rsidP="00DB067B">
            <w:pPr>
              <w:jc w:val="center"/>
              <w:rPr>
                <w:sz w:val="20"/>
              </w:rPr>
            </w:pPr>
          </w:p>
        </w:tc>
        <w:tc>
          <w:tcPr>
            <w:tcW w:w="1204" w:type="dxa"/>
            <w:shd w:val="clear" w:color="auto" w:fill="E0E0E0"/>
          </w:tcPr>
          <w:p w14:paraId="437772E3" w14:textId="77777777" w:rsidR="00790222" w:rsidRPr="00DB067B" w:rsidRDefault="00790222" w:rsidP="00DB067B">
            <w:pPr>
              <w:ind w:left="-144" w:right="-144"/>
              <w:jc w:val="center"/>
              <w:rPr>
                <w:sz w:val="20"/>
              </w:rPr>
            </w:pPr>
            <w:r w:rsidRPr="00DB067B">
              <w:rPr>
                <w:sz w:val="20"/>
              </w:rPr>
              <w:t>Operating</w:t>
            </w:r>
          </w:p>
        </w:tc>
        <w:tc>
          <w:tcPr>
            <w:tcW w:w="236" w:type="dxa"/>
            <w:shd w:val="clear" w:color="auto" w:fill="E0E0E0"/>
          </w:tcPr>
          <w:p w14:paraId="587F4D79" w14:textId="77777777" w:rsidR="00790222" w:rsidRPr="00DB067B" w:rsidRDefault="00790222" w:rsidP="00DB067B">
            <w:pPr>
              <w:ind w:left="-144" w:right="-144"/>
              <w:jc w:val="center"/>
              <w:rPr>
                <w:sz w:val="20"/>
              </w:rPr>
            </w:pPr>
          </w:p>
        </w:tc>
        <w:tc>
          <w:tcPr>
            <w:tcW w:w="1204" w:type="dxa"/>
            <w:shd w:val="clear" w:color="auto" w:fill="E0E0E0"/>
          </w:tcPr>
          <w:p w14:paraId="26CC0116" w14:textId="77777777" w:rsidR="00790222" w:rsidRPr="00DB067B" w:rsidRDefault="00790222" w:rsidP="00DB067B">
            <w:pPr>
              <w:ind w:left="-144" w:right="-144"/>
              <w:jc w:val="center"/>
              <w:rPr>
                <w:sz w:val="20"/>
              </w:rPr>
            </w:pPr>
            <w:r w:rsidRPr="00DB067B">
              <w:rPr>
                <w:sz w:val="20"/>
              </w:rPr>
              <w:t>Capital</w:t>
            </w:r>
          </w:p>
        </w:tc>
        <w:tc>
          <w:tcPr>
            <w:tcW w:w="236" w:type="dxa"/>
            <w:shd w:val="clear" w:color="auto" w:fill="E0E0E0"/>
          </w:tcPr>
          <w:p w14:paraId="7B527292" w14:textId="77777777" w:rsidR="00790222" w:rsidRPr="00DB067B" w:rsidRDefault="00790222" w:rsidP="00DB067B">
            <w:pPr>
              <w:jc w:val="center"/>
              <w:rPr>
                <w:sz w:val="20"/>
              </w:rPr>
            </w:pPr>
          </w:p>
        </w:tc>
        <w:tc>
          <w:tcPr>
            <w:tcW w:w="1204" w:type="dxa"/>
            <w:shd w:val="clear" w:color="auto" w:fill="E0E0E0"/>
          </w:tcPr>
          <w:p w14:paraId="2502331E" w14:textId="77777777" w:rsidR="00790222" w:rsidRPr="00DB067B" w:rsidRDefault="00790222" w:rsidP="00DB067B">
            <w:pPr>
              <w:ind w:left="-144" w:right="-144"/>
              <w:jc w:val="center"/>
              <w:rPr>
                <w:sz w:val="20"/>
              </w:rPr>
            </w:pPr>
            <w:r w:rsidRPr="00DB067B">
              <w:rPr>
                <w:sz w:val="20"/>
              </w:rPr>
              <w:t>Revenue and</w:t>
            </w:r>
          </w:p>
        </w:tc>
        <w:tc>
          <w:tcPr>
            <w:tcW w:w="236" w:type="dxa"/>
          </w:tcPr>
          <w:p w14:paraId="606FC4E9" w14:textId="77777777" w:rsidR="00790222" w:rsidRPr="00DB067B" w:rsidRDefault="00790222" w:rsidP="00DB067B">
            <w:pPr>
              <w:jc w:val="center"/>
              <w:rPr>
                <w:sz w:val="20"/>
              </w:rPr>
            </w:pPr>
          </w:p>
        </w:tc>
      </w:tr>
      <w:tr w:rsidR="00C9309F" w:rsidRPr="00DB067B" w14:paraId="76358632" w14:textId="77777777" w:rsidTr="00DB067B">
        <w:trPr>
          <w:jc w:val="center"/>
        </w:trPr>
        <w:tc>
          <w:tcPr>
            <w:tcW w:w="3120" w:type="dxa"/>
          </w:tcPr>
          <w:p w14:paraId="0E64AC6A" w14:textId="77777777" w:rsidR="00790222" w:rsidRPr="00DB067B" w:rsidRDefault="00790222" w:rsidP="00DB067B">
            <w:pPr>
              <w:jc w:val="center"/>
              <w:rPr>
                <w:sz w:val="20"/>
              </w:rPr>
            </w:pPr>
          </w:p>
        </w:tc>
        <w:tc>
          <w:tcPr>
            <w:tcW w:w="1263" w:type="dxa"/>
            <w:shd w:val="clear" w:color="auto" w:fill="E0E0E0"/>
          </w:tcPr>
          <w:p w14:paraId="473719B3" w14:textId="77777777" w:rsidR="00790222" w:rsidRPr="00DB067B" w:rsidRDefault="00790222" w:rsidP="00DB067B">
            <w:pPr>
              <w:jc w:val="center"/>
              <w:rPr>
                <w:sz w:val="20"/>
              </w:rPr>
            </w:pPr>
          </w:p>
        </w:tc>
        <w:tc>
          <w:tcPr>
            <w:tcW w:w="236" w:type="dxa"/>
            <w:shd w:val="clear" w:color="auto" w:fill="E0E0E0"/>
          </w:tcPr>
          <w:p w14:paraId="27E1D4E6" w14:textId="77777777" w:rsidR="00790222" w:rsidRPr="00DB067B" w:rsidRDefault="00790222" w:rsidP="00DB067B">
            <w:pPr>
              <w:jc w:val="center"/>
              <w:rPr>
                <w:sz w:val="20"/>
              </w:rPr>
            </w:pPr>
          </w:p>
        </w:tc>
        <w:tc>
          <w:tcPr>
            <w:tcW w:w="1204" w:type="dxa"/>
            <w:shd w:val="clear" w:color="auto" w:fill="E0E0E0"/>
          </w:tcPr>
          <w:p w14:paraId="1DB15279" w14:textId="77777777" w:rsidR="00790222" w:rsidRPr="00DB067B" w:rsidRDefault="00790222" w:rsidP="00DB067B">
            <w:pPr>
              <w:ind w:left="-144" w:right="-144"/>
              <w:jc w:val="center"/>
              <w:rPr>
                <w:sz w:val="20"/>
              </w:rPr>
            </w:pPr>
            <w:r w:rsidRPr="00DB067B">
              <w:rPr>
                <w:sz w:val="20"/>
              </w:rPr>
              <w:t>Charges for</w:t>
            </w:r>
          </w:p>
        </w:tc>
        <w:tc>
          <w:tcPr>
            <w:tcW w:w="236" w:type="dxa"/>
            <w:shd w:val="clear" w:color="auto" w:fill="E0E0E0"/>
          </w:tcPr>
          <w:p w14:paraId="36B5BA68" w14:textId="77777777" w:rsidR="00790222" w:rsidRPr="00DB067B" w:rsidRDefault="00790222" w:rsidP="00DB067B">
            <w:pPr>
              <w:jc w:val="center"/>
              <w:rPr>
                <w:sz w:val="20"/>
              </w:rPr>
            </w:pPr>
          </w:p>
        </w:tc>
        <w:tc>
          <w:tcPr>
            <w:tcW w:w="1204" w:type="dxa"/>
            <w:shd w:val="clear" w:color="auto" w:fill="E0E0E0"/>
          </w:tcPr>
          <w:p w14:paraId="74BD0870" w14:textId="77777777" w:rsidR="00790222" w:rsidRPr="00DB067B" w:rsidRDefault="00790222" w:rsidP="00DB067B">
            <w:pPr>
              <w:ind w:left="-144" w:right="-144"/>
              <w:jc w:val="center"/>
              <w:rPr>
                <w:sz w:val="20"/>
              </w:rPr>
            </w:pPr>
            <w:r w:rsidRPr="00DB067B">
              <w:rPr>
                <w:sz w:val="20"/>
              </w:rPr>
              <w:t>Grants and</w:t>
            </w:r>
          </w:p>
        </w:tc>
        <w:tc>
          <w:tcPr>
            <w:tcW w:w="236" w:type="dxa"/>
            <w:shd w:val="clear" w:color="auto" w:fill="E0E0E0"/>
          </w:tcPr>
          <w:p w14:paraId="12F996AB" w14:textId="77777777" w:rsidR="00790222" w:rsidRPr="00DB067B" w:rsidRDefault="00790222" w:rsidP="00DB067B">
            <w:pPr>
              <w:ind w:left="-144" w:right="-144"/>
              <w:jc w:val="center"/>
              <w:rPr>
                <w:sz w:val="20"/>
              </w:rPr>
            </w:pPr>
          </w:p>
        </w:tc>
        <w:tc>
          <w:tcPr>
            <w:tcW w:w="1204" w:type="dxa"/>
            <w:shd w:val="clear" w:color="auto" w:fill="E0E0E0"/>
          </w:tcPr>
          <w:p w14:paraId="0C15D9D8" w14:textId="77777777" w:rsidR="00790222" w:rsidRPr="00DB067B" w:rsidRDefault="00790222" w:rsidP="00DB067B">
            <w:pPr>
              <w:ind w:left="-144" w:right="-144"/>
              <w:jc w:val="center"/>
              <w:rPr>
                <w:sz w:val="20"/>
              </w:rPr>
            </w:pPr>
            <w:r w:rsidRPr="00DB067B">
              <w:rPr>
                <w:sz w:val="20"/>
              </w:rPr>
              <w:t>Grants and</w:t>
            </w:r>
          </w:p>
        </w:tc>
        <w:tc>
          <w:tcPr>
            <w:tcW w:w="236" w:type="dxa"/>
            <w:shd w:val="clear" w:color="auto" w:fill="E0E0E0"/>
          </w:tcPr>
          <w:p w14:paraId="3D52DE07" w14:textId="77777777" w:rsidR="00790222" w:rsidRPr="00DB067B" w:rsidRDefault="00790222" w:rsidP="00DB067B">
            <w:pPr>
              <w:jc w:val="center"/>
              <w:rPr>
                <w:sz w:val="20"/>
              </w:rPr>
            </w:pPr>
          </w:p>
        </w:tc>
        <w:tc>
          <w:tcPr>
            <w:tcW w:w="1204" w:type="dxa"/>
            <w:shd w:val="clear" w:color="auto" w:fill="E0E0E0"/>
          </w:tcPr>
          <w:p w14:paraId="2F1C92FA" w14:textId="77777777" w:rsidR="00790222" w:rsidRPr="00DB067B" w:rsidRDefault="00790222" w:rsidP="00DB067B">
            <w:pPr>
              <w:ind w:left="-144" w:right="-144"/>
              <w:jc w:val="center"/>
              <w:rPr>
                <w:sz w:val="20"/>
              </w:rPr>
            </w:pPr>
            <w:r w:rsidRPr="00DB067B">
              <w:rPr>
                <w:sz w:val="20"/>
              </w:rPr>
              <w:t>Change in Net</w:t>
            </w:r>
          </w:p>
        </w:tc>
        <w:tc>
          <w:tcPr>
            <w:tcW w:w="236" w:type="dxa"/>
          </w:tcPr>
          <w:p w14:paraId="763F51E4" w14:textId="77777777" w:rsidR="00790222" w:rsidRPr="00DB067B" w:rsidRDefault="00790222" w:rsidP="00DB067B">
            <w:pPr>
              <w:jc w:val="center"/>
              <w:rPr>
                <w:sz w:val="20"/>
              </w:rPr>
            </w:pPr>
          </w:p>
        </w:tc>
      </w:tr>
      <w:tr w:rsidR="00C9309F" w:rsidRPr="00DB067B" w14:paraId="202932B8" w14:textId="77777777" w:rsidTr="00DB067B">
        <w:trPr>
          <w:jc w:val="center"/>
        </w:trPr>
        <w:tc>
          <w:tcPr>
            <w:tcW w:w="3120" w:type="dxa"/>
          </w:tcPr>
          <w:p w14:paraId="7E6A1B6E" w14:textId="77777777" w:rsidR="00790222" w:rsidRPr="00DB067B" w:rsidRDefault="00790222" w:rsidP="00DB067B">
            <w:pPr>
              <w:jc w:val="center"/>
              <w:rPr>
                <w:sz w:val="20"/>
              </w:rPr>
            </w:pPr>
          </w:p>
        </w:tc>
        <w:tc>
          <w:tcPr>
            <w:tcW w:w="1263" w:type="dxa"/>
            <w:shd w:val="clear" w:color="auto" w:fill="E0E0E0"/>
          </w:tcPr>
          <w:p w14:paraId="47AB411F" w14:textId="77777777" w:rsidR="00790222" w:rsidRPr="00DB067B" w:rsidRDefault="00790222" w:rsidP="00DB067B">
            <w:pPr>
              <w:jc w:val="center"/>
              <w:rPr>
                <w:sz w:val="20"/>
              </w:rPr>
            </w:pPr>
            <w:r w:rsidRPr="00DB067B">
              <w:rPr>
                <w:sz w:val="20"/>
              </w:rPr>
              <w:t>Expenses</w:t>
            </w:r>
          </w:p>
        </w:tc>
        <w:tc>
          <w:tcPr>
            <w:tcW w:w="236" w:type="dxa"/>
            <w:shd w:val="clear" w:color="auto" w:fill="E0E0E0"/>
          </w:tcPr>
          <w:p w14:paraId="0FEE2D56" w14:textId="77777777" w:rsidR="00790222" w:rsidRPr="00DB067B" w:rsidRDefault="00790222" w:rsidP="00DB067B">
            <w:pPr>
              <w:jc w:val="center"/>
              <w:rPr>
                <w:sz w:val="20"/>
              </w:rPr>
            </w:pPr>
          </w:p>
        </w:tc>
        <w:tc>
          <w:tcPr>
            <w:tcW w:w="1204" w:type="dxa"/>
            <w:shd w:val="clear" w:color="auto" w:fill="E0E0E0"/>
          </w:tcPr>
          <w:p w14:paraId="3F4E055F" w14:textId="77777777" w:rsidR="00790222" w:rsidRPr="00DB067B" w:rsidRDefault="00790222" w:rsidP="00DB067B">
            <w:pPr>
              <w:jc w:val="center"/>
              <w:rPr>
                <w:sz w:val="20"/>
              </w:rPr>
            </w:pPr>
            <w:r w:rsidRPr="00DB067B">
              <w:rPr>
                <w:sz w:val="20"/>
              </w:rPr>
              <w:t>Services</w:t>
            </w:r>
          </w:p>
        </w:tc>
        <w:tc>
          <w:tcPr>
            <w:tcW w:w="236" w:type="dxa"/>
            <w:shd w:val="clear" w:color="auto" w:fill="E0E0E0"/>
          </w:tcPr>
          <w:p w14:paraId="2F30F224" w14:textId="77777777" w:rsidR="00790222" w:rsidRPr="00DB067B" w:rsidRDefault="00790222" w:rsidP="00DB067B">
            <w:pPr>
              <w:jc w:val="center"/>
              <w:rPr>
                <w:sz w:val="20"/>
              </w:rPr>
            </w:pPr>
          </w:p>
        </w:tc>
        <w:tc>
          <w:tcPr>
            <w:tcW w:w="1204" w:type="dxa"/>
            <w:shd w:val="clear" w:color="auto" w:fill="E0E0E0"/>
          </w:tcPr>
          <w:p w14:paraId="03C626C0" w14:textId="77777777" w:rsidR="00790222" w:rsidRPr="00DB067B" w:rsidRDefault="00790222" w:rsidP="00DB067B">
            <w:pPr>
              <w:ind w:left="-144" w:right="-144"/>
              <w:jc w:val="center"/>
              <w:rPr>
                <w:sz w:val="20"/>
              </w:rPr>
            </w:pPr>
            <w:r w:rsidRPr="00DB067B">
              <w:rPr>
                <w:sz w:val="20"/>
              </w:rPr>
              <w:t>Contributions</w:t>
            </w:r>
          </w:p>
        </w:tc>
        <w:tc>
          <w:tcPr>
            <w:tcW w:w="236" w:type="dxa"/>
            <w:shd w:val="clear" w:color="auto" w:fill="E0E0E0"/>
          </w:tcPr>
          <w:p w14:paraId="63C934CB" w14:textId="77777777" w:rsidR="00790222" w:rsidRPr="00DB067B" w:rsidRDefault="00790222" w:rsidP="00DB067B">
            <w:pPr>
              <w:ind w:left="-144" w:right="-144"/>
              <w:jc w:val="center"/>
              <w:rPr>
                <w:sz w:val="20"/>
              </w:rPr>
            </w:pPr>
          </w:p>
        </w:tc>
        <w:tc>
          <w:tcPr>
            <w:tcW w:w="1204" w:type="dxa"/>
            <w:shd w:val="clear" w:color="auto" w:fill="E0E0E0"/>
          </w:tcPr>
          <w:p w14:paraId="38FB2D8F" w14:textId="77777777" w:rsidR="00790222" w:rsidRPr="00DB067B" w:rsidRDefault="00790222" w:rsidP="00DB067B">
            <w:pPr>
              <w:ind w:left="-144" w:right="-144"/>
              <w:jc w:val="center"/>
              <w:rPr>
                <w:sz w:val="20"/>
              </w:rPr>
            </w:pPr>
            <w:r w:rsidRPr="00DB067B">
              <w:rPr>
                <w:sz w:val="20"/>
              </w:rPr>
              <w:t>Contributions</w:t>
            </w:r>
          </w:p>
        </w:tc>
        <w:tc>
          <w:tcPr>
            <w:tcW w:w="236" w:type="dxa"/>
            <w:shd w:val="clear" w:color="auto" w:fill="E0E0E0"/>
          </w:tcPr>
          <w:p w14:paraId="170F8A50" w14:textId="77777777" w:rsidR="00790222" w:rsidRPr="00DB067B" w:rsidRDefault="00790222" w:rsidP="00DB067B">
            <w:pPr>
              <w:jc w:val="center"/>
              <w:rPr>
                <w:sz w:val="20"/>
              </w:rPr>
            </w:pPr>
          </w:p>
        </w:tc>
        <w:tc>
          <w:tcPr>
            <w:tcW w:w="1204" w:type="dxa"/>
            <w:shd w:val="clear" w:color="auto" w:fill="E0E0E0"/>
          </w:tcPr>
          <w:p w14:paraId="4A39DDDA" w14:textId="77777777" w:rsidR="00790222" w:rsidRPr="00DB067B" w:rsidRDefault="001E5054" w:rsidP="00DB067B">
            <w:pPr>
              <w:ind w:left="-144" w:right="-144"/>
              <w:jc w:val="center"/>
              <w:rPr>
                <w:sz w:val="20"/>
              </w:rPr>
            </w:pPr>
            <w:r>
              <w:rPr>
                <w:sz w:val="20"/>
              </w:rPr>
              <w:t>Position</w:t>
            </w:r>
          </w:p>
        </w:tc>
        <w:tc>
          <w:tcPr>
            <w:tcW w:w="236" w:type="dxa"/>
          </w:tcPr>
          <w:p w14:paraId="2900D647" w14:textId="77777777" w:rsidR="00790222" w:rsidRPr="00DB067B" w:rsidRDefault="00790222" w:rsidP="00DB067B">
            <w:pPr>
              <w:jc w:val="center"/>
              <w:rPr>
                <w:sz w:val="20"/>
              </w:rPr>
            </w:pPr>
          </w:p>
        </w:tc>
      </w:tr>
      <w:tr w:rsidR="00582221" w:rsidRPr="00DB067B" w14:paraId="192A8BB8" w14:textId="77777777" w:rsidTr="00DB067B">
        <w:trPr>
          <w:jc w:val="center"/>
        </w:trPr>
        <w:tc>
          <w:tcPr>
            <w:tcW w:w="3120" w:type="dxa"/>
          </w:tcPr>
          <w:p w14:paraId="678B76E9" w14:textId="77777777" w:rsidR="00790222" w:rsidRPr="00DB067B" w:rsidRDefault="00790222" w:rsidP="00856621">
            <w:pPr>
              <w:rPr>
                <w:b/>
                <w:sz w:val="20"/>
              </w:rPr>
            </w:pPr>
            <w:r w:rsidRPr="00DB067B">
              <w:rPr>
                <w:b/>
                <w:sz w:val="20"/>
              </w:rPr>
              <w:t>Functions/Programs:</w:t>
            </w:r>
          </w:p>
        </w:tc>
        <w:tc>
          <w:tcPr>
            <w:tcW w:w="1263" w:type="dxa"/>
          </w:tcPr>
          <w:p w14:paraId="6C5DC014" w14:textId="77777777" w:rsidR="00790222" w:rsidRPr="00DB067B" w:rsidRDefault="00790222" w:rsidP="00DB067B">
            <w:pPr>
              <w:jc w:val="center"/>
              <w:rPr>
                <w:sz w:val="20"/>
              </w:rPr>
            </w:pPr>
          </w:p>
        </w:tc>
        <w:tc>
          <w:tcPr>
            <w:tcW w:w="236" w:type="dxa"/>
          </w:tcPr>
          <w:p w14:paraId="639EADA2" w14:textId="77777777" w:rsidR="00790222" w:rsidRPr="00DB067B" w:rsidRDefault="00790222" w:rsidP="00DB067B">
            <w:pPr>
              <w:jc w:val="center"/>
              <w:rPr>
                <w:sz w:val="20"/>
              </w:rPr>
            </w:pPr>
          </w:p>
        </w:tc>
        <w:tc>
          <w:tcPr>
            <w:tcW w:w="1204" w:type="dxa"/>
          </w:tcPr>
          <w:p w14:paraId="59780F1E" w14:textId="77777777" w:rsidR="00790222" w:rsidRPr="00DB067B" w:rsidRDefault="00790222" w:rsidP="00DB067B">
            <w:pPr>
              <w:jc w:val="center"/>
              <w:rPr>
                <w:sz w:val="20"/>
              </w:rPr>
            </w:pPr>
          </w:p>
        </w:tc>
        <w:tc>
          <w:tcPr>
            <w:tcW w:w="236" w:type="dxa"/>
          </w:tcPr>
          <w:p w14:paraId="6DE8E7FC" w14:textId="77777777" w:rsidR="00790222" w:rsidRPr="00DB067B" w:rsidRDefault="00790222" w:rsidP="00DB067B">
            <w:pPr>
              <w:jc w:val="center"/>
              <w:rPr>
                <w:sz w:val="20"/>
              </w:rPr>
            </w:pPr>
          </w:p>
        </w:tc>
        <w:tc>
          <w:tcPr>
            <w:tcW w:w="1204" w:type="dxa"/>
          </w:tcPr>
          <w:p w14:paraId="1B189294" w14:textId="77777777" w:rsidR="00790222" w:rsidRPr="00DB067B" w:rsidRDefault="00790222" w:rsidP="00DB067B">
            <w:pPr>
              <w:jc w:val="center"/>
              <w:rPr>
                <w:sz w:val="20"/>
              </w:rPr>
            </w:pPr>
          </w:p>
        </w:tc>
        <w:tc>
          <w:tcPr>
            <w:tcW w:w="236" w:type="dxa"/>
          </w:tcPr>
          <w:p w14:paraId="18BBFE20" w14:textId="77777777" w:rsidR="00790222" w:rsidRPr="00DB067B" w:rsidRDefault="00790222" w:rsidP="00DB067B">
            <w:pPr>
              <w:jc w:val="center"/>
              <w:rPr>
                <w:sz w:val="20"/>
              </w:rPr>
            </w:pPr>
          </w:p>
        </w:tc>
        <w:tc>
          <w:tcPr>
            <w:tcW w:w="1204" w:type="dxa"/>
          </w:tcPr>
          <w:p w14:paraId="7F10DA9A" w14:textId="77777777" w:rsidR="00790222" w:rsidRPr="00DB067B" w:rsidRDefault="00790222" w:rsidP="00DB067B">
            <w:pPr>
              <w:jc w:val="center"/>
              <w:rPr>
                <w:sz w:val="20"/>
              </w:rPr>
            </w:pPr>
          </w:p>
        </w:tc>
        <w:tc>
          <w:tcPr>
            <w:tcW w:w="236" w:type="dxa"/>
          </w:tcPr>
          <w:p w14:paraId="449F4300" w14:textId="77777777" w:rsidR="00790222" w:rsidRPr="00DB067B" w:rsidRDefault="00790222" w:rsidP="00DB067B">
            <w:pPr>
              <w:jc w:val="center"/>
              <w:rPr>
                <w:sz w:val="20"/>
              </w:rPr>
            </w:pPr>
          </w:p>
        </w:tc>
        <w:tc>
          <w:tcPr>
            <w:tcW w:w="1204" w:type="dxa"/>
          </w:tcPr>
          <w:p w14:paraId="2CDA36FC" w14:textId="77777777" w:rsidR="00790222" w:rsidRPr="00DB067B" w:rsidRDefault="00790222" w:rsidP="00DB067B">
            <w:pPr>
              <w:jc w:val="center"/>
              <w:rPr>
                <w:sz w:val="20"/>
              </w:rPr>
            </w:pPr>
          </w:p>
        </w:tc>
        <w:tc>
          <w:tcPr>
            <w:tcW w:w="236" w:type="dxa"/>
          </w:tcPr>
          <w:p w14:paraId="4A7C2F2C" w14:textId="77777777" w:rsidR="00790222" w:rsidRPr="00DB067B" w:rsidRDefault="00790222" w:rsidP="00DB067B">
            <w:pPr>
              <w:jc w:val="center"/>
              <w:rPr>
                <w:sz w:val="20"/>
              </w:rPr>
            </w:pPr>
          </w:p>
        </w:tc>
      </w:tr>
      <w:tr w:rsidR="00582221" w:rsidRPr="00DB067B" w14:paraId="6AC16E48" w14:textId="77777777" w:rsidTr="00DB067B">
        <w:trPr>
          <w:jc w:val="center"/>
        </w:trPr>
        <w:tc>
          <w:tcPr>
            <w:tcW w:w="3120" w:type="dxa"/>
          </w:tcPr>
          <w:p w14:paraId="103ED86E" w14:textId="77777777" w:rsidR="00790222" w:rsidRPr="00DB067B" w:rsidRDefault="00790222" w:rsidP="00DB067B">
            <w:pPr>
              <w:ind w:firstLine="252"/>
              <w:rPr>
                <w:sz w:val="20"/>
              </w:rPr>
            </w:pPr>
            <w:r w:rsidRPr="00DB067B">
              <w:rPr>
                <w:sz w:val="20"/>
              </w:rPr>
              <w:t>Governmental Activities:</w:t>
            </w:r>
          </w:p>
        </w:tc>
        <w:tc>
          <w:tcPr>
            <w:tcW w:w="1263" w:type="dxa"/>
          </w:tcPr>
          <w:p w14:paraId="5601AB7B" w14:textId="77777777" w:rsidR="00790222" w:rsidRPr="00DB067B" w:rsidRDefault="00790222" w:rsidP="00DB067B">
            <w:pPr>
              <w:jc w:val="center"/>
              <w:rPr>
                <w:sz w:val="20"/>
              </w:rPr>
            </w:pPr>
          </w:p>
        </w:tc>
        <w:tc>
          <w:tcPr>
            <w:tcW w:w="236" w:type="dxa"/>
          </w:tcPr>
          <w:p w14:paraId="191C7E61" w14:textId="77777777" w:rsidR="00790222" w:rsidRPr="00DB067B" w:rsidRDefault="00790222" w:rsidP="00DB067B">
            <w:pPr>
              <w:jc w:val="center"/>
              <w:rPr>
                <w:sz w:val="20"/>
              </w:rPr>
            </w:pPr>
          </w:p>
        </w:tc>
        <w:tc>
          <w:tcPr>
            <w:tcW w:w="1204" w:type="dxa"/>
          </w:tcPr>
          <w:p w14:paraId="752909E7" w14:textId="77777777" w:rsidR="00790222" w:rsidRPr="00DB067B" w:rsidRDefault="00790222" w:rsidP="00DB067B">
            <w:pPr>
              <w:jc w:val="center"/>
              <w:rPr>
                <w:sz w:val="20"/>
              </w:rPr>
            </w:pPr>
          </w:p>
        </w:tc>
        <w:tc>
          <w:tcPr>
            <w:tcW w:w="236" w:type="dxa"/>
          </w:tcPr>
          <w:p w14:paraId="426DEBBD" w14:textId="77777777" w:rsidR="00790222" w:rsidRPr="00DB067B" w:rsidRDefault="00790222" w:rsidP="00DB067B">
            <w:pPr>
              <w:jc w:val="center"/>
              <w:rPr>
                <w:sz w:val="20"/>
              </w:rPr>
            </w:pPr>
          </w:p>
        </w:tc>
        <w:tc>
          <w:tcPr>
            <w:tcW w:w="1204" w:type="dxa"/>
          </w:tcPr>
          <w:p w14:paraId="0DF97F37" w14:textId="77777777" w:rsidR="00790222" w:rsidRPr="00DB067B" w:rsidRDefault="00790222" w:rsidP="00DB067B">
            <w:pPr>
              <w:jc w:val="center"/>
              <w:rPr>
                <w:sz w:val="20"/>
              </w:rPr>
            </w:pPr>
          </w:p>
        </w:tc>
        <w:tc>
          <w:tcPr>
            <w:tcW w:w="236" w:type="dxa"/>
          </w:tcPr>
          <w:p w14:paraId="37921462" w14:textId="77777777" w:rsidR="00790222" w:rsidRPr="00DB067B" w:rsidRDefault="00790222" w:rsidP="00DB067B">
            <w:pPr>
              <w:jc w:val="center"/>
              <w:rPr>
                <w:sz w:val="20"/>
              </w:rPr>
            </w:pPr>
          </w:p>
        </w:tc>
        <w:tc>
          <w:tcPr>
            <w:tcW w:w="1204" w:type="dxa"/>
          </w:tcPr>
          <w:p w14:paraId="7A24BE4D" w14:textId="77777777" w:rsidR="00790222" w:rsidRPr="00DB067B" w:rsidRDefault="00790222" w:rsidP="00DB067B">
            <w:pPr>
              <w:jc w:val="center"/>
              <w:rPr>
                <w:sz w:val="20"/>
              </w:rPr>
            </w:pPr>
          </w:p>
        </w:tc>
        <w:tc>
          <w:tcPr>
            <w:tcW w:w="236" w:type="dxa"/>
          </w:tcPr>
          <w:p w14:paraId="6EA593D8" w14:textId="77777777" w:rsidR="00790222" w:rsidRPr="00DB067B" w:rsidRDefault="00790222" w:rsidP="00DB067B">
            <w:pPr>
              <w:jc w:val="center"/>
              <w:rPr>
                <w:sz w:val="20"/>
              </w:rPr>
            </w:pPr>
          </w:p>
        </w:tc>
        <w:tc>
          <w:tcPr>
            <w:tcW w:w="1204" w:type="dxa"/>
          </w:tcPr>
          <w:p w14:paraId="6125B9AE" w14:textId="77777777" w:rsidR="00790222" w:rsidRPr="00DB067B" w:rsidRDefault="00790222" w:rsidP="00DB067B">
            <w:pPr>
              <w:jc w:val="center"/>
              <w:rPr>
                <w:sz w:val="20"/>
              </w:rPr>
            </w:pPr>
          </w:p>
        </w:tc>
        <w:tc>
          <w:tcPr>
            <w:tcW w:w="236" w:type="dxa"/>
          </w:tcPr>
          <w:p w14:paraId="7F513DEB" w14:textId="77777777" w:rsidR="00790222" w:rsidRPr="00DB067B" w:rsidRDefault="00790222" w:rsidP="00DB067B">
            <w:pPr>
              <w:jc w:val="center"/>
              <w:rPr>
                <w:sz w:val="20"/>
              </w:rPr>
            </w:pPr>
          </w:p>
        </w:tc>
      </w:tr>
      <w:tr w:rsidR="00582221" w:rsidRPr="00DB067B" w14:paraId="4193CCDC" w14:textId="77777777" w:rsidTr="00DB067B">
        <w:trPr>
          <w:jc w:val="center"/>
        </w:trPr>
        <w:tc>
          <w:tcPr>
            <w:tcW w:w="3120" w:type="dxa"/>
          </w:tcPr>
          <w:p w14:paraId="19B0C18F" w14:textId="77777777" w:rsidR="005A6FAF" w:rsidRPr="00DB067B" w:rsidRDefault="005A6FAF" w:rsidP="00DB067B">
            <w:pPr>
              <w:ind w:firstLine="432"/>
              <w:rPr>
                <w:sz w:val="20"/>
              </w:rPr>
            </w:pPr>
            <w:r w:rsidRPr="00DB067B">
              <w:rPr>
                <w:sz w:val="20"/>
              </w:rPr>
              <w:t>Instruction</w:t>
            </w:r>
          </w:p>
        </w:tc>
        <w:tc>
          <w:tcPr>
            <w:tcW w:w="1263" w:type="dxa"/>
          </w:tcPr>
          <w:p w14:paraId="2CFE5907" w14:textId="77777777" w:rsidR="005A6FAF" w:rsidRPr="007C7BA6" w:rsidRDefault="005A6FAF" w:rsidP="00F069E1">
            <w:pPr>
              <w:ind w:left="-108"/>
              <w:jc w:val="right"/>
              <w:rPr>
                <w:sz w:val="20"/>
              </w:rPr>
            </w:pPr>
            <w:r w:rsidRPr="007C7BA6">
              <w:rPr>
                <w:sz w:val="20"/>
              </w:rPr>
              <w:t>$   (</w:t>
            </w:r>
            <w:r w:rsidR="007C7BA6">
              <w:rPr>
                <w:sz w:val="20"/>
              </w:rPr>
              <w:t>57</w:t>
            </w:r>
            <w:r w:rsidR="00652880">
              <w:rPr>
                <w:sz w:val="20"/>
              </w:rPr>
              <w:t>0,422</w:t>
            </w:r>
            <w:r w:rsidRPr="007C7BA6">
              <w:rPr>
                <w:sz w:val="20"/>
              </w:rPr>
              <w:t>)</w:t>
            </w:r>
          </w:p>
        </w:tc>
        <w:tc>
          <w:tcPr>
            <w:tcW w:w="236" w:type="dxa"/>
          </w:tcPr>
          <w:p w14:paraId="34AA1F5C" w14:textId="77777777" w:rsidR="005A6FAF" w:rsidRPr="007C7BA6" w:rsidRDefault="005A6FAF" w:rsidP="005A6FAF">
            <w:pPr>
              <w:jc w:val="right"/>
              <w:rPr>
                <w:sz w:val="20"/>
              </w:rPr>
            </w:pPr>
          </w:p>
        </w:tc>
        <w:tc>
          <w:tcPr>
            <w:tcW w:w="1204" w:type="dxa"/>
          </w:tcPr>
          <w:p w14:paraId="7D81E0A3" w14:textId="77777777" w:rsidR="005A6FAF" w:rsidRPr="007C7BA6" w:rsidRDefault="00CD46D5" w:rsidP="00F069E1">
            <w:pPr>
              <w:jc w:val="right"/>
              <w:rPr>
                <w:sz w:val="20"/>
              </w:rPr>
            </w:pPr>
            <w:r w:rsidRPr="007C7BA6">
              <w:rPr>
                <w:sz w:val="20"/>
              </w:rPr>
              <w:t xml:space="preserve">$     </w:t>
            </w:r>
            <w:r w:rsidR="00652880">
              <w:rPr>
                <w:sz w:val="20"/>
              </w:rPr>
              <w:t>62,129</w:t>
            </w:r>
          </w:p>
        </w:tc>
        <w:tc>
          <w:tcPr>
            <w:tcW w:w="236" w:type="dxa"/>
          </w:tcPr>
          <w:p w14:paraId="7A93D3B5" w14:textId="77777777" w:rsidR="005A6FAF" w:rsidRPr="007C7BA6" w:rsidRDefault="005A6FAF" w:rsidP="005A6FAF">
            <w:pPr>
              <w:jc w:val="right"/>
              <w:rPr>
                <w:sz w:val="20"/>
              </w:rPr>
            </w:pPr>
          </w:p>
        </w:tc>
        <w:tc>
          <w:tcPr>
            <w:tcW w:w="1204" w:type="dxa"/>
          </w:tcPr>
          <w:p w14:paraId="142DC8C2" w14:textId="77777777" w:rsidR="005A6FAF" w:rsidRPr="007C7BA6" w:rsidRDefault="00DA069D" w:rsidP="00CD46D5">
            <w:pPr>
              <w:jc w:val="right"/>
              <w:rPr>
                <w:sz w:val="20"/>
              </w:rPr>
            </w:pPr>
            <w:r w:rsidRPr="007C7BA6">
              <w:rPr>
                <w:sz w:val="20"/>
              </w:rPr>
              <w:t>$              --</w:t>
            </w:r>
          </w:p>
        </w:tc>
        <w:tc>
          <w:tcPr>
            <w:tcW w:w="236" w:type="dxa"/>
          </w:tcPr>
          <w:p w14:paraId="3B7B73A6" w14:textId="77777777" w:rsidR="005A6FAF" w:rsidRPr="007C7BA6" w:rsidRDefault="005A6FAF" w:rsidP="005A6FAF">
            <w:pPr>
              <w:jc w:val="right"/>
              <w:rPr>
                <w:sz w:val="20"/>
              </w:rPr>
            </w:pPr>
          </w:p>
        </w:tc>
        <w:tc>
          <w:tcPr>
            <w:tcW w:w="1204" w:type="dxa"/>
          </w:tcPr>
          <w:p w14:paraId="0A10717D" w14:textId="77777777" w:rsidR="005A6FAF" w:rsidRPr="007C7BA6" w:rsidRDefault="005A6FAF" w:rsidP="00BD75D5">
            <w:pPr>
              <w:tabs>
                <w:tab w:val="left" w:pos="163"/>
              </w:tabs>
              <w:jc w:val="right"/>
              <w:rPr>
                <w:sz w:val="20"/>
              </w:rPr>
            </w:pPr>
            <w:r w:rsidRPr="007C7BA6">
              <w:rPr>
                <w:sz w:val="20"/>
              </w:rPr>
              <w:t>$              --</w:t>
            </w:r>
          </w:p>
        </w:tc>
        <w:tc>
          <w:tcPr>
            <w:tcW w:w="236" w:type="dxa"/>
          </w:tcPr>
          <w:p w14:paraId="33DE7525" w14:textId="77777777" w:rsidR="005A6FAF" w:rsidRPr="007C7BA6" w:rsidRDefault="005A6FAF" w:rsidP="005A6FAF">
            <w:pPr>
              <w:jc w:val="right"/>
              <w:rPr>
                <w:sz w:val="20"/>
              </w:rPr>
            </w:pPr>
          </w:p>
        </w:tc>
        <w:tc>
          <w:tcPr>
            <w:tcW w:w="1204" w:type="dxa"/>
          </w:tcPr>
          <w:p w14:paraId="7840D0C6" w14:textId="77777777" w:rsidR="005A6FAF" w:rsidRPr="007C7BA6" w:rsidRDefault="00220FCD" w:rsidP="00BD75D5">
            <w:pPr>
              <w:tabs>
                <w:tab w:val="left" w:pos="63"/>
              </w:tabs>
              <w:ind w:left="-108"/>
              <w:jc w:val="right"/>
              <w:rPr>
                <w:sz w:val="20"/>
              </w:rPr>
            </w:pPr>
            <w:r w:rsidRPr="007C7BA6">
              <w:rPr>
                <w:sz w:val="20"/>
              </w:rPr>
              <w:t>$   (</w:t>
            </w:r>
            <w:r w:rsidR="00652880">
              <w:rPr>
                <w:sz w:val="20"/>
              </w:rPr>
              <w:t>508,293</w:t>
            </w:r>
            <w:r w:rsidR="005A6FAF" w:rsidRPr="007C7BA6">
              <w:rPr>
                <w:sz w:val="20"/>
              </w:rPr>
              <w:t>)</w:t>
            </w:r>
          </w:p>
        </w:tc>
        <w:tc>
          <w:tcPr>
            <w:tcW w:w="236" w:type="dxa"/>
          </w:tcPr>
          <w:p w14:paraId="69962EF1" w14:textId="77777777" w:rsidR="005A6FAF" w:rsidRPr="00220FCD" w:rsidRDefault="005A6FAF" w:rsidP="00DB067B">
            <w:pPr>
              <w:jc w:val="center"/>
              <w:rPr>
                <w:sz w:val="20"/>
              </w:rPr>
            </w:pPr>
          </w:p>
        </w:tc>
      </w:tr>
      <w:tr w:rsidR="00DA069D" w:rsidRPr="00DB067B" w14:paraId="08CE9A70" w14:textId="77777777" w:rsidTr="00F126C9">
        <w:trPr>
          <w:jc w:val="center"/>
        </w:trPr>
        <w:tc>
          <w:tcPr>
            <w:tcW w:w="3120" w:type="dxa"/>
          </w:tcPr>
          <w:p w14:paraId="5E26F0AE" w14:textId="77777777" w:rsidR="00DA069D" w:rsidRPr="00DB067B" w:rsidRDefault="00DA069D" w:rsidP="00DB067B">
            <w:pPr>
              <w:ind w:firstLine="432"/>
              <w:rPr>
                <w:sz w:val="20"/>
              </w:rPr>
            </w:pPr>
            <w:r w:rsidRPr="00DB067B">
              <w:rPr>
                <w:sz w:val="20"/>
              </w:rPr>
              <w:t>Instructional Support Services</w:t>
            </w:r>
          </w:p>
        </w:tc>
        <w:tc>
          <w:tcPr>
            <w:tcW w:w="1263" w:type="dxa"/>
          </w:tcPr>
          <w:p w14:paraId="16EC3E79" w14:textId="77777777" w:rsidR="00DA069D" w:rsidRPr="007C7BA6" w:rsidRDefault="00220FCD" w:rsidP="00F069E1">
            <w:pPr>
              <w:ind w:left="-108"/>
              <w:jc w:val="right"/>
              <w:rPr>
                <w:sz w:val="20"/>
              </w:rPr>
            </w:pPr>
            <w:r w:rsidRPr="007C7BA6">
              <w:rPr>
                <w:sz w:val="20"/>
              </w:rPr>
              <w:t>(</w:t>
            </w:r>
            <w:r w:rsidR="00652880">
              <w:rPr>
                <w:sz w:val="20"/>
              </w:rPr>
              <w:t>13,130</w:t>
            </w:r>
            <w:r w:rsidR="00DA069D" w:rsidRPr="007C7BA6">
              <w:rPr>
                <w:sz w:val="20"/>
              </w:rPr>
              <w:t>)</w:t>
            </w:r>
          </w:p>
        </w:tc>
        <w:tc>
          <w:tcPr>
            <w:tcW w:w="236" w:type="dxa"/>
          </w:tcPr>
          <w:p w14:paraId="002553B8" w14:textId="77777777" w:rsidR="00DA069D" w:rsidRPr="007C7BA6" w:rsidRDefault="00DA069D" w:rsidP="00DB067B">
            <w:pPr>
              <w:jc w:val="right"/>
              <w:rPr>
                <w:sz w:val="20"/>
              </w:rPr>
            </w:pPr>
          </w:p>
        </w:tc>
        <w:tc>
          <w:tcPr>
            <w:tcW w:w="1204" w:type="dxa"/>
          </w:tcPr>
          <w:p w14:paraId="33097051" w14:textId="77777777" w:rsidR="00DA069D" w:rsidRPr="007C7BA6" w:rsidRDefault="00DA069D" w:rsidP="00DB067B">
            <w:pPr>
              <w:jc w:val="right"/>
              <w:rPr>
                <w:sz w:val="20"/>
              </w:rPr>
            </w:pPr>
            <w:r w:rsidRPr="007C7BA6">
              <w:rPr>
                <w:sz w:val="20"/>
              </w:rPr>
              <w:t>--</w:t>
            </w:r>
          </w:p>
        </w:tc>
        <w:tc>
          <w:tcPr>
            <w:tcW w:w="236" w:type="dxa"/>
          </w:tcPr>
          <w:p w14:paraId="0C26AF4B" w14:textId="77777777" w:rsidR="00DA069D" w:rsidRPr="007C7BA6" w:rsidRDefault="00DA069D" w:rsidP="00DB067B">
            <w:pPr>
              <w:jc w:val="right"/>
              <w:rPr>
                <w:sz w:val="20"/>
              </w:rPr>
            </w:pPr>
          </w:p>
        </w:tc>
        <w:tc>
          <w:tcPr>
            <w:tcW w:w="1204" w:type="dxa"/>
          </w:tcPr>
          <w:p w14:paraId="431F8645" w14:textId="77777777" w:rsidR="00DA069D" w:rsidRPr="007C7BA6" w:rsidRDefault="00DA069D" w:rsidP="008E00A2">
            <w:pPr>
              <w:jc w:val="right"/>
              <w:rPr>
                <w:sz w:val="20"/>
              </w:rPr>
            </w:pPr>
            <w:r w:rsidRPr="007C7BA6">
              <w:rPr>
                <w:sz w:val="20"/>
              </w:rPr>
              <w:t>--</w:t>
            </w:r>
          </w:p>
        </w:tc>
        <w:tc>
          <w:tcPr>
            <w:tcW w:w="236" w:type="dxa"/>
          </w:tcPr>
          <w:p w14:paraId="2B6EDD7C" w14:textId="77777777" w:rsidR="00DA069D" w:rsidRPr="007C7BA6" w:rsidRDefault="00DA069D" w:rsidP="00DB067B">
            <w:pPr>
              <w:jc w:val="right"/>
              <w:rPr>
                <w:sz w:val="20"/>
              </w:rPr>
            </w:pPr>
          </w:p>
        </w:tc>
        <w:tc>
          <w:tcPr>
            <w:tcW w:w="1204" w:type="dxa"/>
          </w:tcPr>
          <w:p w14:paraId="57339E69" w14:textId="77777777" w:rsidR="00DA069D" w:rsidRPr="007C7BA6" w:rsidRDefault="00DA069D" w:rsidP="00DB067B">
            <w:pPr>
              <w:jc w:val="right"/>
              <w:rPr>
                <w:sz w:val="20"/>
              </w:rPr>
            </w:pPr>
            <w:r w:rsidRPr="007C7BA6">
              <w:rPr>
                <w:sz w:val="20"/>
              </w:rPr>
              <w:t>--</w:t>
            </w:r>
          </w:p>
        </w:tc>
        <w:tc>
          <w:tcPr>
            <w:tcW w:w="236" w:type="dxa"/>
          </w:tcPr>
          <w:p w14:paraId="7250FD1B" w14:textId="77777777" w:rsidR="00DA069D" w:rsidRPr="007C7BA6" w:rsidRDefault="00DA069D" w:rsidP="00DB067B">
            <w:pPr>
              <w:jc w:val="right"/>
              <w:rPr>
                <w:sz w:val="20"/>
              </w:rPr>
            </w:pPr>
          </w:p>
        </w:tc>
        <w:tc>
          <w:tcPr>
            <w:tcW w:w="1204" w:type="dxa"/>
          </w:tcPr>
          <w:p w14:paraId="280AE248" w14:textId="77777777" w:rsidR="00DA069D" w:rsidRPr="007C7BA6" w:rsidRDefault="00220FCD" w:rsidP="00F069E1">
            <w:pPr>
              <w:ind w:left="-108"/>
              <w:jc w:val="right"/>
              <w:rPr>
                <w:sz w:val="20"/>
              </w:rPr>
            </w:pPr>
            <w:r w:rsidRPr="007C7BA6">
              <w:rPr>
                <w:sz w:val="20"/>
              </w:rPr>
              <w:t>(</w:t>
            </w:r>
            <w:r w:rsidR="00652880">
              <w:rPr>
                <w:sz w:val="20"/>
              </w:rPr>
              <w:t>13,130</w:t>
            </w:r>
            <w:r w:rsidR="00DA069D" w:rsidRPr="007C7BA6">
              <w:rPr>
                <w:sz w:val="20"/>
              </w:rPr>
              <w:t>)</w:t>
            </w:r>
          </w:p>
        </w:tc>
        <w:tc>
          <w:tcPr>
            <w:tcW w:w="236" w:type="dxa"/>
          </w:tcPr>
          <w:p w14:paraId="4497A62B" w14:textId="77777777" w:rsidR="00DA069D" w:rsidRPr="00220FCD" w:rsidRDefault="00DA069D" w:rsidP="00DB067B">
            <w:pPr>
              <w:jc w:val="center"/>
              <w:rPr>
                <w:sz w:val="20"/>
              </w:rPr>
            </w:pPr>
          </w:p>
        </w:tc>
      </w:tr>
      <w:tr w:rsidR="00DA069D" w:rsidRPr="00DB067B" w14:paraId="492BD1DA" w14:textId="77777777" w:rsidTr="009E4A5E">
        <w:trPr>
          <w:jc w:val="center"/>
        </w:trPr>
        <w:tc>
          <w:tcPr>
            <w:tcW w:w="3120" w:type="dxa"/>
          </w:tcPr>
          <w:p w14:paraId="790773DB" w14:textId="77777777" w:rsidR="00DA069D" w:rsidRPr="00DB067B" w:rsidRDefault="00DA069D" w:rsidP="00DB067B">
            <w:pPr>
              <w:ind w:firstLine="432"/>
              <w:rPr>
                <w:sz w:val="20"/>
              </w:rPr>
            </w:pPr>
            <w:r w:rsidRPr="00DB067B">
              <w:rPr>
                <w:sz w:val="20"/>
              </w:rPr>
              <w:t>General Support</w:t>
            </w:r>
            <w:r w:rsidR="00A5063B">
              <w:rPr>
                <w:sz w:val="20"/>
              </w:rPr>
              <w:t xml:space="preserve"> Services</w:t>
            </w:r>
          </w:p>
        </w:tc>
        <w:tc>
          <w:tcPr>
            <w:tcW w:w="1263" w:type="dxa"/>
          </w:tcPr>
          <w:p w14:paraId="2DF4891A" w14:textId="77777777" w:rsidR="00DA069D" w:rsidRPr="007C7BA6" w:rsidRDefault="00220FCD" w:rsidP="00F069E1">
            <w:pPr>
              <w:ind w:left="-108"/>
              <w:jc w:val="right"/>
              <w:rPr>
                <w:sz w:val="20"/>
              </w:rPr>
            </w:pPr>
            <w:r w:rsidRPr="007C7BA6">
              <w:rPr>
                <w:sz w:val="20"/>
              </w:rPr>
              <w:t>(</w:t>
            </w:r>
            <w:r w:rsidR="00652880">
              <w:rPr>
                <w:sz w:val="20"/>
              </w:rPr>
              <w:t>300,863</w:t>
            </w:r>
            <w:r w:rsidR="00DA069D" w:rsidRPr="007C7BA6">
              <w:rPr>
                <w:sz w:val="20"/>
              </w:rPr>
              <w:t>)</w:t>
            </w:r>
          </w:p>
        </w:tc>
        <w:tc>
          <w:tcPr>
            <w:tcW w:w="236" w:type="dxa"/>
          </w:tcPr>
          <w:p w14:paraId="193C7DB1" w14:textId="77777777" w:rsidR="00DA069D" w:rsidRPr="007C7BA6" w:rsidRDefault="00DA069D" w:rsidP="00DB067B">
            <w:pPr>
              <w:jc w:val="right"/>
              <w:rPr>
                <w:sz w:val="20"/>
              </w:rPr>
            </w:pPr>
          </w:p>
        </w:tc>
        <w:tc>
          <w:tcPr>
            <w:tcW w:w="1204" w:type="dxa"/>
          </w:tcPr>
          <w:p w14:paraId="40AEC193" w14:textId="77777777" w:rsidR="00DA069D" w:rsidRPr="007C7BA6" w:rsidRDefault="00DA069D" w:rsidP="00785B68">
            <w:pPr>
              <w:jc w:val="right"/>
              <w:rPr>
                <w:sz w:val="20"/>
              </w:rPr>
            </w:pPr>
            <w:r w:rsidRPr="007C7BA6">
              <w:rPr>
                <w:sz w:val="20"/>
              </w:rPr>
              <w:t>--</w:t>
            </w:r>
          </w:p>
        </w:tc>
        <w:tc>
          <w:tcPr>
            <w:tcW w:w="236" w:type="dxa"/>
          </w:tcPr>
          <w:p w14:paraId="0B44E8D1" w14:textId="77777777" w:rsidR="00DA069D" w:rsidRPr="007C7BA6" w:rsidRDefault="00DA069D" w:rsidP="00DB067B">
            <w:pPr>
              <w:jc w:val="right"/>
              <w:rPr>
                <w:sz w:val="20"/>
              </w:rPr>
            </w:pPr>
          </w:p>
        </w:tc>
        <w:tc>
          <w:tcPr>
            <w:tcW w:w="1204" w:type="dxa"/>
          </w:tcPr>
          <w:p w14:paraId="6DA4472E" w14:textId="77777777" w:rsidR="00DA069D" w:rsidRPr="007C7BA6" w:rsidRDefault="00DA069D" w:rsidP="008E00A2">
            <w:pPr>
              <w:jc w:val="right"/>
              <w:rPr>
                <w:sz w:val="20"/>
              </w:rPr>
            </w:pPr>
            <w:r w:rsidRPr="007C7BA6">
              <w:rPr>
                <w:sz w:val="20"/>
              </w:rPr>
              <w:t>--</w:t>
            </w:r>
          </w:p>
        </w:tc>
        <w:tc>
          <w:tcPr>
            <w:tcW w:w="236" w:type="dxa"/>
          </w:tcPr>
          <w:p w14:paraId="524BA4D3" w14:textId="77777777" w:rsidR="00DA069D" w:rsidRPr="007C7BA6" w:rsidRDefault="00DA069D" w:rsidP="00DB067B">
            <w:pPr>
              <w:jc w:val="right"/>
              <w:rPr>
                <w:sz w:val="20"/>
              </w:rPr>
            </w:pPr>
          </w:p>
        </w:tc>
        <w:tc>
          <w:tcPr>
            <w:tcW w:w="1204" w:type="dxa"/>
          </w:tcPr>
          <w:p w14:paraId="3AFF08E5" w14:textId="77777777" w:rsidR="00DA069D" w:rsidRPr="007C7BA6" w:rsidRDefault="00652880" w:rsidP="00DB067B">
            <w:pPr>
              <w:jc w:val="right"/>
              <w:rPr>
                <w:sz w:val="20"/>
              </w:rPr>
            </w:pPr>
            <w:r>
              <w:rPr>
                <w:sz w:val="20"/>
              </w:rPr>
              <w:t>36,672</w:t>
            </w:r>
          </w:p>
        </w:tc>
        <w:tc>
          <w:tcPr>
            <w:tcW w:w="236" w:type="dxa"/>
          </w:tcPr>
          <w:p w14:paraId="650515A7" w14:textId="77777777" w:rsidR="00DA069D" w:rsidRPr="007C7BA6" w:rsidRDefault="00DA069D" w:rsidP="00DB067B">
            <w:pPr>
              <w:jc w:val="right"/>
              <w:rPr>
                <w:sz w:val="20"/>
              </w:rPr>
            </w:pPr>
          </w:p>
        </w:tc>
        <w:tc>
          <w:tcPr>
            <w:tcW w:w="1204" w:type="dxa"/>
          </w:tcPr>
          <w:p w14:paraId="0F1C870E" w14:textId="77777777" w:rsidR="00DA069D" w:rsidRPr="007C7BA6" w:rsidRDefault="00D66BFB" w:rsidP="00F069E1">
            <w:pPr>
              <w:ind w:left="-108"/>
              <w:jc w:val="right"/>
              <w:rPr>
                <w:sz w:val="20"/>
              </w:rPr>
            </w:pPr>
            <w:r w:rsidRPr="007C7BA6">
              <w:rPr>
                <w:sz w:val="20"/>
              </w:rPr>
              <w:t>(</w:t>
            </w:r>
            <w:r w:rsidR="00DF4E15">
              <w:rPr>
                <w:sz w:val="20"/>
              </w:rPr>
              <w:t>2</w:t>
            </w:r>
            <w:r w:rsidR="00652880">
              <w:rPr>
                <w:sz w:val="20"/>
              </w:rPr>
              <w:t>64,191</w:t>
            </w:r>
            <w:r w:rsidR="00DA069D" w:rsidRPr="007C7BA6">
              <w:rPr>
                <w:sz w:val="20"/>
              </w:rPr>
              <w:t>)</w:t>
            </w:r>
          </w:p>
        </w:tc>
        <w:tc>
          <w:tcPr>
            <w:tcW w:w="236" w:type="dxa"/>
          </w:tcPr>
          <w:p w14:paraId="5475E054" w14:textId="77777777" w:rsidR="00DA069D" w:rsidRPr="00220FCD" w:rsidRDefault="00DA069D" w:rsidP="00DB067B">
            <w:pPr>
              <w:jc w:val="center"/>
              <w:rPr>
                <w:sz w:val="20"/>
              </w:rPr>
            </w:pPr>
          </w:p>
        </w:tc>
      </w:tr>
      <w:tr w:rsidR="00DA069D" w:rsidRPr="00DB067B" w14:paraId="55DAC511" w14:textId="77777777" w:rsidTr="0015352F">
        <w:trPr>
          <w:jc w:val="center"/>
        </w:trPr>
        <w:tc>
          <w:tcPr>
            <w:tcW w:w="3120" w:type="dxa"/>
          </w:tcPr>
          <w:p w14:paraId="311E8225" w14:textId="77777777" w:rsidR="00DA069D" w:rsidRDefault="00DA069D" w:rsidP="00DF7FB6">
            <w:pPr>
              <w:ind w:firstLine="432"/>
              <w:rPr>
                <w:sz w:val="20"/>
              </w:rPr>
            </w:pPr>
            <w:r>
              <w:rPr>
                <w:sz w:val="20"/>
              </w:rPr>
              <w:t>Community Service</w:t>
            </w:r>
          </w:p>
        </w:tc>
        <w:tc>
          <w:tcPr>
            <w:tcW w:w="1263" w:type="dxa"/>
          </w:tcPr>
          <w:p w14:paraId="7A739922" w14:textId="77777777" w:rsidR="00DA069D" w:rsidRPr="007C7BA6" w:rsidRDefault="00220FCD" w:rsidP="00F069E1">
            <w:pPr>
              <w:ind w:left="-108"/>
              <w:jc w:val="right"/>
              <w:rPr>
                <w:sz w:val="20"/>
              </w:rPr>
            </w:pPr>
            <w:r w:rsidRPr="007C7BA6">
              <w:rPr>
                <w:sz w:val="20"/>
              </w:rPr>
              <w:t>(</w:t>
            </w:r>
            <w:r w:rsidR="00652880">
              <w:rPr>
                <w:sz w:val="20"/>
              </w:rPr>
              <w:t>3,191</w:t>
            </w:r>
            <w:r w:rsidR="00DA069D" w:rsidRPr="007C7BA6">
              <w:rPr>
                <w:sz w:val="20"/>
              </w:rPr>
              <w:t>)</w:t>
            </w:r>
          </w:p>
        </w:tc>
        <w:tc>
          <w:tcPr>
            <w:tcW w:w="236" w:type="dxa"/>
          </w:tcPr>
          <w:p w14:paraId="3FC6A96F" w14:textId="77777777" w:rsidR="00DA069D" w:rsidRPr="007C7BA6" w:rsidRDefault="00DA069D" w:rsidP="00DB067B">
            <w:pPr>
              <w:jc w:val="right"/>
              <w:rPr>
                <w:sz w:val="20"/>
              </w:rPr>
            </w:pPr>
          </w:p>
        </w:tc>
        <w:tc>
          <w:tcPr>
            <w:tcW w:w="1204" w:type="dxa"/>
          </w:tcPr>
          <w:p w14:paraId="435ED95F" w14:textId="77777777" w:rsidR="00DA069D" w:rsidRPr="007C7BA6" w:rsidRDefault="00DA069D" w:rsidP="008240C5">
            <w:pPr>
              <w:jc w:val="right"/>
              <w:rPr>
                <w:sz w:val="20"/>
              </w:rPr>
            </w:pPr>
            <w:r w:rsidRPr="007C7BA6">
              <w:rPr>
                <w:sz w:val="20"/>
              </w:rPr>
              <w:t>--</w:t>
            </w:r>
          </w:p>
        </w:tc>
        <w:tc>
          <w:tcPr>
            <w:tcW w:w="236" w:type="dxa"/>
          </w:tcPr>
          <w:p w14:paraId="28C5E762" w14:textId="77777777" w:rsidR="00DA069D" w:rsidRPr="007C7BA6" w:rsidRDefault="00DA069D" w:rsidP="00DB067B">
            <w:pPr>
              <w:jc w:val="right"/>
              <w:rPr>
                <w:sz w:val="20"/>
              </w:rPr>
            </w:pPr>
          </w:p>
        </w:tc>
        <w:tc>
          <w:tcPr>
            <w:tcW w:w="1204" w:type="dxa"/>
          </w:tcPr>
          <w:p w14:paraId="4B4A5439" w14:textId="77777777" w:rsidR="00DA069D" w:rsidRPr="007C7BA6" w:rsidRDefault="00DA069D" w:rsidP="008E00A2">
            <w:pPr>
              <w:jc w:val="right"/>
              <w:rPr>
                <w:sz w:val="20"/>
              </w:rPr>
            </w:pPr>
            <w:r w:rsidRPr="007C7BA6">
              <w:rPr>
                <w:sz w:val="20"/>
              </w:rPr>
              <w:t>--</w:t>
            </w:r>
          </w:p>
        </w:tc>
        <w:tc>
          <w:tcPr>
            <w:tcW w:w="236" w:type="dxa"/>
          </w:tcPr>
          <w:p w14:paraId="7D8DDC54" w14:textId="77777777" w:rsidR="00DA069D" w:rsidRPr="007C7BA6" w:rsidRDefault="00DA069D" w:rsidP="00DB067B">
            <w:pPr>
              <w:jc w:val="right"/>
              <w:rPr>
                <w:sz w:val="20"/>
              </w:rPr>
            </w:pPr>
          </w:p>
        </w:tc>
        <w:tc>
          <w:tcPr>
            <w:tcW w:w="1204" w:type="dxa"/>
          </w:tcPr>
          <w:p w14:paraId="464A899C" w14:textId="77777777" w:rsidR="00DA069D" w:rsidRPr="007C7BA6" w:rsidRDefault="00DA069D" w:rsidP="00DB067B">
            <w:pPr>
              <w:jc w:val="right"/>
              <w:rPr>
                <w:sz w:val="20"/>
              </w:rPr>
            </w:pPr>
            <w:r w:rsidRPr="007C7BA6">
              <w:rPr>
                <w:sz w:val="20"/>
              </w:rPr>
              <w:t>--</w:t>
            </w:r>
          </w:p>
        </w:tc>
        <w:tc>
          <w:tcPr>
            <w:tcW w:w="236" w:type="dxa"/>
          </w:tcPr>
          <w:p w14:paraId="348E12B2" w14:textId="77777777" w:rsidR="00DA069D" w:rsidRPr="007C7BA6" w:rsidRDefault="00DA069D" w:rsidP="00DB067B">
            <w:pPr>
              <w:jc w:val="right"/>
              <w:rPr>
                <w:sz w:val="20"/>
              </w:rPr>
            </w:pPr>
          </w:p>
        </w:tc>
        <w:tc>
          <w:tcPr>
            <w:tcW w:w="1204" w:type="dxa"/>
          </w:tcPr>
          <w:p w14:paraId="496FF527" w14:textId="77777777" w:rsidR="00DA069D" w:rsidRPr="007C7BA6" w:rsidRDefault="00220FCD" w:rsidP="00F069E1">
            <w:pPr>
              <w:ind w:left="-108"/>
              <w:jc w:val="right"/>
              <w:rPr>
                <w:sz w:val="20"/>
              </w:rPr>
            </w:pPr>
            <w:r w:rsidRPr="007C7BA6">
              <w:rPr>
                <w:sz w:val="20"/>
              </w:rPr>
              <w:t>(</w:t>
            </w:r>
            <w:r w:rsidR="00652880">
              <w:rPr>
                <w:sz w:val="20"/>
              </w:rPr>
              <w:t>3,191</w:t>
            </w:r>
            <w:r w:rsidR="00DA069D" w:rsidRPr="007C7BA6">
              <w:rPr>
                <w:sz w:val="20"/>
              </w:rPr>
              <w:t>)</w:t>
            </w:r>
          </w:p>
        </w:tc>
        <w:tc>
          <w:tcPr>
            <w:tcW w:w="236" w:type="dxa"/>
          </w:tcPr>
          <w:p w14:paraId="671CC5BD" w14:textId="77777777" w:rsidR="00DA069D" w:rsidRPr="00220FCD" w:rsidRDefault="00DA069D" w:rsidP="00DB067B">
            <w:pPr>
              <w:jc w:val="center"/>
              <w:rPr>
                <w:sz w:val="20"/>
              </w:rPr>
            </w:pPr>
          </w:p>
        </w:tc>
      </w:tr>
      <w:tr w:rsidR="00DA069D" w:rsidRPr="00DB067B" w14:paraId="370A9665" w14:textId="77777777" w:rsidTr="00DA069D">
        <w:trPr>
          <w:jc w:val="center"/>
        </w:trPr>
        <w:tc>
          <w:tcPr>
            <w:tcW w:w="3120" w:type="dxa"/>
          </w:tcPr>
          <w:p w14:paraId="44C6FC1C" w14:textId="77777777" w:rsidR="00DA069D" w:rsidRDefault="00DA069D" w:rsidP="00DF7FB6">
            <w:pPr>
              <w:ind w:firstLine="432"/>
              <w:rPr>
                <w:sz w:val="20"/>
              </w:rPr>
            </w:pPr>
            <w:r>
              <w:rPr>
                <w:sz w:val="20"/>
              </w:rPr>
              <w:t>Interest</w:t>
            </w:r>
            <w:r w:rsidR="00282DF7">
              <w:rPr>
                <w:sz w:val="20"/>
              </w:rPr>
              <w:t xml:space="preserve"> on Long-Term Debt</w:t>
            </w:r>
          </w:p>
        </w:tc>
        <w:tc>
          <w:tcPr>
            <w:tcW w:w="1263" w:type="dxa"/>
            <w:tcBorders>
              <w:bottom w:val="single" w:sz="4" w:space="0" w:color="auto"/>
            </w:tcBorders>
          </w:tcPr>
          <w:p w14:paraId="20C29D55" w14:textId="77777777" w:rsidR="00DA069D" w:rsidRPr="007C7BA6" w:rsidRDefault="00220FCD" w:rsidP="00F069E1">
            <w:pPr>
              <w:ind w:left="-108"/>
              <w:jc w:val="right"/>
              <w:rPr>
                <w:sz w:val="20"/>
              </w:rPr>
            </w:pPr>
            <w:r w:rsidRPr="007C7BA6">
              <w:rPr>
                <w:sz w:val="20"/>
              </w:rPr>
              <w:t>(</w:t>
            </w:r>
            <w:r w:rsidR="00652880">
              <w:rPr>
                <w:sz w:val="20"/>
              </w:rPr>
              <w:t>17,297</w:t>
            </w:r>
            <w:r w:rsidR="00DA069D" w:rsidRPr="007C7BA6">
              <w:rPr>
                <w:sz w:val="20"/>
              </w:rPr>
              <w:t>)</w:t>
            </w:r>
          </w:p>
        </w:tc>
        <w:tc>
          <w:tcPr>
            <w:tcW w:w="236" w:type="dxa"/>
          </w:tcPr>
          <w:p w14:paraId="651A9394" w14:textId="77777777" w:rsidR="00DA069D" w:rsidRPr="007C7BA6" w:rsidRDefault="00DA069D" w:rsidP="00DB067B">
            <w:pPr>
              <w:jc w:val="right"/>
              <w:rPr>
                <w:sz w:val="20"/>
              </w:rPr>
            </w:pPr>
          </w:p>
        </w:tc>
        <w:tc>
          <w:tcPr>
            <w:tcW w:w="1204" w:type="dxa"/>
            <w:tcBorders>
              <w:bottom w:val="single" w:sz="4" w:space="0" w:color="auto"/>
            </w:tcBorders>
          </w:tcPr>
          <w:p w14:paraId="479C7C77" w14:textId="77777777" w:rsidR="00DA069D" w:rsidRPr="007C7BA6" w:rsidRDefault="00DA069D" w:rsidP="008240C5">
            <w:pPr>
              <w:jc w:val="right"/>
              <w:rPr>
                <w:sz w:val="20"/>
              </w:rPr>
            </w:pPr>
            <w:r w:rsidRPr="007C7BA6">
              <w:rPr>
                <w:sz w:val="20"/>
              </w:rPr>
              <w:t>--</w:t>
            </w:r>
          </w:p>
        </w:tc>
        <w:tc>
          <w:tcPr>
            <w:tcW w:w="236" w:type="dxa"/>
          </w:tcPr>
          <w:p w14:paraId="595FCA0E" w14:textId="77777777" w:rsidR="00DA069D" w:rsidRPr="007C7BA6" w:rsidRDefault="00DA069D" w:rsidP="00DB067B">
            <w:pPr>
              <w:jc w:val="right"/>
              <w:rPr>
                <w:sz w:val="20"/>
              </w:rPr>
            </w:pPr>
          </w:p>
        </w:tc>
        <w:tc>
          <w:tcPr>
            <w:tcW w:w="1204" w:type="dxa"/>
            <w:tcBorders>
              <w:bottom w:val="single" w:sz="4" w:space="0" w:color="auto"/>
            </w:tcBorders>
          </w:tcPr>
          <w:p w14:paraId="4AD75958" w14:textId="77777777" w:rsidR="00DA069D" w:rsidRPr="007C7BA6" w:rsidRDefault="00DA069D" w:rsidP="008E00A2">
            <w:pPr>
              <w:jc w:val="right"/>
              <w:rPr>
                <w:sz w:val="20"/>
              </w:rPr>
            </w:pPr>
            <w:r w:rsidRPr="007C7BA6">
              <w:rPr>
                <w:sz w:val="20"/>
              </w:rPr>
              <w:t>--</w:t>
            </w:r>
          </w:p>
        </w:tc>
        <w:tc>
          <w:tcPr>
            <w:tcW w:w="236" w:type="dxa"/>
          </w:tcPr>
          <w:p w14:paraId="428B7224" w14:textId="77777777" w:rsidR="00DA069D" w:rsidRPr="007C7BA6" w:rsidRDefault="00DA069D" w:rsidP="00DB067B">
            <w:pPr>
              <w:jc w:val="right"/>
              <w:rPr>
                <w:sz w:val="20"/>
              </w:rPr>
            </w:pPr>
          </w:p>
        </w:tc>
        <w:tc>
          <w:tcPr>
            <w:tcW w:w="1204" w:type="dxa"/>
            <w:tcBorders>
              <w:bottom w:val="single" w:sz="4" w:space="0" w:color="auto"/>
            </w:tcBorders>
          </w:tcPr>
          <w:p w14:paraId="7AA69B80" w14:textId="77777777" w:rsidR="00DA069D" w:rsidRPr="007C7BA6" w:rsidRDefault="00652880" w:rsidP="00DB067B">
            <w:pPr>
              <w:jc w:val="right"/>
              <w:rPr>
                <w:sz w:val="20"/>
              </w:rPr>
            </w:pPr>
            <w:r>
              <w:rPr>
                <w:sz w:val="20"/>
              </w:rPr>
              <w:t>17,297</w:t>
            </w:r>
          </w:p>
        </w:tc>
        <w:tc>
          <w:tcPr>
            <w:tcW w:w="236" w:type="dxa"/>
          </w:tcPr>
          <w:p w14:paraId="64A88831" w14:textId="77777777" w:rsidR="00DA069D" w:rsidRPr="007C7BA6" w:rsidRDefault="00DA069D" w:rsidP="00DB067B">
            <w:pPr>
              <w:jc w:val="right"/>
              <w:rPr>
                <w:sz w:val="20"/>
              </w:rPr>
            </w:pPr>
          </w:p>
        </w:tc>
        <w:tc>
          <w:tcPr>
            <w:tcW w:w="1204" w:type="dxa"/>
            <w:tcBorders>
              <w:bottom w:val="single" w:sz="4" w:space="0" w:color="auto"/>
            </w:tcBorders>
          </w:tcPr>
          <w:p w14:paraId="307DA208" w14:textId="77777777" w:rsidR="00DA069D" w:rsidRPr="007C7BA6" w:rsidRDefault="00D66BFB" w:rsidP="00220FCD">
            <w:pPr>
              <w:ind w:left="-108" w:right="75"/>
              <w:jc w:val="right"/>
              <w:rPr>
                <w:sz w:val="20"/>
              </w:rPr>
            </w:pPr>
            <w:r w:rsidRPr="007C7BA6">
              <w:rPr>
                <w:sz w:val="20"/>
              </w:rPr>
              <w:t>--</w:t>
            </w:r>
          </w:p>
        </w:tc>
        <w:tc>
          <w:tcPr>
            <w:tcW w:w="236" w:type="dxa"/>
          </w:tcPr>
          <w:p w14:paraId="5EBDEBC4" w14:textId="77777777" w:rsidR="00DA069D" w:rsidRPr="00220FCD" w:rsidRDefault="00DA069D" w:rsidP="00DB067B">
            <w:pPr>
              <w:jc w:val="center"/>
              <w:rPr>
                <w:sz w:val="20"/>
              </w:rPr>
            </w:pPr>
          </w:p>
        </w:tc>
      </w:tr>
      <w:tr w:rsidR="00582221" w:rsidRPr="00DB067B" w14:paraId="2254B444" w14:textId="77777777" w:rsidTr="00DA069D">
        <w:trPr>
          <w:jc w:val="center"/>
        </w:trPr>
        <w:tc>
          <w:tcPr>
            <w:tcW w:w="3120" w:type="dxa"/>
          </w:tcPr>
          <w:p w14:paraId="2C387284" w14:textId="77777777" w:rsidR="009E4A5E" w:rsidRPr="00DB067B" w:rsidRDefault="009E4A5E" w:rsidP="00856621">
            <w:pPr>
              <w:rPr>
                <w:b/>
                <w:sz w:val="20"/>
              </w:rPr>
            </w:pPr>
            <w:r w:rsidRPr="00DB067B">
              <w:rPr>
                <w:b/>
                <w:sz w:val="20"/>
              </w:rPr>
              <w:t>Total</w:t>
            </w:r>
          </w:p>
        </w:tc>
        <w:tc>
          <w:tcPr>
            <w:tcW w:w="1263" w:type="dxa"/>
            <w:tcBorders>
              <w:top w:val="single" w:sz="4" w:space="0" w:color="auto"/>
              <w:bottom w:val="double" w:sz="4" w:space="0" w:color="auto"/>
            </w:tcBorders>
          </w:tcPr>
          <w:p w14:paraId="0C8DF2EB" w14:textId="77777777" w:rsidR="009E4A5E" w:rsidRPr="007C7BA6" w:rsidRDefault="00220FCD" w:rsidP="00F069E1">
            <w:pPr>
              <w:ind w:left="-108"/>
              <w:jc w:val="right"/>
              <w:rPr>
                <w:sz w:val="20"/>
              </w:rPr>
            </w:pPr>
            <w:r w:rsidRPr="007C7BA6">
              <w:rPr>
                <w:sz w:val="20"/>
              </w:rPr>
              <w:t>$   (</w:t>
            </w:r>
            <w:r w:rsidR="00652880">
              <w:rPr>
                <w:sz w:val="20"/>
              </w:rPr>
              <w:t>904,903</w:t>
            </w:r>
            <w:r w:rsidR="009E4A5E" w:rsidRPr="007C7BA6">
              <w:rPr>
                <w:sz w:val="20"/>
              </w:rPr>
              <w:t>)</w:t>
            </w:r>
          </w:p>
        </w:tc>
        <w:tc>
          <w:tcPr>
            <w:tcW w:w="236" w:type="dxa"/>
          </w:tcPr>
          <w:p w14:paraId="3CACE75B" w14:textId="77777777" w:rsidR="009E4A5E" w:rsidRPr="007C7BA6" w:rsidRDefault="009E4A5E" w:rsidP="00253186">
            <w:pPr>
              <w:jc w:val="right"/>
              <w:rPr>
                <w:sz w:val="20"/>
              </w:rPr>
            </w:pPr>
          </w:p>
        </w:tc>
        <w:tc>
          <w:tcPr>
            <w:tcW w:w="1204" w:type="dxa"/>
            <w:tcBorders>
              <w:top w:val="single" w:sz="4" w:space="0" w:color="auto"/>
              <w:bottom w:val="double" w:sz="4" w:space="0" w:color="auto"/>
            </w:tcBorders>
          </w:tcPr>
          <w:p w14:paraId="50345A8F" w14:textId="77777777" w:rsidR="009E4A5E" w:rsidRPr="007C7BA6" w:rsidRDefault="009E4A5E" w:rsidP="00F069E1">
            <w:pPr>
              <w:jc w:val="right"/>
              <w:rPr>
                <w:sz w:val="20"/>
              </w:rPr>
            </w:pPr>
            <w:r w:rsidRPr="007C7BA6">
              <w:rPr>
                <w:sz w:val="20"/>
              </w:rPr>
              <w:t xml:space="preserve">$     </w:t>
            </w:r>
            <w:r w:rsidR="00652880">
              <w:rPr>
                <w:sz w:val="20"/>
              </w:rPr>
              <w:t>62,129</w:t>
            </w:r>
          </w:p>
        </w:tc>
        <w:tc>
          <w:tcPr>
            <w:tcW w:w="236" w:type="dxa"/>
          </w:tcPr>
          <w:p w14:paraId="03830B40" w14:textId="77777777" w:rsidR="009E4A5E" w:rsidRPr="007C7BA6" w:rsidRDefault="009E4A5E" w:rsidP="00253186">
            <w:pPr>
              <w:jc w:val="right"/>
              <w:rPr>
                <w:sz w:val="20"/>
              </w:rPr>
            </w:pPr>
          </w:p>
        </w:tc>
        <w:tc>
          <w:tcPr>
            <w:tcW w:w="1204" w:type="dxa"/>
            <w:tcBorders>
              <w:top w:val="single" w:sz="4" w:space="0" w:color="auto"/>
              <w:bottom w:val="double" w:sz="4" w:space="0" w:color="auto"/>
            </w:tcBorders>
          </w:tcPr>
          <w:p w14:paraId="55534DEC" w14:textId="77777777" w:rsidR="009E4A5E" w:rsidRPr="007C7BA6" w:rsidRDefault="00282DF7" w:rsidP="00AE1A5A">
            <w:pPr>
              <w:jc w:val="right"/>
              <w:rPr>
                <w:sz w:val="20"/>
              </w:rPr>
            </w:pPr>
            <w:r w:rsidRPr="007C7BA6">
              <w:rPr>
                <w:sz w:val="20"/>
              </w:rPr>
              <w:t>$              --</w:t>
            </w:r>
            <w:r w:rsidR="009E4A5E" w:rsidRPr="007C7BA6">
              <w:rPr>
                <w:sz w:val="20"/>
              </w:rPr>
              <w:t xml:space="preserve">  </w:t>
            </w:r>
          </w:p>
        </w:tc>
        <w:tc>
          <w:tcPr>
            <w:tcW w:w="236" w:type="dxa"/>
          </w:tcPr>
          <w:p w14:paraId="77E12EFF" w14:textId="77777777" w:rsidR="009E4A5E" w:rsidRPr="007C7BA6" w:rsidRDefault="009E4A5E" w:rsidP="00253186">
            <w:pPr>
              <w:jc w:val="right"/>
              <w:rPr>
                <w:sz w:val="20"/>
              </w:rPr>
            </w:pPr>
          </w:p>
        </w:tc>
        <w:tc>
          <w:tcPr>
            <w:tcW w:w="1204" w:type="dxa"/>
            <w:tcBorders>
              <w:top w:val="single" w:sz="4" w:space="0" w:color="auto"/>
              <w:bottom w:val="double" w:sz="4" w:space="0" w:color="auto"/>
            </w:tcBorders>
          </w:tcPr>
          <w:p w14:paraId="14D4EBCB" w14:textId="77777777" w:rsidR="009E4A5E" w:rsidRPr="007C7BA6" w:rsidRDefault="009E4A5E" w:rsidP="00F069E1">
            <w:pPr>
              <w:jc w:val="right"/>
              <w:rPr>
                <w:sz w:val="20"/>
              </w:rPr>
            </w:pPr>
            <w:r w:rsidRPr="007C7BA6">
              <w:rPr>
                <w:sz w:val="20"/>
              </w:rPr>
              <w:t xml:space="preserve">$  </w:t>
            </w:r>
            <w:r w:rsidR="00075F2C">
              <w:rPr>
                <w:sz w:val="20"/>
              </w:rPr>
              <w:t xml:space="preserve"> </w:t>
            </w:r>
            <w:r w:rsidRPr="007C7BA6">
              <w:rPr>
                <w:sz w:val="20"/>
              </w:rPr>
              <w:t xml:space="preserve">   </w:t>
            </w:r>
            <w:r w:rsidR="00652880">
              <w:rPr>
                <w:sz w:val="20"/>
              </w:rPr>
              <w:t>53,969</w:t>
            </w:r>
          </w:p>
        </w:tc>
        <w:tc>
          <w:tcPr>
            <w:tcW w:w="236" w:type="dxa"/>
          </w:tcPr>
          <w:p w14:paraId="476687AA" w14:textId="77777777" w:rsidR="009E4A5E" w:rsidRPr="007C7BA6" w:rsidRDefault="009E4A5E" w:rsidP="00253186">
            <w:pPr>
              <w:jc w:val="right"/>
              <w:rPr>
                <w:sz w:val="20"/>
              </w:rPr>
            </w:pPr>
          </w:p>
        </w:tc>
        <w:tc>
          <w:tcPr>
            <w:tcW w:w="1204" w:type="dxa"/>
            <w:tcBorders>
              <w:top w:val="single" w:sz="4" w:space="0" w:color="auto"/>
            </w:tcBorders>
          </w:tcPr>
          <w:p w14:paraId="436F5215" w14:textId="77777777" w:rsidR="009E4A5E" w:rsidRPr="007C7BA6" w:rsidRDefault="00DA069D" w:rsidP="00F069E1">
            <w:pPr>
              <w:ind w:left="-108"/>
              <w:jc w:val="right"/>
              <w:rPr>
                <w:sz w:val="20"/>
              </w:rPr>
            </w:pPr>
            <w:r w:rsidRPr="007C7BA6">
              <w:rPr>
                <w:sz w:val="20"/>
              </w:rPr>
              <w:t xml:space="preserve"> </w:t>
            </w:r>
            <w:r w:rsidR="009E4A5E" w:rsidRPr="007C7BA6">
              <w:rPr>
                <w:sz w:val="20"/>
              </w:rPr>
              <w:t xml:space="preserve">  </w:t>
            </w:r>
            <w:r w:rsidR="00220FCD" w:rsidRPr="007C7BA6">
              <w:rPr>
                <w:sz w:val="20"/>
              </w:rPr>
              <w:t>(</w:t>
            </w:r>
            <w:r w:rsidR="00DF4E15">
              <w:rPr>
                <w:sz w:val="20"/>
              </w:rPr>
              <w:t>7</w:t>
            </w:r>
            <w:r w:rsidR="00652880">
              <w:rPr>
                <w:sz w:val="20"/>
              </w:rPr>
              <w:t>88,805</w:t>
            </w:r>
            <w:r w:rsidR="009E4A5E" w:rsidRPr="007C7BA6">
              <w:rPr>
                <w:sz w:val="20"/>
              </w:rPr>
              <w:t>)</w:t>
            </w:r>
          </w:p>
        </w:tc>
        <w:tc>
          <w:tcPr>
            <w:tcW w:w="236" w:type="dxa"/>
          </w:tcPr>
          <w:p w14:paraId="20ACDADB" w14:textId="77777777" w:rsidR="009E4A5E" w:rsidRPr="00220FCD" w:rsidRDefault="009E4A5E" w:rsidP="009E4A5E">
            <w:pPr>
              <w:ind w:left="-108"/>
              <w:jc w:val="center"/>
              <w:rPr>
                <w:sz w:val="20"/>
              </w:rPr>
            </w:pPr>
          </w:p>
        </w:tc>
      </w:tr>
      <w:tr w:rsidR="00582221" w:rsidRPr="00DB067B" w14:paraId="3F4A72A2" w14:textId="77777777" w:rsidTr="00DB067B">
        <w:trPr>
          <w:jc w:val="center"/>
        </w:trPr>
        <w:tc>
          <w:tcPr>
            <w:tcW w:w="3120" w:type="dxa"/>
          </w:tcPr>
          <w:p w14:paraId="26944ABA" w14:textId="77777777" w:rsidR="009E4A5E" w:rsidRPr="00DB067B" w:rsidRDefault="009E4A5E" w:rsidP="00856621">
            <w:pPr>
              <w:rPr>
                <w:sz w:val="20"/>
              </w:rPr>
            </w:pPr>
          </w:p>
        </w:tc>
        <w:tc>
          <w:tcPr>
            <w:tcW w:w="1263" w:type="dxa"/>
            <w:tcBorders>
              <w:top w:val="double" w:sz="4" w:space="0" w:color="auto"/>
            </w:tcBorders>
          </w:tcPr>
          <w:p w14:paraId="220399FD" w14:textId="77777777" w:rsidR="009E4A5E" w:rsidRPr="00F069E1" w:rsidRDefault="009E4A5E" w:rsidP="00DB067B">
            <w:pPr>
              <w:jc w:val="center"/>
              <w:rPr>
                <w:sz w:val="20"/>
              </w:rPr>
            </w:pPr>
          </w:p>
        </w:tc>
        <w:tc>
          <w:tcPr>
            <w:tcW w:w="236" w:type="dxa"/>
          </w:tcPr>
          <w:p w14:paraId="7F373F45" w14:textId="77777777" w:rsidR="009E4A5E" w:rsidRPr="00F069E1" w:rsidRDefault="009E4A5E" w:rsidP="00DB067B">
            <w:pPr>
              <w:jc w:val="center"/>
              <w:rPr>
                <w:sz w:val="20"/>
              </w:rPr>
            </w:pPr>
          </w:p>
        </w:tc>
        <w:tc>
          <w:tcPr>
            <w:tcW w:w="1204" w:type="dxa"/>
            <w:tcBorders>
              <w:top w:val="double" w:sz="4" w:space="0" w:color="auto"/>
            </w:tcBorders>
          </w:tcPr>
          <w:p w14:paraId="05833B66" w14:textId="77777777" w:rsidR="009E4A5E" w:rsidRPr="00F069E1" w:rsidRDefault="009E4A5E" w:rsidP="00D45431">
            <w:pPr>
              <w:jc w:val="right"/>
              <w:rPr>
                <w:sz w:val="20"/>
              </w:rPr>
            </w:pPr>
          </w:p>
        </w:tc>
        <w:tc>
          <w:tcPr>
            <w:tcW w:w="236" w:type="dxa"/>
          </w:tcPr>
          <w:p w14:paraId="168A58F3" w14:textId="77777777" w:rsidR="009E4A5E" w:rsidRPr="00F069E1" w:rsidRDefault="009E4A5E" w:rsidP="00DB067B">
            <w:pPr>
              <w:jc w:val="center"/>
              <w:rPr>
                <w:sz w:val="20"/>
              </w:rPr>
            </w:pPr>
          </w:p>
        </w:tc>
        <w:tc>
          <w:tcPr>
            <w:tcW w:w="1204" w:type="dxa"/>
            <w:tcBorders>
              <w:top w:val="double" w:sz="4" w:space="0" w:color="auto"/>
            </w:tcBorders>
          </w:tcPr>
          <w:p w14:paraId="54833226" w14:textId="77777777" w:rsidR="009E4A5E" w:rsidRPr="00F069E1" w:rsidRDefault="009E4A5E" w:rsidP="00D45431">
            <w:pPr>
              <w:jc w:val="right"/>
              <w:rPr>
                <w:sz w:val="20"/>
              </w:rPr>
            </w:pPr>
          </w:p>
        </w:tc>
        <w:tc>
          <w:tcPr>
            <w:tcW w:w="236" w:type="dxa"/>
          </w:tcPr>
          <w:p w14:paraId="4827CDC5" w14:textId="77777777" w:rsidR="009E4A5E" w:rsidRPr="00F069E1" w:rsidRDefault="009E4A5E" w:rsidP="00DB067B">
            <w:pPr>
              <w:jc w:val="center"/>
              <w:rPr>
                <w:sz w:val="20"/>
              </w:rPr>
            </w:pPr>
          </w:p>
        </w:tc>
        <w:tc>
          <w:tcPr>
            <w:tcW w:w="1204" w:type="dxa"/>
            <w:tcBorders>
              <w:top w:val="double" w:sz="4" w:space="0" w:color="auto"/>
            </w:tcBorders>
          </w:tcPr>
          <w:p w14:paraId="3A0DE2F9" w14:textId="77777777" w:rsidR="009E4A5E" w:rsidRPr="00F069E1" w:rsidRDefault="009E4A5E" w:rsidP="00D45431">
            <w:pPr>
              <w:jc w:val="right"/>
              <w:rPr>
                <w:sz w:val="20"/>
              </w:rPr>
            </w:pPr>
          </w:p>
        </w:tc>
        <w:tc>
          <w:tcPr>
            <w:tcW w:w="236" w:type="dxa"/>
          </w:tcPr>
          <w:p w14:paraId="41C92D38" w14:textId="77777777" w:rsidR="009E4A5E" w:rsidRPr="00F069E1" w:rsidRDefault="009E4A5E" w:rsidP="00DB067B">
            <w:pPr>
              <w:jc w:val="center"/>
              <w:rPr>
                <w:sz w:val="20"/>
              </w:rPr>
            </w:pPr>
          </w:p>
        </w:tc>
        <w:tc>
          <w:tcPr>
            <w:tcW w:w="1204" w:type="dxa"/>
          </w:tcPr>
          <w:p w14:paraId="5DD8911D" w14:textId="77777777" w:rsidR="009E4A5E" w:rsidRPr="00F069E1" w:rsidRDefault="009E4A5E" w:rsidP="00DB067B">
            <w:pPr>
              <w:jc w:val="center"/>
              <w:rPr>
                <w:sz w:val="20"/>
              </w:rPr>
            </w:pPr>
          </w:p>
        </w:tc>
        <w:tc>
          <w:tcPr>
            <w:tcW w:w="236" w:type="dxa"/>
          </w:tcPr>
          <w:p w14:paraId="5843E238" w14:textId="77777777" w:rsidR="009E4A5E" w:rsidRPr="00220FCD" w:rsidRDefault="009E4A5E" w:rsidP="00DB067B">
            <w:pPr>
              <w:jc w:val="center"/>
              <w:rPr>
                <w:sz w:val="20"/>
              </w:rPr>
            </w:pPr>
          </w:p>
        </w:tc>
      </w:tr>
    </w:tbl>
    <w:p w14:paraId="261C8719" w14:textId="77777777" w:rsidR="00477669" w:rsidRDefault="00477669" w:rsidP="00477669">
      <w:pPr>
        <w:rPr>
          <w:b/>
          <w:sz w:val="32"/>
          <w:szCs w:val="32"/>
        </w:rPr>
      </w:pPr>
    </w:p>
    <w:p w14:paraId="2F77802E" w14:textId="77777777" w:rsidR="00790222" w:rsidRDefault="00790222" w:rsidP="00477669">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tbl>
      <w:tblPr>
        <w:tblW w:w="5580" w:type="dxa"/>
        <w:tblInd w:w="4068" w:type="dxa"/>
        <w:tblLook w:val="01E0" w:firstRow="1" w:lastRow="1" w:firstColumn="1" w:lastColumn="1" w:noHBand="0" w:noVBand="0"/>
      </w:tblPr>
      <w:tblGrid>
        <w:gridCol w:w="4320"/>
        <w:gridCol w:w="1260"/>
      </w:tblGrid>
      <w:tr w:rsidR="00790222" w:rsidRPr="00DB067B" w14:paraId="41E65E7D" w14:textId="77777777" w:rsidTr="00DB067B">
        <w:tc>
          <w:tcPr>
            <w:tcW w:w="4320" w:type="dxa"/>
            <w:vAlign w:val="bottom"/>
          </w:tcPr>
          <w:p w14:paraId="167D4419" w14:textId="77777777" w:rsidR="00790222" w:rsidRPr="00DB067B" w:rsidRDefault="00790222" w:rsidP="00856621">
            <w:pPr>
              <w:rPr>
                <w:b/>
                <w:sz w:val="20"/>
              </w:rPr>
            </w:pPr>
            <w:r w:rsidRPr="00DB067B">
              <w:rPr>
                <w:b/>
                <w:sz w:val="20"/>
              </w:rPr>
              <w:t>General Revenues:</w:t>
            </w:r>
          </w:p>
        </w:tc>
        <w:tc>
          <w:tcPr>
            <w:tcW w:w="1260" w:type="dxa"/>
            <w:vAlign w:val="bottom"/>
          </w:tcPr>
          <w:p w14:paraId="5EAA2F53" w14:textId="77777777" w:rsidR="00790222" w:rsidRPr="00DB067B" w:rsidRDefault="00790222" w:rsidP="00DB067B">
            <w:pPr>
              <w:jc w:val="right"/>
              <w:rPr>
                <w:b/>
                <w:sz w:val="20"/>
              </w:rPr>
            </w:pPr>
          </w:p>
        </w:tc>
      </w:tr>
      <w:tr w:rsidR="00790222" w:rsidRPr="00DB067B" w14:paraId="67A3C09D" w14:textId="77777777" w:rsidTr="00DB067B">
        <w:tc>
          <w:tcPr>
            <w:tcW w:w="4320" w:type="dxa"/>
            <w:vAlign w:val="bottom"/>
          </w:tcPr>
          <w:p w14:paraId="3DC3CB5C" w14:textId="77777777" w:rsidR="00790222" w:rsidRPr="00DB067B" w:rsidRDefault="00790222" w:rsidP="00DB067B">
            <w:pPr>
              <w:ind w:firstLine="252"/>
              <w:rPr>
                <w:sz w:val="20"/>
              </w:rPr>
            </w:pPr>
            <w:r w:rsidRPr="00DB067B">
              <w:rPr>
                <w:sz w:val="20"/>
              </w:rPr>
              <w:t>State Revenue:</w:t>
            </w:r>
          </w:p>
        </w:tc>
        <w:tc>
          <w:tcPr>
            <w:tcW w:w="1260" w:type="dxa"/>
            <w:vAlign w:val="bottom"/>
          </w:tcPr>
          <w:p w14:paraId="1B5D5C1F" w14:textId="77777777" w:rsidR="00790222" w:rsidRPr="00DB067B" w:rsidRDefault="00790222" w:rsidP="00DB067B">
            <w:pPr>
              <w:ind w:right="-108"/>
              <w:jc w:val="right"/>
              <w:rPr>
                <w:sz w:val="20"/>
              </w:rPr>
            </w:pPr>
          </w:p>
        </w:tc>
      </w:tr>
      <w:tr w:rsidR="00790222" w:rsidRPr="007C7BA6" w14:paraId="1C758024" w14:textId="77777777" w:rsidTr="00DB067B">
        <w:tc>
          <w:tcPr>
            <w:tcW w:w="4320" w:type="dxa"/>
            <w:vAlign w:val="bottom"/>
          </w:tcPr>
          <w:p w14:paraId="10213F73" w14:textId="77777777" w:rsidR="00790222" w:rsidRPr="007C7BA6" w:rsidRDefault="00790222" w:rsidP="00DB067B">
            <w:pPr>
              <w:ind w:firstLine="432"/>
              <w:rPr>
                <w:sz w:val="20"/>
              </w:rPr>
            </w:pPr>
            <w:smartTag w:uri="urn:schemas-microsoft-com:office:smarttags" w:element="State">
              <w:smartTag w:uri="urn:schemas-microsoft-com:office:smarttags" w:element="place">
                <w:r w:rsidRPr="007C7BA6">
                  <w:rPr>
                    <w:sz w:val="20"/>
                  </w:rPr>
                  <w:t>Florida</w:t>
                </w:r>
              </w:smartTag>
            </w:smartTag>
            <w:r w:rsidRPr="007C7BA6">
              <w:rPr>
                <w:sz w:val="20"/>
              </w:rPr>
              <w:t xml:space="preserve"> Education Finance Program</w:t>
            </w:r>
          </w:p>
        </w:tc>
        <w:tc>
          <w:tcPr>
            <w:tcW w:w="1260" w:type="dxa"/>
            <w:vAlign w:val="bottom"/>
          </w:tcPr>
          <w:p w14:paraId="668BCE48" w14:textId="77777777" w:rsidR="00790222" w:rsidRPr="007C7BA6" w:rsidRDefault="00DA70B5" w:rsidP="00C9309F">
            <w:pPr>
              <w:ind w:right="-18"/>
              <w:jc w:val="right"/>
              <w:rPr>
                <w:sz w:val="20"/>
              </w:rPr>
            </w:pPr>
            <w:r>
              <w:rPr>
                <w:sz w:val="20"/>
              </w:rPr>
              <w:t>749,697</w:t>
            </w:r>
          </w:p>
        </w:tc>
      </w:tr>
      <w:tr w:rsidR="00790222" w:rsidRPr="007C7BA6" w14:paraId="3B668635" w14:textId="77777777" w:rsidTr="00DB067B">
        <w:tc>
          <w:tcPr>
            <w:tcW w:w="4320" w:type="dxa"/>
            <w:vAlign w:val="bottom"/>
          </w:tcPr>
          <w:p w14:paraId="62C1B2B4" w14:textId="77777777" w:rsidR="00790222" w:rsidRPr="007C7BA6" w:rsidRDefault="00790222" w:rsidP="00DB067B">
            <w:pPr>
              <w:ind w:left="252" w:firstLine="180"/>
              <w:rPr>
                <w:sz w:val="20"/>
              </w:rPr>
            </w:pPr>
            <w:r w:rsidRPr="007C7BA6">
              <w:rPr>
                <w:sz w:val="20"/>
              </w:rPr>
              <w:t>Other State Revenues</w:t>
            </w:r>
          </w:p>
        </w:tc>
        <w:tc>
          <w:tcPr>
            <w:tcW w:w="1260" w:type="dxa"/>
            <w:vAlign w:val="bottom"/>
          </w:tcPr>
          <w:p w14:paraId="3BF18420" w14:textId="77777777" w:rsidR="00790222" w:rsidRPr="007C7BA6" w:rsidRDefault="00DA70B5" w:rsidP="007765C6">
            <w:pPr>
              <w:ind w:right="-18"/>
              <w:jc w:val="right"/>
              <w:rPr>
                <w:sz w:val="20"/>
              </w:rPr>
            </w:pPr>
            <w:r>
              <w:rPr>
                <w:sz w:val="20"/>
              </w:rPr>
              <w:t>26,196</w:t>
            </w:r>
          </w:p>
        </w:tc>
      </w:tr>
      <w:tr w:rsidR="00790222" w:rsidRPr="007C7BA6" w14:paraId="688BAED0" w14:textId="77777777" w:rsidTr="00DB067B">
        <w:tc>
          <w:tcPr>
            <w:tcW w:w="4320" w:type="dxa"/>
            <w:vAlign w:val="bottom"/>
          </w:tcPr>
          <w:p w14:paraId="67377D23" w14:textId="77777777" w:rsidR="00790222" w:rsidRPr="007C7BA6" w:rsidRDefault="0015352F" w:rsidP="00DB067B">
            <w:pPr>
              <w:ind w:firstLine="252"/>
              <w:rPr>
                <w:sz w:val="20"/>
              </w:rPr>
            </w:pPr>
            <w:r w:rsidRPr="007C7BA6">
              <w:rPr>
                <w:sz w:val="20"/>
              </w:rPr>
              <w:t>Unrestricted Grants and Contributions</w:t>
            </w:r>
          </w:p>
        </w:tc>
        <w:tc>
          <w:tcPr>
            <w:tcW w:w="1260" w:type="dxa"/>
            <w:vAlign w:val="bottom"/>
          </w:tcPr>
          <w:p w14:paraId="56C89868" w14:textId="77777777" w:rsidR="00790222" w:rsidRPr="007C7BA6" w:rsidRDefault="00DA70B5" w:rsidP="007765C6">
            <w:pPr>
              <w:ind w:right="-18"/>
              <w:jc w:val="right"/>
              <w:rPr>
                <w:sz w:val="20"/>
              </w:rPr>
            </w:pPr>
            <w:r>
              <w:rPr>
                <w:sz w:val="20"/>
              </w:rPr>
              <w:t>13,736</w:t>
            </w:r>
          </w:p>
        </w:tc>
      </w:tr>
      <w:tr w:rsidR="00790222" w:rsidRPr="007C7BA6" w14:paraId="5486CD2C" w14:textId="77777777" w:rsidTr="00DB067B">
        <w:tc>
          <w:tcPr>
            <w:tcW w:w="4320" w:type="dxa"/>
            <w:vAlign w:val="bottom"/>
          </w:tcPr>
          <w:p w14:paraId="51BE4404" w14:textId="77777777" w:rsidR="00790222" w:rsidRPr="007C7BA6" w:rsidRDefault="00790222" w:rsidP="00856621">
            <w:pPr>
              <w:rPr>
                <w:sz w:val="20"/>
              </w:rPr>
            </w:pPr>
          </w:p>
        </w:tc>
        <w:tc>
          <w:tcPr>
            <w:tcW w:w="1260" w:type="dxa"/>
            <w:tcBorders>
              <w:top w:val="single" w:sz="4" w:space="0" w:color="auto"/>
            </w:tcBorders>
            <w:vAlign w:val="bottom"/>
          </w:tcPr>
          <w:p w14:paraId="0B444139" w14:textId="77777777" w:rsidR="00790222" w:rsidRPr="007C7BA6" w:rsidRDefault="00790222" w:rsidP="00DB067B">
            <w:pPr>
              <w:ind w:right="-108"/>
              <w:jc w:val="right"/>
              <w:rPr>
                <w:sz w:val="20"/>
              </w:rPr>
            </w:pPr>
          </w:p>
        </w:tc>
      </w:tr>
      <w:tr w:rsidR="00790222" w:rsidRPr="007C7BA6" w14:paraId="4B0AA59A" w14:textId="77777777" w:rsidTr="00DB067B">
        <w:tc>
          <w:tcPr>
            <w:tcW w:w="4320" w:type="dxa"/>
            <w:vAlign w:val="bottom"/>
          </w:tcPr>
          <w:p w14:paraId="5279E3EE" w14:textId="77777777" w:rsidR="00790222" w:rsidRPr="007C7BA6" w:rsidRDefault="00790222" w:rsidP="00856621">
            <w:pPr>
              <w:rPr>
                <w:b/>
                <w:sz w:val="20"/>
              </w:rPr>
            </w:pPr>
            <w:r w:rsidRPr="007C7BA6">
              <w:rPr>
                <w:b/>
                <w:sz w:val="20"/>
              </w:rPr>
              <w:t>Total General Revenues</w:t>
            </w:r>
          </w:p>
        </w:tc>
        <w:tc>
          <w:tcPr>
            <w:tcW w:w="1260" w:type="dxa"/>
            <w:tcBorders>
              <w:bottom w:val="single" w:sz="4" w:space="0" w:color="auto"/>
            </w:tcBorders>
            <w:vAlign w:val="bottom"/>
          </w:tcPr>
          <w:p w14:paraId="2929FE39" w14:textId="77777777" w:rsidR="007E65A4" w:rsidRPr="007C7BA6" w:rsidRDefault="005E31BF" w:rsidP="00C9309F">
            <w:pPr>
              <w:ind w:right="-18"/>
              <w:jc w:val="right"/>
              <w:rPr>
                <w:b/>
                <w:sz w:val="20"/>
              </w:rPr>
            </w:pPr>
            <w:r w:rsidRPr="007C7BA6">
              <w:rPr>
                <w:b/>
                <w:sz w:val="20"/>
              </w:rPr>
              <w:t>7</w:t>
            </w:r>
            <w:r w:rsidR="00DA70B5">
              <w:rPr>
                <w:b/>
                <w:sz w:val="20"/>
              </w:rPr>
              <w:t>89,629</w:t>
            </w:r>
          </w:p>
        </w:tc>
      </w:tr>
      <w:tr w:rsidR="00790222" w:rsidRPr="007C7BA6" w14:paraId="6A574306" w14:textId="77777777" w:rsidTr="00DB067B">
        <w:tc>
          <w:tcPr>
            <w:tcW w:w="4320" w:type="dxa"/>
            <w:vAlign w:val="bottom"/>
          </w:tcPr>
          <w:p w14:paraId="727FD710" w14:textId="77777777" w:rsidR="00790222" w:rsidRPr="007C7BA6" w:rsidRDefault="00790222" w:rsidP="00856621">
            <w:pPr>
              <w:rPr>
                <w:b/>
                <w:sz w:val="20"/>
              </w:rPr>
            </w:pPr>
          </w:p>
        </w:tc>
        <w:tc>
          <w:tcPr>
            <w:tcW w:w="1260" w:type="dxa"/>
            <w:tcBorders>
              <w:top w:val="single" w:sz="4" w:space="0" w:color="auto"/>
            </w:tcBorders>
            <w:vAlign w:val="bottom"/>
          </w:tcPr>
          <w:p w14:paraId="2D6A8403" w14:textId="77777777" w:rsidR="00790222" w:rsidRPr="007C7BA6" w:rsidRDefault="00790222" w:rsidP="00DB067B">
            <w:pPr>
              <w:ind w:right="-108"/>
              <w:jc w:val="right"/>
              <w:rPr>
                <w:b/>
                <w:sz w:val="20"/>
              </w:rPr>
            </w:pPr>
          </w:p>
        </w:tc>
      </w:tr>
      <w:tr w:rsidR="00790222" w:rsidRPr="007C7BA6" w14:paraId="1D1E35EE" w14:textId="77777777" w:rsidTr="00DB067B">
        <w:tc>
          <w:tcPr>
            <w:tcW w:w="4320" w:type="dxa"/>
            <w:vAlign w:val="bottom"/>
          </w:tcPr>
          <w:p w14:paraId="30B33883" w14:textId="77777777" w:rsidR="00790222" w:rsidRPr="007C7BA6" w:rsidRDefault="00790222" w:rsidP="00856621">
            <w:pPr>
              <w:rPr>
                <w:b/>
                <w:sz w:val="20"/>
              </w:rPr>
            </w:pPr>
            <w:r w:rsidRPr="007C7BA6">
              <w:rPr>
                <w:b/>
                <w:sz w:val="20"/>
              </w:rPr>
              <w:t xml:space="preserve">Change in Net </w:t>
            </w:r>
            <w:r w:rsidR="001E5054" w:rsidRPr="007C7BA6">
              <w:rPr>
                <w:b/>
                <w:sz w:val="20"/>
              </w:rPr>
              <w:t>Position</w:t>
            </w:r>
          </w:p>
        </w:tc>
        <w:tc>
          <w:tcPr>
            <w:tcW w:w="1260" w:type="dxa"/>
            <w:vAlign w:val="bottom"/>
          </w:tcPr>
          <w:p w14:paraId="668BD2AD" w14:textId="77777777" w:rsidR="00790222" w:rsidRPr="007C7BA6" w:rsidRDefault="00DA70B5" w:rsidP="00DA70B5">
            <w:pPr>
              <w:ind w:right="-18"/>
              <w:jc w:val="right"/>
              <w:rPr>
                <w:b/>
                <w:sz w:val="20"/>
              </w:rPr>
            </w:pPr>
            <w:r>
              <w:rPr>
                <w:b/>
                <w:sz w:val="20"/>
              </w:rPr>
              <w:t>824</w:t>
            </w:r>
          </w:p>
        </w:tc>
      </w:tr>
      <w:tr w:rsidR="00790222" w:rsidRPr="007C7BA6" w14:paraId="4D04C3D0" w14:textId="77777777" w:rsidTr="004F6A9D">
        <w:tc>
          <w:tcPr>
            <w:tcW w:w="4320" w:type="dxa"/>
            <w:vAlign w:val="bottom"/>
          </w:tcPr>
          <w:p w14:paraId="2B07A156" w14:textId="77777777" w:rsidR="00790222" w:rsidRPr="007C7BA6" w:rsidRDefault="00790222" w:rsidP="00856621">
            <w:pPr>
              <w:rPr>
                <w:b/>
                <w:sz w:val="20"/>
              </w:rPr>
            </w:pPr>
          </w:p>
        </w:tc>
        <w:tc>
          <w:tcPr>
            <w:tcW w:w="1260" w:type="dxa"/>
            <w:vAlign w:val="bottom"/>
          </w:tcPr>
          <w:p w14:paraId="5EC52AB8" w14:textId="77777777" w:rsidR="00790222" w:rsidRPr="007C7BA6" w:rsidRDefault="00790222" w:rsidP="00DB067B">
            <w:pPr>
              <w:jc w:val="right"/>
              <w:rPr>
                <w:b/>
                <w:sz w:val="20"/>
              </w:rPr>
            </w:pPr>
          </w:p>
        </w:tc>
      </w:tr>
      <w:tr w:rsidR="00F62CF0" w:rsidRPr="007C7BA6" w14:paraId="500AB633" w14:textId="77777777" w:rsidTr="004F6A9D">
        <w:tc>
          <w:tcPr>
            <w:tcW w:w="4320" w:type="dxa"/>
            <w:vAlign w:val="bottom"/>
          </w:tcPr>
          <w:p w14:paraId="4AD8DCC7" w14:textId="77777777" w:rsidR="00F62CF0" w:rsidRPr="007C7BA6" w:rsidRDefault="00F62CF0" w:rsidP="00856621">
            <w:pPr>
              <w:rPr>
                <w:b/>
                <w:sz w:val="20"/>
              </w:rPr>
            </w:pPr>
            <w:r w:rsidRPr="007C7BA6">
              <w:rPr>
                <w:b/>
                <w:sz w:val="20"/>
              </w:rPr>
              <w:t>Net Position – Beginning of Year</w:t>
            </w:r>
          </w:p>
        </w:tc>
        <w:tc>
          <w:tcPr>
            <w:tcW w:w="1260" w:type="dxa"/>
            <w:vAlign w:val="bottom"/>
          </w:tcPr>
          <w:p w14:paraId="7C9A8C71" w14:textId="77777777" w:rsidR="00F62CF0" w:rsidRPr="007C7BA6" w:rsidRDefault="00F62CF0" w:rsidP="004E7366">
            <w:pPr>
              <w:ind w:left="-108"/>
              <w:jc w:val="right"/>
              <w:rPr>
                <w:b/>
                <w:sz w:val="20"/>
              </w:rPr>
            </w:pPr>
            <w:r w:rsidRPr="007C7BA6">
              <w:rPr>
                <w:b/>
                <w:sz w:val="20"/>
              </w:rPr>
              <w:t xml:space="preserve">      </w:t>
            </w:r>
            <w:r w:rsidR="00DA70B5" w:rsidRPr="007C7BA6">
              <w:rPr>
                <w:b/>
                <w:sz w:val="20"/>
              </w:rPr>
              <w:t>2</w:t>
            </w:r>
            <w:r w:rsidR="00DA70B5">
              <w:rPr>
                <w:b/>
                <w:sz w:val="20"/>
              </w:rPr>
              <w:t>05,887</w:t>
            </w:r>
          </w:p>
        </w:tc>
      </w:tr>
      <w:tr w:rsidR="004F6A9D" w:rsidRPr="007C7BA6" w14:paraId="2589C6AD" w14:textId="77777777" w:rsidTr="00DB067B">
        <w:tc>
          <w:tcPr>
            <w:tcW w:w="4320" w:type="dxa"/>
            <w:vAlign w:val="bottom"/>
          </w:tcPr>
          <w:p w14:paraId="45FC92C7" w14:textId="77777777" w:rsidR="004F6A9D" w:rsidRPr="007C7BA6" w:rsidRDefault="004F6A9D" w:rsidP="00856621">
            <w:pPr>
              <w:rPr>
                <w:b/>
                <w:sz w:val="20"/>
              </w:rPr>
            </w:pPr>
          </w:p>
        </w:tc>
        <w:tc>
          <w:tcPr>
            <w:tcW w:w="1260" w:type="dxa"/>
            <w:tcBorders>
              <w:top w:val="single" w:sz="4" w:space="0" w:color="auto"/>
            </w:tcBorders>
            <w:vAlign w:val="bottom"/>
          </w:tcPr>
          <w:p w14:paraId="0597A461" w14:textId="77777777" w:rsidR="004F6A9D" w:rsidRPr="007C7BA6" w:rsidRDefault="004F6A9D" w:rsidP="00DB067B">
            <w:pPr>
              <w:ind w:right="-108"/>
              <w:jc w:val="right"/>
              <w:rPr>
                <w:b/>
                <w:sz w:val="20"/>
              </w:rPr>
            </w:pPr>
          </w:p>
        </w:tc>
      </w:tr>
      <w:tr w:rsidR="00790222" w:rsidRPr="00DB067B" w14:paraId="1DD04C02" w14:textId="77777777" w:rsidTr="00DB067B">
        <w:tc>
          <w:tcPr>
            <w:tcW w:w="4320" w:type="dxa"/>
            <w:vAlign w:val="bottom"/>
          </w:tcPr>
          <w:p w14:paraId="31979F7C" w14:textId="77777777" w:rsidR="00790222" w:rsidRPr="007C7BA6" w:rsidRDefault="00790222" w:rsidP="00856621">
            <w:pPr>
              <w:rPr>
                <w:b/>
                <w:sz w:val="20"/>
              </w:rPr>
            </w:pPr>
            <w:r w:rsidRPr="007C7BA6">
              <w:rPr>
                <w:b/>
                <w:sz w:val="20"/>
              </w:rPr>
              <w:t xml:space="preserve">Net </w:t>
            </w:r>
            <w:r w:rsidR="001E5054" w:rsidRPr="007C7BA6">
              <w:rPr>
                <w:b/>
                <w:sz w:val="20"/>
              </w:rPr>
              <w:t>Position</w:t>
            </w:r>
            <w:r w:rsidRPr="007C7BA6">
              <w:rPr>
                <w:b/>
                <w:sz w:val="20"/>
              </w:rPr>
              <w:t xml:space="preserve"> – End of Year</w:t>
            </w:r>
          </w:p>
        </w:tc>
        <w:tc>
          <w:tcPr>
            <w:tcW w:w="1260" w:type="dxa"/>
            <w:tcBorders>
              <w:bottom w:val="double" w:sz="4" w:space="0" w:color="auto"/>
            </w:tcBorders>
            <w:vAlign w:val="bottom"/>
          </w:tcPr>
          <w:p w14:paraId="20CE1A36" w14:textId="77777777" w:rsidR="00790222" w:rsidRPr="007C7BA6" w:rsidRDefault="007750C5" w:rsidP="005E31BF">
            <w:pPr>
              <w:ind w:left="-108"/>
              <w:jc w:val="right"/>
              <w:rPr>
                <w:b/>
                <w:sz w:val="20"/>
              </w:rPr>
            </w:pPr>
            <w:r w:rsidRPr="007C7BA6">
              <w:rPr>
                <w:b/>
                <w:sz w:val="20"/>
              </w:rPr>
              <w:t>$</w:t>
            </w:r>
            <w:r w:rsidR="004F6A9D" w:rsidRPr="007C7BA6">
              <w:rPr>
                <w:b/>
                <w:sz w:val="20"/>
              </w:rPr>
              <w:t xml:space="preserve"> </w:t>
            </w:r>
            <w:r w:rsidR="00282DF7" w:rsidRPr="007C7BA6">
              <w:rPr>
                <w:b/>
                <w:sz w:val="20"/>
              </w:rPr>
              <w:t xml:space="preserve"> </w:t>
            </w:r>
            <w:r w:rsidRPr="007C7BA6">
              <w:rPr>
                <w:b/>
                <w:sz w:val="20"/>
              </w:rPr>
              <w:t xml:space="preserve">  </w:t>
            </w:r>
            <w:r w:rsidR="004F6A9D" w:rsidRPr="007C7BA6">
              <w:rPr>
                <w:b/>
                <w:sz w:val="20"/>
              </w:rPr>
              <w:t xml:space="preserve"> </w:t>
            </w:r>
            <w:r w:rsidRPr="007C7BA6">
              <w:rPr>
                <w:b/>
                <w:sz w:val="20"/>
              </w:rPr>
              <w:t xml:space="preserve"> </w:t>
            </w:r>
            <w:r w:rsidR="005E31BF" w:rsidRPr="007C7BA6">
              <w:rPr>
                <w:b/>
                <w:sz w:val="20"/>
              </w:rPr>
              <w:t>2</w:t>
            </w:r>
            <w:r w:rsidR="00DF4E15">
              <w:rPr>
                <w:b/>
                <w:sz w:val="20"/>
              </w:rPr>
              <w:t>0</w:t>
            </w:r>
            <w:r w:rsidR="00DA70B5">
              <w:rPr>
                <w:b/>
                <w:sz w:val="20"/>
              </w:rPr>
              <w:t>6,711</w:t>
            </w:r>
          </w:p>
        </w:tc>
      </w:tr>
    </w:tbl>
    <w:p w14:paraId="5B0099A7" w14:textId="77777777" w:rsidR="00790222" w:rsidRDefault="00790222" w:rsidP="00477669">
      <w:pPr>
        <w:rPr>
          <w:b/>
          <w:sz w:val="32"/>
          <w:szCs w:val="32"/>
        </w:rPr>
      </w:pPr>
    </w:p>
    <w:p w14:paraId="41138CF6" w14:textId="77777777" w:rsidR="00863ECB" w:rsidRDefault="00863ECB" w:rsidP="00094B7E">
      <w:pPr>
        <w:jc w:val="center"/>
        <w:rPr>
          <w:b/>
          <w:sz w:val="24"/>
          <w:szCs w:val="24"/>
        </w:rPr>
      </w:pPr>
    </w:p>
    <w:p w14:paraId="2613856C" w14:textId="77777777" w:rsidR="00F92A4A" w:rsidRDefault="00F92A4A" w:rsidP="00094B7E">
      <w:pPr>
        <w:jc w:val="center"/>
        <w:rPr>
          <w:b/>
          <w:sz w:val="24"/>
          <w:szCs w:val="24"/>
        </w:rPr>
      </w:pPr>
    </w:p>
    <w:p w14:paraId="55F241B8" w14:textId="77777777" w:rsidR="00863ECB" w:rsidRPr="001200BA" w:rsidRDefault="00C20DEF" w:rsidP="00094B7E">
      <w:pPr>
        <w:jc w:val="center"/>
        <w:rPr>
          <w:b/>
          <w:sz w:val="28"/>
          <w:szCs w:val="28"/>
        </w:rPr>
      </w:pPr>
      <w:r>
        <w:rPr>
          <w:b/>
          <w:sz w:val="24"/>
          <w:szCs w:val="24"/>
        </w:rPr>
        <w:br w:type="page"/>
      </w:r>
      <w:r w:rsidRPr="001200BA">
        <w:rPr>
          <w:b/>
          <w:sz w:val="28"/>
          <w:szCs w:val="28"/>
        </w:rPr>
        <w:lastRenderedPageBreak/>
        <w:t>Balance Sheet – Governmental Funds</w:t>
      </w:r>
    </w:p>
    <w:p w14:paraId="49D0269B" w14:textId="77777777" w:rsidR="00C20DEF" w:rsidRPr="00D52385" w:rsidRDefault="00DC3BAA" w:rsidP="00094B7E">
      <w:pPr>
        <w:jc w:val="center"/>
        <w:rPr>
          <w:b/>
          <w:szCs w:val="22"/>
        </w:rPr>
      </w:pPr>
      <w:r>
        <w:rPr>
          <w:b/>
          <w:szCs w:val="22"/>
        </w:rPr>
        <w:t xml:space="preserve">June 30, </w:t>
      </w:r>
      <w:r w:rsidR="007F5DA0">
        <w:rPr>
          <w:b/>
          <w:szCs w:val="22"/>
        </w:rPr>
        <w:t>2020</w:t>
      </w:r>
    </w:p>
    <w:p w14:paraId="5165DE53" w14:textId="77777777" w:rsidR="00C20DEF" w:rsidRDefault="009B7059" w:rsidP="00094B7E">
      <w:pPr>
        <w:jc w:val="center"/>
        <w:rPr>
          <w:b/>
          <w:sz w:val="24"/>
          <w:szCs w:val="24"/>
        </w:rPr>
      </w:pPr>
      <w:r>
        <w:rPr>
          <w:b/>
          <w:sz w:val="24"/>
          <w:szCs w:val="24"/>
        </w:rPr>
        <w:t>Healthy Learning Academy</w:t>
      </w:r>
      <w:r w:rsidR="001E4767">
        <w:rPr>
          <w:b/>
          <w:sz w:val="24"/>
          <w:szCs w:val="24"/>
        </w:rPr>
        <w:t>, Inc.</w:t>
      </w:r>
    </w:p>
    <w:p w14:paraId="4C0F0412" w14:textId="77777777" w:rsidR="008E4307" w:rsidRPr="008E4307" w:rsidRDefault="008E4307" w:rsidP="00094B7E">
      <w:pPr>
        <w:jc w:val="center"/>
        <w:rPr>
          <w:b/>
          <w:i/>
          <w:sz w:val="18"/>
          <w:szCs w:val="18"/>
        </w:rPr>
      </w:pPr>
      <w:r>
        <w:rPr>
          <w:b/>
          <w:i/>
          <w:sz w:val="18"/>
          <w:szCs w:val="18"/>
        </w:rPr>
        <w:t>A Component Unit of the Alachua County District School Board</w:t>
      </w:r>
    </w:p>
    <w:p w14:paraId="771C1248" w14:textId="77777777" w:rsidR="00C20DEF" w:rsidRPr="00D52385" w:rsidRDefault="00C20DEF" w:rsidP="00C20DEF">
      <w:pPr>
        <w:rPr>
          <w:b/>
          <w:sz w:val="24"/>
          <w:szCs w:val="24"/>
        </w:rPr>
      </w:pPr>
    </w:p>
    <w:p w14:paraId="0AF65C01" w14:textId="77777777" w:rsidR="00C20DEF" w:rsidRDefault="00C20DEF" w:rsidP="00C20DEF">
      <w:pPr>
        <w:rPr>
          <w:b/>
          <w:sz w:val="24"/>
          <w:szCs w:val="24"/>
        </w:rPr>
      </w:pPr>
    </w:p>
    <w:tbl>
      <w:tblPr>
        <w:tblW w:w="7848" w:type="dxa"/>
        <w:jc w:val="center"/>
        <w:tblLook w:val="01E0" w:firstRow="1" w:lastRow="1" w:firstColumn="1" w:lastColumn="1" w:noHBand="0" w:noVBand="0"/>
      </w:tblPr>
      <w:tblGrid>
        <w:gridCol w:w="3528"/>
        <w:gridCol w:w="1384"/>
        <w:gridCol w:w="236"/>
        <w:gridCol w:w="1204"/>
        <w:gridCol w:w="236"/>
        <w:gridCol w:w="1260"/>
      </w:tblGrid>
      <w:tr w:rsidR="008A7B8A" w:rsidRPr="00DB067B" w14:paraId="14CD738B" w14:textId="77777777" w:rsidTr="00CF7021">
        <w:trPr>
          <w:jc w:val="center"/>
        </w:trPr>
        <w:tc>
          <w:tcPr>
            <w:tcW w:w="3528" w:type="dxa"/>
          </w:tcPr>
          <w:p w14:paraId="283451FB" w14:textId="77777777" w:rsidR="008A7B8A" w:rsidRPr="00DB067B" w:rsidRDefault="008A7B8A" w:rsidP="00DB067B">
            <w:pPr>
              <w:ind w:left="-144" w:right="-144"/>
              <w:jc w:val="center"/>
              <w:rPr>
                <w:sz w:val="20"/>
              </w:rPr>
            </w:pPr>
          </w:p>
        </w:tc>
        <w:tc>
          <w:tcPr>
            <w:tcW w:w="1384" w:type="dxa"/>
          </w:tcPr>
          <w:p w14:paraId="7A39C5D3" w14:textId="77777777" w:rsidR="008A7B8A" w:rsidRPr="00DB067B" w:rsidRDefault="008A7B8A" w:rsidP="00DB067B">
            <w:pPr>
              <w:ind w:left="-144" w:right="-144"/>
              <w:jc w:val="center"/>
              <w:rPr>
                <w:sz w:val="20"/>
              </w:rPr>
            </w:pPr>
          </w:p>
        </w:tc>
        <w:tc>
          <w:tcPr>
            <w:tcW w:w="236" w:type="dxa"/>
          </w:tcPr>
          <w:p w14:paraId="15671FF9" w14:textId="77777777" w:rsidR="008A7B8A" w:rsidRPr="00DB067B" w:rsidRDefault="008A7B8A" w:rsidP="00DB067B">
            <w:pPr>
              <w:ind w:left="-144" w:right="-144"/>
              <w:jc w:val="center"/>
              <w:rPr>
                <w:sz w:val="20"/>
              </w:rPr>
            </w:pPr>
          </w:p>
        </w:tc>
        <w:tc>
          <w:tcPr>
            <w:tcW w:w="1204" w:type="dxa"/>
          </w:tcPr>
          <w:p w14:paraId="304251B9" w14:textId="77777777" w:rsidR="008A7B8A" w:rsidRPr="00DB067B" w:rsidRDefault="008A7B8A" w:rsidP="00DB067B">
            <w:pPr>
              <w:ind w:left="-144" w:right="-144"/>
              <w:jc w:val="center"/>
              <w:rPr>
                <w:sz w:val="20"/>
              </w:rPr>
            </w:pPr>
          </w:p>
        </w:tc>
        <w:tc>
          <w:tcPr>
            <w:tcW w:w="236" w:type="dxa"/>
          </w:tcPr>
          <w:p w14:paraId="7B45FDDF" w14:textId="77777777" w:rsidR="008A7B8A" w:rsidRPr="00DB067B" w:rsidRDefault="008A7B8A" w:rsidP="00DB067B">
            <w:pPr>
              <w:ind w:left="-144" w:right="-144"/>
              <w:jc w:val="center"/>
              <w:rPr>
                <w:sz w:val="20"/>
              </w:rPr>
            </w:pPr>
          </w:p>
        </w:tc>
        <w:tc>
          <w:tcPr>
            <w:tcW w:w="1260" w:type="dxa"/>
          </w:tcPr>
          <w:p w14:paraId="472941C8" w14:textId="77777777" w:rsidR="008A7B8A" w:rsidRPr="00DB067B" w:rsidRDefault="008A7B8A" w:rsidP="00DB067B">
            <w:pPr>
              <w:ind w:left="-144" w:right="-144"/>
              <w:jc w:val="center"/>
              <w:rPr>
                <w:sz w:val="20"/>
              </w:rPr>
            </w:pPr>
            <w:r w:rsidRPr="00DB067B">
              <w:rPr>
                <w:sz w:val="20"/>
              </w:rPr>
              <w:t>Total</w:t>
            </w:r>
          </w:p>
        </w:tc>
      </w:tr>
      <w:tr w:rsidR="008A7B8A" w:rsidRPr="00DB067B" w14:paraId="6000FDAB" w14:textId="77777777" w:rsidTr="00CF7021">
        <w:trPr>
          <w:jc w:val="center"/>
        </w:trPr>
        <w:tc>
          <w:tcPr>
            <w:tcW w:w="3528" w:type="dxa"/>
          </w:tcPr>
          <w:p w14:paraId="28D665D4" w14:textId="77777777" w:rsidR="008A7B8A" w:rsidRPr="00DB067B" w:rsidRDefault="008A7B8A" w:rsidP="00DB067B">
            <w:pPr>
              <w:ind w:left="-144" w:right="-144"/>
              <w:jc w:val="center"/>
              <w:rPr>
                <w:sz w:val="20"/>
              </w:rPr>
            </w:pPr>
          </w:p>
        </w:tc>
        <w:tc>
          <w:tcPr>
            <w:tcW w:w="1384" w:type="dxa"/>
          </w:tcPr>
          <w:p w14:paraId="440D30AF" w14:textId="77777777" w:rsidR="008A7B8A" w:rsidRPr="00DB067B" w:rsidRDefault="008A7B8A" w:rsidP="00DB067B">
            <w:pPr>
              <w:ind w:left="-144" w:right="-144"/>
              <w:jc w:val="center"/>
              <w:rPr>
                <w:sz w:val="20"/>
              </w:rPr>
            </w:pPr>
            <w:r w:rsidRPr="00DB067B">
              <w:rPr>
                <w:sz w:val="20"/>
              </w:rPr>
              <w:t>General</w:t>
            </w:r>
          </w:p>
        </w:tc>
        <w:tc>
          <w:tcPr>
            <w:tcW w:w="236" w:type="dxa"/>
          </w:tcPr>
          <w:p w14:paraId="49118C08" w14:textId="77777777" w:rsidR="008A7B8A" w:rsidRPr="00DB067B" w:rsidRDefault="008A7B8A" w:rsidP="00DB067B">
            <w:pPr>
              <w:ind w:left="-144" w:right="-144"/>
              <w:jc w:val="center"/>
              <w:rPr>
                <w:sz w:val="20"/>
              </w:rPr>
            </w:pPr>
          </w:p>
        </w:tc>
        <w:tc>
          <w:tcPr>
            <w:tcW w:w="1204" w:type="dxa"/>
          </w:tcPr>
          <w:p w14:paraId="4135DC4F" w14:textId="77777777" w:rsidR="008A7B8A" w:rsidRPr="00DB067B" w:rsidRDefault="008A7B8A" w:rsidP="00DB067B">
            <w:pPr>
              <w:ind w:left="-144" w:right="-144"/>
              <w:jc w:val="center"/>
              <w:rPr>
                <w:sz w:val="20"/>
              </w:rPr>
            </w:pPr>
            <w:r w:rsidRPr="00DB067B">
              <w:rPr>
                <w:sz w:val="20"/>
              </w:rPr>
              <w:t>Capital</w:t>
            </w:r>
          </w:p>
        </w:tc>
        <w:tc>
          <w:tcPr>
            <w:tcW w:w="236" w:type="dxa"/>
          </w:tcPr>
          <w:p w14:paraId="4A518E87" w14:textId="77777777" w:rsidR="008A7B8A" w:rsidRPr="00DB067B" w:rsidRDefault="008A7B8A" w:rsidP="00DB067B">
            <w:pPr>
              <w:ind w:left="-144" w:right="-144"/>
              <w:jc w:val="center"/>
              <w:rPr>
                <w:sz w:val="20"/>
              </w:rPr>
            </w:pPr>
          </w:p>
        </w:tc>
        <w:tc>
          <w:tcPr>
            <w:tcW w:w="1260" w:type="dxa"/>
          </w:tcPr>
          <w:p w14:paraId="35D5A3FD" w14:textId="77777777" w:rsidR="008A7B8A" w:rsidRPr="00DB067B" w:rsidRDefault="008A7B8A" w:rsidP="00DB067B">
            <w:pPr>
              <w:ind w:left="-144" w:right="-144"/>
              <w:jc w:val="center"/>
              <w:rPr>
                <w:sz w:val="20"/>
              </w:rPr>
            </w:pPr>
            <w:r w:rsidRPr="00DB067B">
              <w:rPr>
                <w:sz w:val="20"/>
              </w:rPr>
              <w:t>Governmental</w:t>
            </w:r>
          </w:p>
        </w:tc>
      </w:tr>
      <w:tr w:rsidR="008A7B8A" w:rsidRPr="00DB067B" w14:paraId="16C95729" w14:textId="77777777" w:rsidTr="00CF7021">
        <w:trPr>
          <w:jc w:val="center"/>
        </w:trPr>
        <w:tc>
          <w:tcPr>
            <w:tcW w:w="3528" w:type="dxa"/>
          </w:tcPr>
          <w:p w14:paraId="21108461" w14:textId="77777777" w:rsidR="008A7B8A" w:rsidRPr="00DB067B" w:rsidRDefault="008A7B8A" w:rsidP="00DB067B">
            <w:pPr>
              <w:ind w:left="-144" w:right="-144"/>
              <w:jc w:val="center"/>
              <w:rPr>
                <w:sz w:val="20"/>
              </w:rPr>
            </w:pPr>
          </w:p>
        </w:tc>
        <w:tc>
          <w:tcPr>
            <w:tcW w:w="1384" w:type="dxa"/>
            <w:tcBorders>
              <w:bottom w:val="single" w:sz="4" w:space="0" w:color="auto"/>
            </w:tcBorders>
          </w:tcPr>
          <w:p w14:paraId="11B34F5D" w14:textId="77777777" w:rsidR="008A7B8A" w:rsidRPr="00DB067B" w:rsidRDefault="008A7B8A" w:rsidP="00DB067B">
            <w:pPr>
              <w:ind w:left="-144" w:right="-144"/>
              <w:jc w:val="center"/>
              <w:rPr>
                <w:sz w:val="20"/>
              </w:rPr>
            </w:pPr>
            <w:r w:rsidRPr="00DB067B">
              <w:rPr>
                <w:sz w:val="20"/>
              </w:rPr>
              <w:t>Fund</w:t>
            </w:r>
          </w:p>
        </w:tc>
        <w:tc>
          <w:tcPr>
            <w:tcW w:w="236" w:type="dxa"/>
          </w:tcPr>
          <w:p w14:paraId="26F85943" w14:textId="77777777" w:rsidR="008A7B8A" w:rsidRPr="00DB067B" w:rsidRDefault="008A7B8A" w:rsidP="00DB067B">
            <w:pPr>
              <w:ind w:left="-144" w:right="-144"/>
              <w:jc w:val="center"/>
              <w:rPr>
                <w:sz w:val="20"/>
              </w:rPr>
            </w:pPr>
          </w:p>
        </w:tc>
        <w:tc>
          <w:tcPr>
            <w:tcW w:w="1204" w:type="dxa"/>
            <w:tcBorders>
              <w:bottom w:val="single" w:sz="4" w:space="0" w:color="auto"/>
            </w:tcBorders>
          </w:tcPr>
          <w:p w14:paraId="208514D7" w14:textId="77777777" w:rsidR="008A7B8A" w:rsidRPr="00DB067B" w:rsidRDefault="008A7B8A" w:rsidP="00DB067B">
            <w:pPr>
              <w:ind w:left="-144" w:right="-144"/>
              <w:jc w:val="center"/>
              <w:rPr>
                <w:sz w:val="20"/>
              </w:rPr>
            </w:pPr>
            <w:r w:rsidRPr="00DB067B">
              <w:rPr>
                <w:sz w:val="20"/>
              </w:rPr>
              <w:t>Projects Fund</w:t>
            </w:r>
          </w:p>
        </w:tc>
        <w:tc>
          <w:tcPr>
            <w:tcW w:w="236" w:type="dxa"/>
          </w:tcPr>
          <w:p w14:paraId="2C7D4A1B" w14:textId="77777777" w:rsidR="008A7B8A" w:rsidRPr="00DB067B" w:rsidRDefault="008A7B8A" w:rsidP="00DB067B">
            <w:pPr>
              <w:ind w:left="-144" w:right="-144"/>
              <w:jc w:val="center"/>
              <w:rPr>
                <w:sz w:val="20"/>
              </w:rPr>
            </w:pPr>
          </w:p>
        </w:tc>
        <w:tc>
          <w:tcPr>
            <w:tcW w:w="1260" w:type="dxa"/>
            <w:tcBorders>
              <w:bottom w:val="single" w:sz="4" w:space="0" w:color="auto"/>
            </w:tcBorders>
          </w:tcPr>
          <w:p w14:paraId="5D90CB05" w14:textId="77777777" w:rsidR="008A7B8A" w:rsidRPr="00DB067B" w:rsidRDefault="008A7B8A" w:rsidP="00DB067B">
            <w:pPr>
              <w:ind w:left="-144" w:right="-144"/>
              <w:jc w:val="center"/>
              <w:rPr>
                <w:sz w:val="20"/>
              </w:rPr>
            </w:pPr>
            <w:r w:rsidRPr="00DB067B">
              <w:rPr>
                <w:sz w:val="20"/>
              </w:rPr>
              <w:t>Funds</w:t>
            </w:r>
          </w:p>
        </w:tc>
      </w:tr>
      <w:tr w:rsidR="008A7B8A" w:rsidRPr="00DB067B" w14:paraId="3996C8BA" w14:textId="77777777" w:rsidTr="00012381">
        <w:trPr>
          <w:jc w:val="center"/>
        </w:trPr>
        <w:tc>
          <w:tcPr>
            <w:tcW w:w="3528" w:type="dxa"/>
          </w:tcPr>
          <w:p w14:paraId="4521794A" w14:textId="77777777" w:rsidR="008A7B8A" w:rsidRPr="00DB067B" w:rsidRDefault="008A7B8A" w:rsidP="00856621">
            <w:pPr>
              <w:rPr>
                <w:sz w:val="20"/>
              </w:rPr>
            </w:pPr>
          </w:p>
        </w:tc>
        <w:tc>
          <w:tcPr>
            <w:tcW w:w="1384" w:type="dxa"/>
            <w:tcBorders>
              <w:top w:val="single" w:sz="4" w:space="0" w:color="auto"/>
            </w:tcBorders>
          </w:tcPr>
          <w:p w14:paraId="3036EAF8" w14:textId="77777777" w:rsidR="008A7B8A" w:rsidRPr="00DB067B" w:rsidRDefault="008A7B8A" w:rsidP="00856621">
            <w:pPr>
              <w:rPr>
                <w:sz w:val="20"/>
              </w:rPr>
            </w:pPr>
          </w:p>
        </w:tc>
        <w:tc>
          <w:tcPr>
            <w:tcW w:w="236" w:type="dxa"/>
          </w:tcPr>
          <w:p w14:paraId="45E0F2D3" w14:textId="77777777" w:rsidR="008A7B8A" w:rsidRPr="00DB067B" w:rsidRDefault="008A7B8A" w:rsidP="00856621">
            <w:pPr>
              <w:rPr>
                <w:sz w:val="20"/>
              </w:rPr>
            </w:pPr>
          </w:p>
        </w:tc>
        <w:tc>
          <w:tcPr>
            <w:tcW w:w="1204" w:type="dxa"/>
            <w:tcBorders>
              <w:top w:val="single" w:sz="4" w:space="0" w:color="auto"/>
            </w:tcBorders>
          </w:tcPr>
          <w:p w14:paraId="61D07479" w14:textId="77777777" w:rsidR="008A7B8A" w:rsidRPr="00DB067B" w:rsidRDefault="008A7B8A" w:rsidP="00856621">
            <w:pPr>
              <w:rPr>
                <w:sz w:val="20"/>
              </w:rPr>
            </w:pPr>
          </w:p>
        </w:tc>
        <w:tc>
          <w:tcPr>
            <w:tcW w:w="236" w:type="dxa"/>
          </w:tcPr>
          <w:p w14:paraId="15112E69" w14:textId="77777777" w:rsidR="008A7B8A" w:rsidRPr="00DB067B" w:rsidRDefault="008A7B8A" w:rsidP="00856621">
            <w:pPr>
              <w:rPr>
                <w:sz w:val="20"/>
              </w:rPr>
            </w:pPr>
          </w:p>
        </w:tc>
        <w:tc>
          <w:tcPr>
            <w:tcW w:w="1260" w:type="dxa"/>
            <w:tcBorders>
              <w:top w:val="single" w:sz="4" w:space="0" w:color="auto"/>
            </w:tcBorders>
          </w:tcPr>
          <w:p w14:paraId="4F2E2D90" w14:textId="77777777" w:rsidR="008A7B8A" w:rsidRPr="00DB067B" w:rsidRDefault="008A7B8A" w:rsidP="00856621">
            <w:pPr>
              <w:rPr>
                <w:sz w:val="20"/>
              </w:rPr>
            </w:pPr>
          </w:p>
        </w:tc>
      </w:tr>
      <w:tr w:rsidR="002F08FD" w:rsidRPr="00DB067B" w14:paraId="431E6533" w14:textId="77777777" w:rsidTr="00012381">
        <w:trPr>
          <w:jc w:val="center"/>
        </w:trPr>
        <w:tc>
          <w:tcPr>
            <w:tcW w:w="7848" w:type="dxa"/>
            <w:gridSpan w:val="6"/>
            <w:tcBorders>
              <w:bottom w:val="single" w:sz="2" w:space="0" w:color="auto"/>
            </w:tcBorders>
            <w:shd w:val="clear" w:color="auto" w:fill="D9D9D9" w:themeFill="background1" w:themeFillShade="D9"/>
          </w:tcPr>
          <w:p w14:paraId="689F521F" w14:textId="77777777" w:rsidR="002F08FD" w:rsidRPr="00DB067B" w:rsidRDefault="002F08FD" w:rsidP="002F08FD">
            <w:pPr>
              <w:jc w:val="center"/>
              <w:rPr>
                <w:sz w:val="20"/>
              </w:rPr>
            </w:pPr>
            <w:r>
              <w:rPr>
                <w:sz w:val="20"/>
              </w:rPr>
              <w:t>Assets</w:t>
            </w:r>
          </w:p>
        </w:tc>
      </w:tr>
      <w:tr w:rsidR="008A7B8A" w:rsidRPr="00DB067B" w14:paraId="5B7FB794" w14:textId="77777777" w:rsidTr="00686D7A">
        <w:trPr>
          <w:jc w:val="center"/>
        </w:trPr>
        <w:tc>
          <w:tcPr>
            <w:tcW w:w="3528" w:type="dxa"/>
            <w:tcBorders>
              <w:top w:val="single" w:sz="2" w:space="0" w:color="auto"/>
            </w:tcBorders>
          </w:tcPr>
          <w:p w14:paraId="001D2BA0" w14:textId="77777777" w:rsidR="008A7B8A" w:rsidRPr="00DB067B" w:rsidRDefault="008A7B8A" w:rsidP="00856621">
            <w:pPr>
              <w:rPr>
                <w:sz w:val="20"/>
              </w:rPr>
            </w:pPr>
          </w:p>
        </w:tc>
        <w:tc>
          <w:tcPr>
            <w:tcW w:w="1384" w:type="dxa"/>
            <w:tcBorders>
              <w:top w:val="single" w:sz="2" w:space="0" w:color="auto"/>
            </w:tcBorders>
          </w:tcPr>
          <w:p w14:paraId="7A1F4149" w14:textId="77777777" w:rsidR="008A7B8A" w:rsidRPr="00DB067B" w:rsidRDefault="008A7B8A" w:rsidP="00856621">
            <w:pPr>
              <w:rPr>
                <w:sz w:val="20"/>
              </w:rPr>
            </w:pPr>
          </w:p>
        </w:tc>
        <w:tc>
          <w:tcPr>
            <w:tcW w:w="236" w:type="dxa"/>
            <w:tcBorders>
              <w:top w:val="single" w:sz="2" w:space="0" w:color="auto"/>
            </w:tcBorders>
          </w:tcPr>
          <w:p w14:paraId="1C187526" w14:textId="77777777" w:rsidR="008A7B8A" w:rsidRPr="00DB067B" w:rsidRDefault="008A7B8A" w:rsidP="00856621">
            <w:pPr>
              <w:rPr>
                <w:sz w:val="20"/>
              </w:rPr>
            </w:pPr>
          </w:p>
        </w:tc>
        <w:tc>
          <w:tcPr>
            <w:tcW w:w="1204" w:type="dxa"/>
            <w:tcBorders>
              <w:top w:val="single" w:sz="2" w:space="0" w:color="auto"/>
            </w:tcBorders>
          </w:tcPr>
          <w:p w14:paraId="7152FCC2" w14:textId="77777777" w:rsidR="008A7B8A" w:rsidRPr="00DB067B" w:rsidRDefault="008A7B8A" w:rsidP="00856621">
            <w:pPr>
              <w:rPr>
                <w:sz w:val="20"/>
              </w:rPr>
            </w:pPr>
          </w:p>
        </w:tc>
        <w:tc>
          <w:tcPr>
            <w:tcW w:w="236" w:type="dxa"/>
            <w:tcBorders>
              <w:top w:val="single" w:sz="2" w:space="0" w:color="auto"/>
            </w:tcBorders>
          </w:tcPr>
          <w:p w14:paraId="17B78308" w14:textId="77777777" w:rsidR="008A7B8A" w:rsidRPr="00DB067B" w:rsidRDefault="008A7B8A" w:rsidP="00856621">
            <w:pPr>
              <w:rPr>
                <w:sz w:val="20"/>
              </w:rPr>
            </w:pPr>
          </w:p>
        </w:tc>
        <w:tc>
          <w:tcPr>
            <w:tcW w:w="1260" w:type="dxa"/>
            <w:tcBorders>
              <w:top w:val="single" w:sz="2" w:space="0" w:color="auto"/>
            </w:tcBorders>
          </w:tcPr>
          <w:p w14:paraId="762A9AC0" w14:textId="77777777" w:rsidR="008A7B8A" w:rsidRPr="00DB067B" w:rsidRDefault="008A7B8A" w:rsidP="00856621">
            <w:pPr>
              <w:rPr>
                <w:sz w:val="20"/>
              </w:rPr>
            </w:pPr>
          </w:p>
        </w:tc>
      </w:tr>
      <w:tr w:rsidR="00DB36B9" w:rsidRPr="00DB067B" w14:paraId="520C900F" w14:textId="77777777" w:rsidTr="00686D7A">
        <w:trPr>
          <w:jc w:val="center"/>
        </w:trPr>
        <w:tc>
          <w:tcPr>
            <w:tcW w:w="3528" w:type="dxa"/>
          </w:tcPr>
          <w:p w14:paraId="4DB27E1C" w14:textId="77777777" w:rsidR="00DB36B9" w:rsidRPr="002324E5" w:rsidRDefault="00DB36B9" w:rsidP="00DB36B9">
            <w:pPr>
              <w:rPr>
                <w:sz w:val="20"/>
              </w:rPr>
            </w:pPr>
            <w:r w:rsidRPr="002324E5">
              <w:rPr>
                <w:sz w:val="20"/>
              </w:rPr>
              <w:t>Cash</w:t>
            </w:r>
          </w:p>
        </w:tc>
        <w:tc>
          <w:tcPr>
            <w:tcW w:w="1384" w:type="dxa"/>
            <w:vAlign w:val="bottom"/>
          </w:tcPr>
          <w:p w14:paraId="539CCDBD" w14:textId="77777777" w:rsidR="00DB36B9" w:rsidRPr="00655B94" w:rsidRDefault="00DB36B9" w:rsidP="00DB36B9">
            <w:pPr>
              <w:tabs>
                <w:tab w:val="left" w:pos="122"/>
              </w:tabs>
              <w:ind w:left="-72"/>
              <w:jc w:val="right"/>
              <w:rPr>
                <w:sz w:val="20"/>
              </w:rPr>
            </w:pPr>
            <w:r>
              <w:rPr>
                <w:sz w:val="20"/>
              </w:rPr>
              <w:t>$         127,684</w:t>
            </w:r>
          </w:p>
        </w:tc>
        <w:tc>
          <w:tcPr>
            <w:tcW w:w="236" w:type="dxa"/>
            <w:vAlign w:val="bottom"/>
          </w:tcPr>
          <w:p w14:paraId="418DB622" w14:textId="77777777" w:rsidR="00DB36B9" w:rsidRPr="00655B94" w:rsidRDefault="00DB36B9" w:rsidP="00DB36B9">
            <w:pPr>
              <w:jc w:val="right"/>
              <w:rPr>
                <w:sz w:val="20"/>
              </w:rPr>
            </w:pPr>
          </w:p>
        </w:tc>
        <w:tc>
          <w:tcPr>
            <w:tcW w:w="1204" w:type="dxa"/>
            <w:vAlign w:val="bottom"/>
          </w:tcPr>
          <w:p w14:paraId="74911475" w14:textId="77777777" w:rsidR="00DB36B9" w:rsidRPr="00655B94" w:rsidRDefault="00DB36B9" w:rsidP="00DB36B9">
            <w:pPr>
              <w:jc w:val="right"/>
              <w:rPr>
                <w:sz w:val="20"/>
              </w:rPr>
            </w:pPr>
            <w:r w:rsidRPr="00655B94">
              <w:rPr>
                <w:sz w:val="20"/>
              </w:rPr>
              <w:t>$              --</w:t>
            </w:r>
          </w:p>
        </w:tc>
        <w:tc>
          <w:tcPr>
            <w:tcW w:w="236" w:type="dxa"/>
            <w:vAlign w:val="bottom"/>
          </w:tcPr>
          <w:p w14:paraId="7CCAD219" w14:textId="77777777" w:rsidR="00DB36B9" w:rsidRPr="00655B94" w:rsidRDefault="00DB36B9" w:rsidP="00DB36B9">
            <w:pPr>
              <w:jc w:val="right"/>
              <w:rPr>
                <w:sz w:val="20"/>
              </w:rPr>
            </w:pPr>
          </w:p>
        </w:tc>
        <w:tc>
          <w:tcPr>
            <w:tcW w:w="1260" w:type="dxa"/>
            <w:vAlign w:val="bottom"/>
          </w:tcPr>
          <w:p w14:paraId="0BEB0431" w14:textId="77777777" w:rsidR="00DB36B9" w:rsidRPr="00655B94" w:rsidRDefault="00DB36B9" w:rsidP="00DB36B9">
            <w:pPr>
              <w:tabs>
                <w:tab w:val="left" w:pos="122"/>
              </w:tabs>
              <w:ind w:left="-72"/>
              <w:jc w:val="right"/>
              <w:rPr>
                <w:sz w:val="20"/>
              </w:rPr>
            </w:pPr>
            <w:r>
              <w:rPr>
                <w:sz w:val="20"/>
              </w:rPr>
              <w:t>$       127,684</w:t>
            </w:r>
          </w:p>
        </w:tc>
      </w:tr>
      <w:tr w:rsidR="00DB36B9" w:rsidRPr="00DB067B" w14:paraId="2074D602" w14:textId="77777777" w:rsidTr="00686D7A">
        <w:trPr>
          <w:jc w:val="center"/>
        </w:trPr>
        <w:tc>
          <w:tcPr>
            <w:tcW w:w="3528" w:type="dxa"/>
          </w:tcPr>
          <w:p w14:paraId="46FF7B7F" w14:textId="77777777" w:rsidR="00DB36B9" w:rsidRDefault="00DB36B9" w:rsidP="00DB36B9">
            <w:pPr>
              <w:rPr>
                <w:sz w:val="20"/>
              </w:rPr>
            </w:pPr>
            <w:r>
              <w:rPr>
                <w:sz w:val="20"/>
              </w:rPr>
              <w:t>Grants Receivable</w:t>
            </w:r>
          </w:p>
        </w:tc>
        <w:tc>
          <w:tcPr>
            <w:tcW w:w="1384" w:type="dxa"/>
            <w:vAlign w:val="bottom"/>
          </w:tcPr>
          <w:p w14:paraId="52318E21" w14:textId="77777777" w:rsidR="00DB36B9" w:rsidRPr="00655B94" w:rsidRDefault="00DB36B9" w:rsidP="00DB36B9">
            <w:pPr>
              <w:jc w:val="right"/>
              <w:rPr>
                <w:sz w:val="20"/>
              </w:rPr>
            </w:pPr>
            <w:r>
              <w:rPr>
                <w:sz w:val="20"/>
              </w:rPr>
              <w:t>1,063</w:t>
            </w:r>
          </w:p>
        </w:tc>
        <w:tc>
          <w:tcPr>
            <w:tcW w:w="236" w:type="dxa"/>
            <w:vAlign w:val="bottom"/>
          </w:tcPr>
          <w:p w14:paraId="52265D68" w14:textId="77777777" w:rsidR="00DB36B9" w:rsidRPr="00655B94" w:rsidRDefault="00DB36B9" w:rsidP="00DB36B9">
            <w:pPr>
              <w:jc w:val="right"/>
              <w:rPr>
                <w:sz w:val="20"/>
              </w:rPr>
            </w:pPr>
          </w:p>
        </w:tc>
        <w:tc>
          <w:tcPr>
            <w:tcW w:w="1204" w:type="dxa"/>
            <w:vAlign w:val="bottom"/>
          </w:tcPr>
          <w:p w14:paraId="24DA3B52" w14:textId="77777777" w:rsidR="00DB36B9" w:rsidRPr="00655B94" w:rsidRDefault="00DB36B9" w:rsidP="00DB36B9">
            <w:pPr>
              <w:jc w:val="right"/>
              <w:rPr>
                <w:sz w:val="20"/>
              </w:rPr>
            </w:pPr>
            <w:r w:rsidRPr="00655B94">
              <w:rPr>
                <w:sz w:val="20"/>
              </w:rPr>
              <w:t>--</w:t>
            </w:r>
          </w:p>
        </w:tc>
        <w:tc>
          <w:tcPr>
            <w:tcW w:w="236" w:type="dxa"/>
            <w:vAlign w:val="bottom"/>
          </w:tcPr>
          <w:p w14:paraId="632278C7" w14:textId="77777777" w:rsidR="00DB36B9" w:rsidRPr="00655B94" w:rsidRDefault="00DB36B9" w:rsidP="00DB36B9">
            <w:pPr>
              <w:jc w:val="right"/>
              <w:rPr>
                <w:sz w:val="20"/>
              </w:rPr>
            </w:pPr>
          </w:p>
        </w:tc>
        <w:tc>
          <w:tcPr>
            <w:tcW w:w="1260" w:type="dxa"/>
            <w:vAlign w:val="bottom"/>
          </w:tcPr>
          <w:p w14:paraId="3C8048C7" w14:textId="77777777" w:rsidR="00DB36B9" w:rsidRPr="00655B94" w:rsidRDefault="00DB36B9" w:rsidP="00DB36B9">
            <w:pPr>
              <w:jc w:val="right"/>
              <w:rPr>
                <w:sz w:val="20"/>
              </w:rPr>
            </w:pPr>
            <w:r>
              <w:rPr>
                <w:sz w:val="20"/>
              </w:rPr>
              <w:t>1,063</w:t>
            </w:r>
          </w:p>
        </w:tc>
      </w:tr>
      <w:tr w:rsidR="00DB36B9" w:rsidRPr="00DB067B" w14:paraId="6A3D316B" w14:textId="77777777" w:rsidTr="00686D7A">
        <w:trPr>
          <w:jc w:val="center"/>
        </w:trPr>
        <w:tc>
          <w:tcPr>
            <w:tcW w:w="3528" w:type="dxa"/>
          </w:tcPr>
          <w:p w14:paraId="3D42CACA" w14:textId="77777777" w:rsidR="00DB36B9" w:rsidRPr="002324E5" w:rsidRDefault="00DB36B9" w:rsidP="00DB36B9">
            <w:pPr>
              <w:rPr>
                <w:sz w:val="20"/>
              </w:rPr>
            </w:pPr>
            <w:r>
              <w:rPr>
                <w:sz w:val="20"/>
              </w:rPr>
              <w:t>Prepaids</w:t>
            </w:r>
          </w:p>
        </w:tc>
        <w:tc>
          <w:tcPr>
            <w:tcW w:w="1384" w:type="dxa"/>
            <w:vAlign w:val="bottom"/>
          </w:tcPr>
          <w:p w14:paraId="466A8CD6" w14:textId="77777777" w:rsidR="00DB36B9" w:rsidRPr="00655B94" w:rsidRDefault="00DB36B9" w:rsidP="00DB36B9">
            <w:pPr>
              <w:jc w:val="right"/>
              <w:rPr>
                <w:sz w:val="20"/>
              </w:rPr>
            </w:pPr>
            <w:r>
              <w:rPr>
                <w:sz w:val="20"/>
              </w:rPr>
              <w:t>2,698</w:t>
            </w:r>
          </w:p>
        </w:tc>
        <w:tc>
          <w:tcPr>
            <w:tcW w:w="236" w:type="dxa"/>
            <w:vAlign w:val="bottom"/>
          </w:tcPr>
          <w:p w14:paraId="00A9C556" w14:textId="77777777" w:rsidR="00DB36B9" w:rsidRPr="00655B94" w:rsidRDefault="00DB36B9" w:rsidP="00DB36B9">
            <w:pPr>
              <w:jc w:val="right"/>
              <w:rPr>
                <w:sz w:val="20"/>
              </w:rPr>
            </w:pPr>
          </w:p>
        </w:tc>
        <w:tc>
          <w:tcPr>
            <w:tcW w:w="1204" w:type="dxa"/>
            <w:vAlign w:val="bottom"/>
          </w:tcPr>
          <w:p w14:paraId="0C0434AF" w14:textId="77777777" w:rsidR="00DB36B9" w:rsidRPr="00655B94" w:rsidRDefault="00DB36B9" w:rsidP="00DB36B9">
            <w:pPr>
              <w:jc w:val="right"/>
              <w:rPr>
                <w:sz w:val="20"/>
              </w:rPr>
            </w:pPr>
            <w:r w:rsidRPr="00655B94">
              <w:rPr>
                <w:sz w:val="20"/>
              </w:rPr>
              <w:t>--</w:t>
            </w:r>
          </w:p>
        </w:tc>
        <w:tc>
          <w:tcPr>
            <w:tcW w:w="236" w:type="dxa"/>
            <w:vAlign w:val="bottom"/>
          </w:tcPr>
          <w:p w14:paraId="1865D925" w14:textId="77777777" w:rsidR="00DB36B9" w:rsidRPr="00655B94" w:rsidRDefault="00DB36B9" w:rsidP="00DB36B9">
            <w:pPr>
              <w:jc w:val="right"/>
              <w:rPr>
                <w:sz w:val="20"/>
              </w:rPr>
            </w:pPr>
          </w:p>
        </w:tc>
        <w:tc>
          <w:tcPr>
            <w:tcW w:w="1260" w:type="dxa"/>
            <w:vAlign w:val="bottom"/>
          </w:tcPr>
          <w:p w14:paraId="16482EEF" w14:textId="77777777" w:rsidR="00DB36B9" w:rsidRPr="00655B94" w:rsidRDefault="00DB36B9" w:rsidP="00DB36B9">
            <w:pPr>
              <w:jc w:val="right"/>
              <w:rPr>
                <w:sz w:val="20"/>
              </w:rPr>
            </w:pPr>
            <w:r>
              <w:rPr>
                <w:sz w:val="20"/>
              </w:rPr>
              <w:t>2,698</w:t>
            </w:r>
          </w:p>
        </w:tc>
      </w:tr>
      <w:tr w:rsidR="00DB36B9" w:rsidRPr="00DB067B" w14:paraId="4E7F0BE1" w14:textId="77777777" w:rsidTr="00CF7021">
        <w:trPr>
          <w:jc w:val="center"/>
        </w:trPr>
        <w:tc>
          <w:tcPr>
            <w:tcW w:w="3528" w:type="dxa"/>
          </w:tcPr>
          <w:p w14:paraId="489DCCF8" w14:textId="77777777" w:rsidR="00DB36B9" w:rsidRPr="002324E5" w:rsidRDefault="00DB36B9" w:rsidP="00DB36B9">
            <w:pPr>
              <w:rPr>
                <w:sz w:val="20"/>
              </w:rPr>
            </w:pPr>
          </w:p>
        </w:tc>
        <w:tc>
          <w:tcPr>
            <w:tcW w:w="1384" w:type="dxa"/>
            <w:tcBorders>
              <w:top w:val="single" w:sz="4" w:space="0" w:color="auto"/>
            </w:tcBorders>
            <w:vAlign w:val="bottom"/>
          </w:tcPr>
          <w:p w14:paraId="68CD283F" w14:textId="77777777" w:rsidR="00DB36B9" w:rsidRPr="00655B94" w:rsidRDefault="00DB36B9" w:rsidP="00DB36B9">
            <w:pPr>
              <w:jc w:val="right"/>
              <w:rPr>
                <w:sz w:val="20"/>
              </w:rPr>
            </w:pPr>
          </w:p>
        </w:tc>
        <w:tc>
          <w:tcPr>
            <w:tcW w:w="236" w:type="dxa"/>
            <w:vAlign w:val="bottom"/>
          </w:tcPr>
          <w:p w14:paraId="218DF725" w14:textId="77777777" w:rsidR="00DB36B9" w:rsidRPr="00655B94" w:rsidRDefault="00DB36B9" w:rsidP="00DB36B9">
            <w:pPr>
              <w:jc w:val="right"/>
              <w:rPr>
                <w:sz w:val="20"/>
              </w:rPr>
            </w:pPr>
          </w:p>
        </w:tc>
        <w:tc>
          <w:tcPr>
            <w:tcW w:w="1204" w:type="dxa"/>
            <w:tcBorders>
              <w:top w:val="single" w:sz="4" w:space="0" w:color="auto"/>
            </w:tcBorders>
            <w:vAlign w:val="bottom"/>
          </w:tcPr>
          <w:p w14:paraId="5E4EFC63" w14:textId="77777777" w:rsidR="00DB36B9" w:rsidRPr="00655B94" w:rsidRDefault="00DB36B9" w:rsidP="00DB36B9">
            <w:pPr>
              <w:jc w:val="right"/>
              <w:rPr>
                <w:sz w:val="20"/>
              </w:rPr>
            </w:pPr>
          </w:p>
        </w:tc>
        <w:tc>
          <w:tcPr>
            <w:tcW w:w="236" w:type="dxa"/>
            <w:vAlign w:val="bottom"/>
          </w:tcPr>
          <w:p w14:paraId="173559C7" w14:textId="77777777" w:rsidR="00DB36B9" w:rsidRPr="00655B94" w:rsidRDefault="00DB36B9" w:rsidP="00DB36B9">
            <w:pPr>
              <w:jc w:val="right"/>
              <w:rPr>
                <w:sz w:val="20"/>
              </w:rPr>
            </w:pPr>
          </w:p>
        </w:tc>
        <w:tc>
          <w:tcPr>
            <w:tcW w:w="1260" w:type="dxa"/>
            <w:tcBorders>
              <w:top w:val="single" w:sz="4" w:space="0" w:color="auto"/>
            </w:tcBorders>
            <w:vAlign w:val="bottom"/>
          </w:tcPr>
          <w:p w14:paraId="74C1EBC6" w14:textId="77777777" w:rsidR="00DB36B9" w:rsidRPr="00655B94" w:rsidRDefault="00DB36B9" w:rsidP="00DB36B9">
            <w:pPr>
              <w:jc w:val="right"/>
              <w:rPr>
                <w:sz w:val="20"/>
              </w:rPr>
            </w:pPr>
          </w:p>
        </w:tc>
      </w:tr>
      <w:tr w:rsidR="00DB36B9" w:rsidRPr="00421067" w14:paraId="4809EA5D" w14:textId="77777777" w:rsidTr="00CF7021">
        <w:trPr>
          <w:jc w:val="center"/>
        </w:trPr>
        <w:tc>
          <w:tcPr>
            <w:tcW w:w="3528" w:type="dxa"/>
          </w:tcPr>
          <w:p w14:paraId="7AF7A7CD" w14:textId="77777777" w:rsidR="00DB36B9" w:rsidRPr="00421067" w:rsidRDefault="00DB36B9" w:rsidP="00DB36B9">
            <w:pPr>
              <w:rPr>
                <w:b/>
                <w:sz w:val="20"/>
              </w:rPr>
            </w:pPr>
            <w:r w:rsidRPr="00421067">
              <w:rPr>
                <w:b/>
                <w:sz w:val="20"/>
              </w:rPr>
              <w:t>Total Assets</w:t>
            </w:r>
          </w:p>
        </w:tc>
        <w:tc>
          <w:tcPr>
            <w:tcW w:w="1384" w:type="dxa"/>
            <w:tcBorders>
              <w:bottom w:val="double" w:sz="4" w:space="0" w:color="auto"/>
            </w:tcBorders>
            <w:vAlign w:val="bottom"/>
          </w:tcPr>
          <w:p w14:paraId="09ED675A" w14:textId="77777777" w:rsidR="00DB36B9" w:rsidRPr="00655B94" w:rsidRDefault="00DB36B9" w:rsidP="00DB36B9">
            <w:pPr>
              <w:jc w:val="center"/>
              <w:rPr>
                <w:b/>
                <w:sz w:val="20"/>
              </w:rPr>
            </w:pPr>
            <w:r>
              <w:rPr>
                <w:b/>
                <w:sz w:val="20"/>
              </w:rPr>
              <w:t>$        131,445</w:t>
            </w:r>
          </w:p>
        </w:tc>
        <w:tc>
          <w:tcPr>
            <w:tcW w:w="236" w:type="dxa"/>
            <w:vAlign w:val="bottom"/>
          </w:tcPr>
          <w:p w14:paraId="73A28F2E" w14:textId="77777777" w:rsidR="00DB36B9" w:rsidRPr="00655B94" w:rsidRDefault="00DB36B9" w:rsidP="00DB36B9">
            <w:pPr>
              <w:jc w:val="right"/>
              <w:rPr>
                <w:b/>
                <w:sz w:val="20"/>
              </w:rPr>
            </w:pPr>
          </w:p>
        </w:tc>
        <w:tc>
          <w:tcPr>
            <w:tcW w:w="1204" w:type="dxa"/>
            <w:tcBorders>
              <w:bottom w:val="double" w:sz="4" w:space="0" w:color="auto"/>
            </w:tcBorders>
            <w:vAlign w:val="bottom"/>
          </w:tcPr>
          <w:p w14:paraId="3E5BCD59" w14:textId="77777777" w:rsidR="00DB36B9" w:rsidRPr="00655B94" w:rsidRDefault="00DB36B9" w:rsidP="00DB36B9">
            <w:pPr>
              <w:jc w:val="right"/>
              <w:rPr>
                <w:b/>
                <w:sz w:val="20"/>
              </w:rPr>
            </w:pPr>
            <w:r w:rsidRPr="00655B94">
              <w:rPr>
                <w:b/>
                <w:sz w:val="20"/>
              </w:rPr>
              <w:t>$              --</w:t>
            </w:r>
          </w:p>
        </w:tc>
        <w:tc>
          <w:tcPr>
            <w:tcW w:w="236" w:type="dxa"/>
            <w:vAlign w:val="bottom"/>
          </w:tcPr>
          <w:p w14:paraId="62E1B010" w14:textId="77777777" w:rsidR="00DB36B9" w:rsidRPr="00655B94" w:rsidRDefault="00DB36B9" w:rsidP="00DB36B9">
            <w:pPr>
              <w:jc w:val="right"/>
              <w:rPr>
                <w:b/>
                <w:sz w:val="20"/>
              </w:rPr>
            </w:pPr>
          </w:p>
        </w:tc>
        <w:tc>
          <w:tcPr>
            <w:tcW w:w="1260" w:type="dxa"/>
            <w:tcBorders>
              <w:bottom w:val="double" w:sz="4" w:space="0" w:color="auto"/>
            </w:tcBorders>
            <w:vAlign w:val="bottom"/>
          </w:tcPr>
          <w:p w14:paraId="072C42C3" w14:textId="77777777" w:rsidR="00DB36B9" w:rsidRPr="00655B94" w:rsidRDefault="00DB36B9" w:rsidP="00DB36B9">
            <w:pPr>
              <w:jc w:val="right"/>
              <w:rPr>
                <w:b/>
                <w:sz w:val="20"/>
              </w:rPr>
            </w:pPr>
            <w:r>
              <w:rPr>
                <w:b/>
                <w:sz w:val="20"/>
              </w:rPr>
              <w:t>$     131,445</w:t>
            </w:r>
          </w:p>
        </w:tc>
      </w:tr>
      <w:tr w:rsidR="008A7B8A" w:rsidRPr="00DB067B" w14:paraId="47A18AE6" w14:textId="77777777" w:rsidTr="00012381">
        <w:trPr>
          <w:jc w:val="center"/>
        </w:trPr>
        <w:tc>
          <w:tcPr>
            <w:tcW w:w="3528" w:type="dxa"/>
          </w:tcPr>
          <w:p w14:paraId="3F70BC1D" w14:textId="77777777" w:rsidR="008A7B8A" w:rsidRPr="00DB067B" w:rsidRDefault="008A7B8A" w:rsidP="00856621">
            <w:pPr>
              <w:rPr>
                <w:sz w:val="20"/>
              </w:rPr>
            </w:pPr>
          </w:p>
        </w:tc>
        <w:tc>
          <w:tcPr>
            <w:tcW w:w="1384" w:type="dxa"/>
            <w:tcBorders>
              <w:top w:val="double" w:sz="4" w:space="0" w:color="auto"/>
            </w:tcBorders>
          </w:tcPr>
          <w:p w14:paraId="62ED8591" w14:textId="77777777" w:rsidR="008A7B8A" w:rsidRPr="00D9774A" w:rsidRDefault="008A7B8A" w:rsidP="00856621">
            <w:pPr>
              <w:rPr>
                <w:sz w:val="20"/>
              </w:rPr>
            </w:pPr>
          </w:p>
        </w:tc>
        <w:tc>
          <w:tcPr>
            <w:tcW w:w="236" w:type="dxa"/>
          </w:tcPr>
          <w:p w14:paraId="4D29EE22" w14:textId="77777777" w:rsidR="008A7B8A" w:rsidRPr="00D9774A" w:rsidRDefault="008A7B8A" w:rsidP="00856621">
            <w:pPr>
              <w:rPr>
                <w:sz w:val="20"/>
              </w:rPr>
            </w:pPr>
          </w:p>
        </w:tc>
        <w:tc>
          <w:tcPr>
            <w:tcW w:w="1204" w:type="dxa"/>
            <w:tcBorders>
              <w:top w:val="double" w:sz="4" w:space="0" w:color="auto"/>
            </w:tcBorders>
          </w:tcPr>
          <w:p w14:paraId="5CA15BC0" w14:textId="77777777" w:rsidR="008A7B8A" w:rsidRPr="00D9774A" w:rsidRDefault="008A7B8A" w:rsidP="00856621">
            <w:pPr>
              <w:rPr>
                <w:sz w:val="20"/>
              </w:rPr>
            </w:pPr>
          </w:p>
        </w:tc>
        <w:tc>
          <w:tcPr>
            <w:tcW w:w="236" w:type="dxa"/>
          </w:tcPr>
          <w:p w14:paraId="3549C6F1" w14:textId="77777777" w:rsidR="008A7B8A" w:rsidRPr="00D9774A" w:rsidRDefault="008A7B8A" w:rsidP="00856621">
            <w:pPr>
              <w:rPr>
                <w:sz w:val="20"/>
              </w:rPr>
            </w:pPr>
          </w:p>
        </w:tc>
        <w:tc>
          <w:tcPr>
            <w:tcW w:w="1260" w:type="dxa"/>
            <w:tcBorders>
              <w:top w:val="double" w:sz="4" w:space="0" w:color="auto"/>
            </w:tcBorders>
          </w:tcPr>
          <w:p w14:paraId="6A61DE7E" w14:textId="77777777" w:rsidR="008A7B8A" w:rsidRPr="00D9774A" w:rsidRDefault="008A7B8A" w:rsidP="00856621">
            <w:pPr>
              <w:rPr>
                <w:sz w:val="20"/>
              </w:rPr>
            </w:pPr>
          </w:p>
        </w:tc>
      </w:tr>
      <w:tr w:rsidR="002F08FD" w:rsidRPr="00DB067B" w14:paraId="774C03E5" w14:textId="77777777" w:rsidTr="00012381">
        <w:trPr>
          <w:trHeight w:val="223"/>
          <w:jc w:val="center"/>
        </w:trPr>
        <w:tc>
          <w:tcPr>
            <w:tcW w:w="7848" w:type="dxa"/>
            <w:gridSpan w:val="6"/>
            <w:tcBorders>
              <w:bottom w:val="single" w:sz="2" w:space="0" w:color="auto"/>
            </w:tcBorders>
            <w:shd w:val="clear" w:color="auto" w:fill="D9D9D9" w:themeFill="background1" w:themeFillShade="D9"/>
          </w:tcPr>
          <w:p w14:paraId="1B5A6E73" w14:textId="77777777" w:rsidR="002F08FD" w:rsidRPr="00686D7A" w:rsidRDefault="002F08FD" w:rsidP="002F08FD">
            <w:pPr>
              <w:jc w:val="center"/>
              <w:rPr>
                <w:sz w:val="20"/>
              </w:rPr>
            </w:pPr>
            <w:r w:rsidRPr="00686D7A">
              <w:rPr>
                <w:sz w:val="20"/>
              </w:rPr>
              <w:t>Liabilities and Fund Balances</w:t>
            </w:r>
          </w:p>
        </w:tc>
      </w:tr>
      <w:tr w:rsidR="002F08FD" w:rsidRPr="00DB067B" w14:paraId="4CDA9331" w14:textId="77777777" w:rsidTr="00012381">
        <w:trPr>
          <w:trHeight w:val="223"/>
          <w:jc w:val="center"/>
        </w:trPr>
        <w:tc>
          <w:tcPr>
            <w:tcW w:w="3528" w:type="dxa"/>
            <w:tcBorders>
              <w:top w:val="single" w:sz="2" w:space="0" w:color="auto"/>
            </w:tcBorders>
          </w:tcPr>
          <w:p w14:paraId="3A3E6B64" w14:textId="77777777" w:rsidR="002F08FD" w:rsidRPr="00DB067B" w:rsidRDefault="002F08FD" w:rsidP="00856621">
            <w:pPr>
              <w:rPr>
                <w:sz w:val="20"/>
              </w:rPr>
            </w:pPr>
          </w:p>
        </w:tc>
        <w:tc>
          <w:tcPr>
            <w:tcW w:w="1384" w:type="dxa"/>
            <w:tcBorders>
              <w:top w:val="single" w:sz="2" w:space="0" w:color="auto"/>
            </w:tcBorders>
          </w:tcPr>
          <w:p w14:paraId="07AAB745" w14:textId="77777777" w:rsidR="002F08FD" w:rsidRPr="00686D7A" w:rsidRDefault="002F08FD" w:rsidP="00856621">
            <w:pPr>
              <w:rPr>
                <w:sz w:val="20"/>
              </w:rPr>
            </w:pPr>
          </w:p>
        </w:tc>
        <w:tc>
          <w:tcPr>
            <w:tcW w:w="236" w:type="dxa"/>
            <w:tcBorders>
              <w:top w:val="single" w:sz="2" w:space="0" w:color="auto"/>
            </w:tcBorders>
          </w:tcPr>
          <w:p w14:paraId="3B4580AC" w14:textId="77777777" w:rsidR="002F08FD" w:rsidRPr="00686D7A" w:rsidRDefault="002F08FD" w:rsidP="00856621">
            <w:pPr>
              <w:rPr>
                <w:sz w:val="20"/>
              </w:rPr>
            </w:pPr>
          </w:p>
        </w:tc>
        <w:tc>
          <w:tcPr>
            <w:tcW w:w="1204" w:type="dxa"/>
            <w:tcBorders>
              <w:top w:val="single" w:sz="2" w:space="0" w:color="auto"/>
            </w:tcBorders>
          </w:tcPr>
          <w:p w14:paraId="74661F92" w14:textId="77777777" w:rsidR="002F08FD" w:rsidRPr="00686D7A" w:rsidRDefault="002F08FD" w:rsidP="00856621">
            <w:pPr>
              <w:rPr>
                <w:sz w:val="20"/>
              </w:rPr>
            </w:pPr>
          </w:p>
        </w:tc>
        <w:tc>
          <w:tcPr>
            <w:tcW w:w="236" w:type="dxa"/>
            <w:tcBorders>
              <w:top w:val="single" w:sz="2" w:space="0" w:color="auto"/>
            </w:tcBorders>
          </w:tcPr>
          <w:p w14:paraId="0CD6231F" w14:textId="77777777" w:rsidR="002F08FD" w:rsidRPr="00686D7A" w:rsidRDefault="002F08FD" w:rsidP="00856621">
            <w:pPr>
              <w:rPr>
                <w:sz w:val="20"/>
              </w:rPr>
            </w:pPr>
          </w:p>
        </w:tc>
        <w:tc>
          <w:tcPr>
            <w:tcW w:w="1260" w:type="dxa"/>
            <w:tcBorders>
              <w:top w:val="single" w:sz="2" w:space="0" w:color="auto"/>
            </w:tcBorders>
          </w:tcPr>
          <w:p w14:paraId="0E0E1223" w14:textId="77777777" w:rsidR="002F08FD" w:rsidRPr="00686D7A" w:rsidRDefault="002F08FD" w:rsidP="00856621">
            <w:pPr>
              <w:rPr>
                <w:sz w:val="20"/>
              </w:rPr>
            </w:pPr>
          </w:p>
        </w:tc>
      </w:tr>
      <w:tr w:rsidR="008A7B8A" w:rsidRPr="001F2B8C" w14:paraId="097EBBB1" w14:textId="77777777" w:rsidTr="00CF7021">
        <w:trPr>
          <w:jc w:val="center"/>
        </w:trPr>
        <w:tc>
          <w:tcPr>
            <w:tcW w:w="3528" w:type="dxa"/>
          </w:tcPr>
          <w:p w14:paraId="784DADC4" w14:textId="77777777" w:rsidR="008A7B8A" w:rsidRPr="00DB067B" w:rsidRDefault="008A7B8A" w:rsidP="00856621">
            <w:pPr>
              <w:rPr>
                <w:sz w:val="20"/>
              </w:rPr>
            </w:pPr>
            <w:r w:rsidRPr="00DB067B">
              <w:rPr>
                <w:sz w:val="20"/>
              </w:rPr>
              <w:t>Liabilities:</w:t>
            </w:r>
          </w:p>
        </w:tc>
        <w:tc>
          <w:tcPr>
            <w:tcW w:w="1384" w:type="dxa"/>
          </w:tcPr>
          <w:p w14:paraId="571038C7" w14:textId="77777777" w:rsidR="008A7B8A" w:rsidRPr="00686D7A" w:rsidRDefault="008A7B8A" w:rsidP="00856621">
            <w:pPr>
              <w:rPr>
                <w:sz w:val="20"/>
              </w:rPr>
            </w:pPr>
          </w:p>
        </w:tc>
        <w:tc>
          <w:tcPr>
            <w:tcW w:w="236" w:type="dxa"/>
          </w:tcPr>
          <w:p w14:paraId="245F1ECF" w14:textId="77777777" w:rsidR="008A7B8A" w:rsidRPr="00686D7A" w:rsidRDefault="008A7B8A" w:rsidP="00856621">
            <w:pPr>
              <w:rPr>
                <w:sz w:val="20"/>
              </w:rPr>
            </w:pPr>
          </w:p>
        </w:tc>
        <w:tc>
          <w:tcPr>
            <w:tcW w:w="1204" w:type="dxa"/>
          </w:tcPr>
          <w:p w14:paraId="702DAFFB" w14:textId="77777777" w:rsidR="008A7B8A" w:rsidRPr="00686D7A" w:rsidRDefault="008A7B8A" w:rsidP="00856621">
            <w:pPr>
              <w:rPr>
                <w:sz w:val="20"/>
              </w:rPr>
            </w:pPr>
          </w:p>
        </w:tc>
        <w:tc>
          <w:tcPr>
            <w:tcW w:w="236" w:type="dxa"/>
          </w:tcPr>
          <w:p w14:paraId="23C526A6" w14:textId="77777777" w:rsidR="008A7B8A" w:rsidRPr="00686D7A" w:rsidRDefault="008A7B8A" w:rsidP="00856621">
            <w:pPr>
              <w:rPr>
                <w:sz w:val="20"/>
              </w:rPr>
            </w:pPr>
          </w:p>
        </w:tc>
        <w:tc>
          <w:tcPr>
            <w:tcW w:w="1260" w:type="dxa"/>
          </w:tcPr>
          <w:p w14:paraId="5D686886" w14:textId="77777777" w:rsidR="008A7B8A" w:rsidRPr="00686D7A" w:rsidRDefault="008A7B8A" w:rsidP="00856621">
            <w:pPr>
              <w:rPr>
                <w:sz w:val="20"/>
              </w:rPr>
            </w:pPr>
          </w:p>
        </w:tc>
      </w:tr>
      <w:tr w:rsidR="00DB36B9" w:rsidRPr="00655B94" w14:paraId="0661CD04" w14:textId="77777777" w:rsidTr="00CF7021">
        <w:trPr>
          <w:jc w:val="center"/>
        </w:trPr>
        <w:tc>
          <w:tcPr>
            <w:tcW w:w="3528" w:type="dxa"/>
          </w:tcPr>
          <w:p w14:paraId="5DF33510" w14:textId="77777777" w:rsidR="00DB36B9" w:rsidRPr="002D64CD" w:rsidRDefault="00DB36B9" w:rsidP="00DB36B9">
            <w:pPr>
              <w:ind w:firstLine="360"/>
              <w:rPr>
                <w:sz w:val="20"/>
              </w:rPr>
            </w:pPr>
            <w:r w:rsidRPr="002D64CD">
              <w:rPr>
                <w:sz w:val="20"/>
              </w:rPr>
              <w:t>Accounts Payable</w:t>
            </w:r>
          </w:p>
        </w:tc>
        <w:tc>
          <w:tcPr>
            <w:tcW w:w="1384" w:type="dxa"/>
            <w:vAlign w:val="bottom"/>
          </w:tcPr>
          <w:p w14:paraId="564796C1" w14:textId="77777777" w:rsidR="00DB36B9" w:rsidRPr="00655B94" w:rsidRDefault="00DB36B9" w:rsidP="00DB36B9">
            <w:pPr>
              <w:jc w:val="right"/>
              <w:rPr>
                <w:sz w:val="20"/>
              </w:rPr>
            </w:pPr>
            <w:r w:rsidRPr="00655B94">
              <w:rPr>
                <w:sz w:val="20"/>
              </w:rPr>
              <w:t xml:space="preserve">$            </w:t>
            </w:r>
            <w:r>
              <w:rPr>
                <w:sz w:val="20"/>
              </w:rPr>
              <w:t>3,989</w:t>
            </w:r>
          </w:p>
        </w:tc>
        <w:tc>
          <w:tcPr>
            <w:tcW w:w="236" w:type="dxa"/>
            <w:vAlign w:val="bottom"/>
          </w:tcPr>
          <w:p w14:paraId="136F5231" w14:textId="77777777" w:rsidR="00DB36B9" w:rsidRPr="00655B94" w:rsidRDefault="00DB36B9" w:rsidP="00DB36B9">
            <w:pPr>
              <w:jc w:val="right"/>
              <w:rPr>
                <w:sz w:val="20"/>
              </w:rPr>
            </w:pPr>
          </w:p>
        </w:tc>
        <w:tc>
          <w:tcPr>
            <w:tcW w:w="1204" w:type="dxa"/>
            <w:vAlign w:val="bottom"/>
          </w:tcPr>
          <w:p w14:paraId="30B0E0BE" w14:textId="77777777" w:rsidR="00DB36B9" w:rsidRPr="00655B94" w:rsidRDefault="00DB36B9" w:rsidP="00DB36B9">
            <w:pPr>
              <w:jc w:val="right"/>
              <w:rPr>
                <w:sz w:val="20"/>
              </w:rPr>
            </w:pPr>
            <w:r w:rsidRPr="00655B94">
              <w:rPr>
                <w:sz w:val="20"/>
              </w:rPr>
              <w:t>$              --</w:t>
            </w:r>
          </w:p>
        </w:tc>
        <w:tc>
          <w:tcPr>
            <w:tcW w:w="236" w:type="dxa"/>
            <w:vAlign w:val="bottom"/>
          </w:tcPr>
          <w:p w14:paraId="0CAAA2AE" w14:textId="77777777" w:rsidR="00DB36B9" w:rsidRPr="00655B94" w:rsidRDefault="00DB36B9" w:rsidP="00DB36B9">
            <w:pPr>
              <w:jc w:val="right"/>
              <w:rPr>
                <w:sz w:val="20"/>
              </w:rPr>
            </w:pPr>
          </w:p>
        </w:tc>
        <w:tc>
          <w:tcPr>
            <w:tcW w:w="1260" w:type="dxa"/>
            <w:vAlign w:val="bottom"/>
          </w:tcPr>
          <w:p w14:paraId="092FB5E5" w14:textId="77777777" w:rsidR="00DB36B9" w:rsidRPr="00655B94" w:rsidRDefault="00DB36B9" w:rsidP="00DB36B9">
            <w:pPr>
              <w:jc w:val="right"/>
              <w:rPr>
                <w:sz w:val="20"/>
              </w:rPr>
            </w:pPr>
            <w:r w:rsidRPr="00655B94">
              <w:rPr>
                <w:sz w:val="20"/>
              </w:rPr>
              <w:t xml:space="preserve">$         </w:t>
            </w:r>
            <w:r>
              <w:rPr>
                <w:sz w:val="20"/>
              </w:rPr>
              <w:t>3,989</w:t>
            </w:r>
          </w:p>
        </w:tc>
      </w:tr>
      <w:tr w:rsidR="00DB36B9" w:rsidRPr="00655B94" w14:paraId="07163345" w14:textId="77777777" w:rsidTr="00CF7021">
        <w:trPr>
          <w:jc w:val="center"/>
        </w:trPr>
        <w:tc>
          <w:tcPr>
            <w:tcW w:w="3528" w:type="dxa"/>
          </w:tcPr>
          <w:p w14:paraId="7102B61E" w14:textId="77777777" w:rsidR="00DB36B9" w:rsidRDefault="00DB36B9" w:rsidP="00DB36B9">
            <w:pPr>
              <w:ind w:firstLine="360"/>
              <w:rPr>
                <w:sz w:val="20"/>
              </w:rPr>
            </w:pPr>
            <w:r>
              <w:rPr>
                <w:sz w:val="20"/>
              </w:rPr>
              <w:t>Accrued Payroll Expense</w:t>
            </w:r>
          </w:p>
        </w:tc>
        <w:tc>
          <w:tcPr>
            <w:tcW w:w="1384" w:type="dxa"/>
            <w:vAlign w:val="bottom"/>
          </w:tcPr>
          <w:p w14:paraId="1011886C" w14:textId="77777777" w:rsidR="00DB36B9" w:rsidRPr="00655B94" w:rsidRDefault="00DB36B9" w:rsidP="00DB36B9">
            <w:pPr>
              <w:jc w:val="right"/>
              <w:rPr>
                <w:sz w:val="20"/>
              </w:rPr>
            </w:pPr>
            <w:r>
              <w:rPr>
                <w:sz w:val="20"/>
              </w:rPr>
              <w:t>6,020</w:t>
            </w:r>
          </w:p>
        </w:tc>
        <w:tc>
          <w:tcPr>
            <w:tcW w:w="236" w:type="dxa"/>
            <w:vAlign w:val="bottom"/>
          </w:tcPr>
          <w:p w14:paraId="0BAB63E4" w14:textId="77777777" w:rsidR="00DB36B9" w:rsidRPr="00655B94" w:rsidRDefault="00DB36B9" w:rsidP="00DB36B9">
            <w:pPr>
              <w:jc w:val="right"/>
              <w:rPr>
                <w:sz w:val="20"/>
              </w:rPr>
            </w:pPr>
          </w:p>
        </w:tc>
        <w:tc>
          <w:tcPr>
            <w:tcW w:w="1204" w:type="dxa"/>
            <w:vAlign w:val="bottom"/>
          </w:tcPr>
          <w:p w14:paraId="4923CE56" w14:textId="77777777" w:rsidR="00DB36B9" w:rsidRPr="00655B94" w:rsidRDefault="00DB36B9" w:rsidP="00DB36B9">
            <w:pPr>
              <w:jc w:val="right"/>
              <w:rPr>
                <w:sz w:val="20"/>
              </w:rPr>
            </w:pPr>
            <w:r>
              <w:rPr>
                <w:sz w:val="20"/>
              </w:rPr>
              <w:t>--</w:t>
            </w:r>
          </w:p>
        </w:tc>
        <w:tc>
          <w:tcPr>
            <w:tcW w:w="236" w:type="dxa"/>
            <w:vAlign w:val="bottom"/>
          </w:tcPr>
          <w:p w14:paraId="7DAF8F08" w14:textId="77777777" w:rsidR="00DB36B9" w:rsidRPr="00655B94" w:rsidRDefault="00DB36B9" w:rsidP="00DB36B9">
            <w:pPr>
              <w:jc w:val="right"/>
              <w:rPr>
                <w:sz w:val="20"/>
              </w:rPr>
            </w:pPr>
          </w:p>
        </w:tc>
        <w:tc>
          <w:tcPr>
            <w:tcW w:w="1260" w:type="dxa"/>
            <w:vAlign w:val="bottom"/>
          </w:tcPr>
          <w:p w14:paraId="530F2549" w14:textId="77777777" w:rsidR="00DB36B9" w:rsidRPr="00655B94" w:rsidRDefault="00DB36B9" w:rsidP="00DB36B9">
            <w:pPr>
              <w:jc w:val="right"/>
              <w:rPr>
                <w:sz w:val="20"/>
              </w:rPr>
            </w:pPr>
            <w:r>
              <w:rPr>
                <w:sz w:val="20"/>
              </w:rPr>
              <w:t>6,020</w:t>
            </w:r>
          </w:p>
        </w:tc>
      </w:tr>
      <w:tr w:rsidR="00DB36B9" w:rsidRPr="00655B94" w14:paraId="111853A1" w14:textId="77777777" w:rsidTr="00CF7021">
        <w:trPr>
          <w:jc w:val="center"/>
        </w:trPr>
        <w:tc>
          <w:tcPr>
            <w:tcW w:w="3528" w:type="dxa"/>
          </w:tcPr>
          <w:p w14:paraId="79B9980F" w14:textId="77777777" w:rsidR="00DB36B9" w:rsidRPr="002D64CD" w:rsidRDefault="00DB36B9" w:rsidP="00DB36B9">
            <w:pPr>
              <w:rPr>
                <w:sz w:val="20"/>
              </w:rPr>
            </w:pPr>
            <w:r w:rsidRPr="002D64CD">
              <w:rPr>
                <w:sz w:val="20"/>
              </w:rPr>
              <w:t>Total Liabilities</w:t>
            </w:r>
          </w:p>
        </w:tc>
        <w:tc>
          <w:tcPr>
            <w:tcW w:w="1384" w:type="dxa"/>
            <w:tcBorders>
              <w:top w:val="single" w:sz="4" w:space="0" w:color="auto"/>
            </w:tcBorders>
            <w:vAlign w:val="bottom"/>
          </w:tcPr>
          <w:p w14:paraId="600B67EA" w14:textId="77777777" w:rsidR="00DB36B9" w:rsidRPr="00655B94" w:rsidRDefault="00DB36B9" w:rsidP="00DB36B9">
            <w:pPr>
              <w:jc w:val="right"/>
              <w:rPr>
                <w:sz w:val="20"/>
              </w:rPr>
            </w:pPr>
            <w:r>
              <w:rPr>
                <w:sz w:val="20"/>
              </w:rPr>
              <w:t>10,009</w:t>
            </w:r>
          </w:p>
        </w:tc>
        <w:tc>
          <w:tcPr>
            <w:tcW w:w="236" w:type="dxa"/>
            <w:vAlign w:val="bottom"/>
          </w:tcPr>
          <w:p w14:paraId="309E6E93" w14:textId="77777777" w:rsidR="00DB36B9" w:rsidRPr="00655B94" w:rsidRDefault="00DB36B9" w:rsidP="00DB36B9">
            <w:pPr>
              <w:jc w:val="right"/>
              <w:rPr>
                <w:sz w:val="20"/>
              </w:rPr>
            </w:pPr>
          </w:p>
        </w:tc>
        <w:tc>
          <w:tcPr>
            <w:tcW w:w="1204" w:type="dxa"/>
            <w:tcBorders>
              <w:top w:val="single" w:sz="4" w:space="0" w:color="auto"/>
            </w:tcBorders>
            <w:vAlign w:val="bottom"/>
          </w:tcPr>
          <w:p w14:paraId="4904CCD3" w14:textId="77777777" w:rsidR="00DB36B9" w:rsidRPr="00655B94" w:rsidRDefault="00DB36B9" w:rsidP="00DB36B9">
            <w:pPr>
              <w:jc w:val="right"/>
              <w:rPr>
                <w:sz w:val="20"/>
              </w:rPr>
            </w:pPr>
            <w:r w:rsidRPr="00655B94">
              <w:rPr>
                <w:sz w:val="20"/>
              </w:rPr>
              <w:t>--</w:t>
            </w:r>
          </w:p>
        </w:tc>
        <w:tc>
          <w:tcPr>
            <w:tcW w:w="236" w:type="dxa"/>
            <w:vAlign w:val="bottom"/>
          </w:tcPr>
          <w:p w14:paraId="5832A92C" w14:textId="77777777" w:rsidR="00DB36B9" w:rsidRPr="00655B94" w:rsidRDefault="00DB36B9" w:rsidP="00DB36B9">
            <w:pPr>
              <w:jc w:val="right"/>
              <w:rPr>
                <w:sz w:val="20"/>
              </w:rPr>
            </w:pPr>
          </w:p>
        </w:tc>
        <w:tc>
          <w:tcPr>
            <w:tcW w:w="1260" w:type="dxa"/>
            <w:tcBorders>
              <w:top w:val="single" w:sz="4" w:space="0" w:color="auto"/>
            </w:tcBorders>
            <w:vAlign w:val="bottom"/>
          </w:tcPr>
          <w:p w14:paraId="2A90D3C1" w14:textId="77777777" w:rsidR="00DB36B9" w:rsidRPr="00655B94" w:rsidRDefault="00DB36B9" w:rsidP="00DB36B9">
            <w:pPr>
              <w:jc w:val="right"/>
              <w:rPr>
                <w:sz w:val="20"/>
              </w:rPr>
            </w:pPr>
            <w:r>
              <w:rPr>
                <w:sz w:val="20"/>
              </w:rPr>
              <w:t>10,009</w:t>
            </w:r>
          </w:p>
        </w:tc>
      </w:tr>
      <w:tr w:rsidR="00DB36B9" w:rsidRPr="00655B94" w14:paraId="447EF0C8" w14:textId="77777777" w:rsidTr="00CF7021">
        <w:trPr>
          <w:jc w:val="center"/>
        </w:trPr>
        <w:tc>
          <w:tcPr>
            <w:tcW w:w="3528" w:type="dxa"/>
          </w:tcPr>
          <w:p w14:paraId="6D4D0A06" w14:textId="77777777" w:rsidR="00DB36B9" w:rsidRPr="002D64CD" w:rsidRDefault="00DB36B9" w:rsidP="00DB36B9">
            <w:pPr>
              <w:rPr>
                <w:sz w:val="20"/>
              </w:rPr>
            </w:pPr>
          </w:p>
        </w:tc>
        <w:tc>
          <w:tcPr>
            <w:tcW w:w="1384" w:type="dxa"/>
            <w:vAlign w:val="bottom"/>
          </w:tcPr>
          <w:p w14:paraId="3F866D68" w14:textId="77777777" w:rsidR="00DB36B9" w:rsidRPr="00655B94" w:rsidRDefault="00DB36B9" w:rsidP="00DB36B9">
            <w:pPr>
              <w:jc w:val="right"/>
              <w:rPr>
                <w:sz w:val="20"/>
              </w:rPr>
            </w:pPr>
          </w:p>
        </w:tc>
        <w:tc>
          <w:tcPr>
            <w:tcW w:w="236" w:type="dxa"/>
            <w:vAlign w:val="bottom"/>
          </w:tcPr>
          <w:p w14:paraId="232017E8" w14:textId="77777777" w:rsidR="00DB36B9" w:rsidRPr="00655B94" w:rsidRDefault="00DB36B9" w:rsidP="00DB36B9">
            <w:pPr>
              <w:jc w:val="right"/>
              <w:rPr>
                <w:sz w:val="20"/>
              </w:rPr>
            </w:pPr>
          </w:p>
        </w:tc>
        <w:tc>
          <w:tcPr>
            <w:tcW w:w="1204" w:type="dxa"/>
            <w:vAlign w:val="bottom"/>
          </w:tcPr>
          <w:p w14:paraId="2141F30E" w14:textId="77777777" w:rsidR="00DB36B9" w:rsidRPr="00655B94" w:rsidRDefault="00DB36B9" w:rsidP="00DB36B9">
            <w:pPr>
              <w:jc w:val="right"/>
              <w:rPr>
                <w:sz w:val="20"/>
              </w:rPr>
            </w:pPr>
          </w:p>
        </w:tc>
        <w:tc>
          <w:tcPr>
            <w:tcW w:w="236" w:type="dxa"/>
            <w:vAlign w:val="bottom"/>
          </w:tcPr>
          <w:p w14:paraId="7A161668" w14:textId="77777777" w:rsidR="00DB36B9" w:rsidRPr="00655B94" w:rsidRDefault="00DB36B9" w:rsidP="00DB36B9">
            <w:pPr>
              <w:jc w:val="right"/>
              <w:rPr>
                <w:sz w:val="20"/>
              </w:rPr>
            </w:pPr>
          </w:p>
        </w:tc>
        <w:tc>
          <w:tcPr>
            <w:tcW w:w="1260" w:type="dxa"/>
            <w:vAlign w:val="bottom"/>
          </w:tcPr>
          <w:p w14:paraId="3C668812" w14:textId="77777777" w:rsidR="00DB36B9" w:rsidRPr="00655B94" w:rsidRDefault="00DB36B9" w:rsidP="00DB36B9">
            <w:pPr>
              <w:jc w:val="right"/>
              <w:rPr>
                <w:sz w:val="20"/>
              </w:rPr>
            </w:pPr>
          </w:p>
        </w:tc>
      </w:tr>
      <w:tr w:rsidR="00DB36B9" w:rsidRPr="00655B94" w14:paraId="4C53BC0E" w14:textId="77777777" w:rsidTr="00CF7021">
        <w:trPr>
          <w:jc w:val="center"/>
        </w:trPr>
        <w:tc>
          <w:tcPr>
            <w:tcW w:w="3528" w:type="dxa"/>
          </w:tcPr>
          <w:p w14:paraId="54E8051E" w14:textId="77777777" w:rsidR="00DB36B9" w:rsidRPr="002D64CD" w:rsidRDefault="00DB36B9" w:rsidP="00DB36B9">
            <w:pPr>
              <w:rPr>
                <w:sz w:val="20"/>
              </w:rPr>
            </w:pPr>
            <w:r w:rsidRPr="002D64CD">
              <w:rPr>
                <w:sz w:val="20"/>
              </w:rPr>
              <w:t>Fund Balances:</w:t>
            </w:r>
          </w:p>
        </w:tc>
        <w:tc>
          <w:tcPr>
            <w:tcW w:w="1384" w:type="dxa"/>
            <w:vAlign w:val="bottom"/>
          </w:tcPr>
          <w:p w14:paraId="64192F48" w14:textId="77777777" w:rsidR="00DB36B9" w:rsidRPr="00655B94" w:rsidRDefault="00DB36B9" w:rsidP="00DB36B9">
            <w:pPr>
              <w:jc w:val="right"/>
              <w:rPr>
                <w:sz w:val="20"/>
              </w:rPr>
            </w:pPr>
          </w:p>
        </w:tc>
        <w:tc>
          <w:tcPr>
            <w:tcW w:w="236" w:type="dxa"/>
            <w:vAlign w:val="bottom"/>
          </w:tcPr>
          <w:p w14:paraId="3537BFC3" w14:textId="77777777" w:rsidR="00DB36B9" w:rsidRPr="00655B94" w:rsidRDefault="00DB36B9" w:rsidP="00DB36B9">
            <w:pPr>
              <w:jc w:val="right"/>
              <w:rPr>
                <w:sz w:val="20"/>
              </w:rPr>
            </w:pPr>
          </w:p>
        </w:tc>
        <w:tc>
          <w:tcPr>
            <w:tcW w:w="1204" w:type="dxa"/>
            <w:vAlign w:val="bottom"/>
          </w:tcPr>
          <w:p w14:paraId="36C4772E" w14:textId="77777777" w:rsidR="00DB36B9" w:rsidRPr="00655B94" w:rsidRDefault="00DB36B9" w:rsidP="00DB36B9">
            <w:pPr>
              <w:jc w:val="right"/>
              <w:rPr>
                <w:sz w:val="20"/>
              </w:rPr>
            </w:pPr>
          </w:p>
        </w:tc>
        <w:tc>
          <w:tcPr>
            <w:tcW w:w="236" w:type="dxa"/>
            <w:vAlign w:val="bottom"/>
          </w:tcPr>
          <w:p w14:paraId="2A1CE34C" w14:textId="77777777" w:rsidR="00DB36B9" w:rsidRPr="00655B94" w:rsidRDefault="00DB36B9" w:rsidP="00DB36B9">
            <w:pPr>
              <w:jc w:val="right"/>
              <w:rPr>
                <w:sz w:val="20"/>
              </w:rPr>
            </w:pPr>
          </w:p>
        </w:tc>
        <w:tc>
          <w:tcPr>
            <w:tcW w:w="1260" w:type="dxa"/>
            <w:vAlign w:val="bottom"/>
          </w:tcPr>
          <w:p w14:paraId="3148AE4E" w14:textId="77777777" w:rsidR="00DB36B9" w:rsidRPr="00655B94" w:rsidRDefault="00DB36B9" w:rsidP="00DB36B9">
            <w:pPr>
              <w:jc w:val="right"/>
              <w:rPr>
                <w:sz w:val="20"/>
              </w:rPr>
            </w:pPr>
          </w:p>
        </w:tc>
      </w:tr>
      <w:tr w:rsidR="00DB36B9" w:rsidRPr="00655B94" w14:paraId="203EAD54" w14:textId="77777777" w:rsidTr="00CF7021">
        <w:trPr>
          <w:jc w:val="center"/>
        </w:trPr>
        <w:tc>
          <w:tcPr>
            <w:tcW w:w="3528" w:type="dxa"/>
          </w:tcPr>
          <w:p w14:paraId="43623722" w14:textId="77777777" w:rsidR="00DB36B9" w:rsidRPr="002D64CD" w:rsidRDefault="00DB36B9" w:rsidP="00DB36B9">
            <w:pPr>
              <w:ind w:firstLine="360"/>
              <w:rPr>
                <w:sz w:val="20"/>
              </w:rPr>
            </w:pPr>
            <w:r>
              <w:rPr>
                <w:sz w:val="20"/>
              </w:rPr>
              <w:t>Non-Spendable Prepaids</w:t>
            </w:r>
          </w:p>
        </w:tc>
        <w:tc>
          <w:tcPr>
            <w:tcW w:w="1384" w:type="dxa"/>
            <w:vAlign w:val="bottom"/>
          </w:tcPr>
          <w:p w14:paraId="29E9E939" w14:textId="77777777" w:rsidR="00DB36B9" w:rsidRPr="00655B94" w:rsidRDefault="00DB36B9" w:rsidP="00DB36B9">
            <w:pPr>
              <w:jc w:val="right"/>
              <w:rPr>
                <w:sz w:val="20"/>
              </w:rPr>
            </w:pPr>
            <w:r>
              <w:rPr>
                <w:sz w:val="20"/>
              </w:rPr>
              <w:t>2,698</w:t>
            </w:r>
          </w:p>
        </w:tc>
        <w:tc>
          <w:tcPr>
            <w:tcW w:w="236" w:type="dxa"/>
            <w:vAlign w:val="bottom"/>
          </w:tcPr>
          <w:p w14:paraId="0DA4E955" w14:textId="77777777" w:rsidR="00DB36B9" w:rsidRPr="00655B94" w:rsidRDefault="00DB36B9" w:rsidP="00DB36B9">
            <w:pPr>
              <w:jc w:val="right"/>
              <w:rPr>
                <w:sz w:val="20"/>
              </w:rPr>
            </w:pPr>
          </w:p>
        </w:tc>
        <w:tc>
          <w:tcPr>
            <w:tcW w:w="1204" w:type="dxa"/>
            <w:vAlign w:val="bottom"/>
          </w:tcPr>
          <w:p w14:paraId="0A980925" w14:textId="77777777" w:rsidR="00DB36B9" w:rsidRPr="00655B94" w:rsidRDefault="00DB36B9" w:rsidP="00DB36B9">
            <w:pPr>
              <w:jc w:val="right"/>
              <w:rPr>
                <w:sz w:val="20"/>
              </w:rPr>
            </w:pPr>
            <w:r w:rsidRPr="00655B94">
              <w:rPr>
                <w:sz w:val="20"/>
              </w:rPr>
              <w:t>--</w:t>
            </w:r>
          </w:p>
        </w:tc>
        <w:tc>
          <w:tcPr>
            <w:tcW w:w="236" w:type="dxa"/>
            <w:vAlign w:val="bottom"/>
          </w:tcPr>
          <w:p w14:paraId="05A38AD0" w14:textId="77777777" w:rsidR="00DB36B9" w:rsidRPr="00655B94" w:rsidRDefault="00DB36B9" w:rsidP="00DB36B9">
            <w:pPr>
              <w:jc w:val="right"/>
              <w:rPr>
                <w:sz w:val="20"/>
              </w:rPr>
            </w:pPr>
          </w:p>
        </w:tc>
        <w:tc>
          <w:tcPr>
            <w:tcW w:w="1260" w:type="dxa"/>
            <w:vAlign w:val="bottom"/>
          </w:tcPr>
          <w:p w14:paraId="6E111424" w14:textId="77777777" w:rsidR="00DB36B9" w:rsidRPr="00655B94" w:rsidRDefault="00DB36B9" w:rsidP="00DB36B9">
            <w:pPr>
              <w:jc w:val="right"/>
              <w:rPr>
                <w:sz w:val="20"/>
              </w:rPr>
            </w:pPr>
            <w:r>
              <w:rPr>
                <w:sz w:val="20"/>
              </w:rPr>
              <w:t>2,698</w:t>
            </w:r>
          </w:p>
        </w:tc>
      </w:tr>
      <w:tr w:rsidR="00DB36B9" w:rsidRPr="00655B94" w14:paraId="2E415619" w14:textId="77777777" w:rsidTr="00CF7021">
        <w:trPr>
          <w:jc w:val="center"/>
        </w:trPr>
        <w:tc>
          <w:tcPr>
            <w:tcW w:w="3528" w:type="dxa"/>
          </w:tcPr>
          <w:p w14:paraId="1F8C39EC" w14:textId="77777777" w:rsidR="00DB36B9" w:rsidRPr="002D64CD" w:rsidRDefault="00DB36B9" w:rsidP="00DB36B9">
            <w:pPr>
              <w:ind w:firstLine="360"/>
              <w:rPr>
                <w:sz w:val="20"/>
              </w:rPr>
            </w:pPr>
            <w:r w:rsidRPr="002D64CD">
              <w:rPr>
                <w:sz w:val="20"/>
              </w:rPr>
              <w:t>Unassigned</w:t>
            </w:r>
          </w:p>
        </w:tc>
        <w:tc>
          <w:tcPr>
            <w:tcW w:w="1384" w:type="dxa"/>
            <w:vAlign w:val="bottom"/>
          </w:tcPr>
          <w:p w14:paraId="6196D45F" w14:textId="77777777" w:rsidR="00DB36B9" w:rsidRPr="00655B94" w:rsidRDefault="00DB36B9" w:rsidP="00DB36B9">
            <w:pPr>
              <w:jc w:val="right"/>
              <w:rPr>
                <w:sz w:val="20"/>
              </w:rPr>
            </w:pPr>
            <w:r>
              <w:rPr>
                <w:sz w:val="20"/>
              </w:rPr>
              <w:t>118,738</w:t>
            </w:r>
          </w:p>
        </w:tc>
        <w:tc>
          <w:tcPr>
            <w:tcW w:w="236" w:type="dxa"/>
            <w:vAlign w:val="bottom"/>
          </w:tcPr>
          <w:p w14:paraId="725E1ED8" w14:textId="77777777" w:rsidR="00DB36B9" w:rsidRPr="00655B94" w:rsidRDefault="00DB36B9" w:rsidP="00DB36B9">
            <w:pPr>
              <w:jc w:val="right"/>
              <w:rPr>
                <w:sz w:val="20"/>
              </w:rPr>
            </w:pPr>
          </w:p>
        </w:tc>
        <w:tc>
          <w:tcPr>
            <w:tcW w:w="1204" w:type="dxa"/>
            <w:vAlign w:val="bottom"/>
          </w:tcPr>
          <w:p w14:paraId="1FD2389C" w14:textId="77777777" w:rsidR="00DB36B9" w:rsidRPr="00655B94" w:rsidRDefault="00DB36B9" w:rsidP="00DB36B9">
            <w:pPr>
              <w:jc w:val="right"/>
              <w:rPr>
                <w:sz w:val="20"/>
              </w:rPr>
            </w:pPr>
            <w:r w:rsidRPr="00655B94">
              <w:rPr>
                <w:sz w:val="20"/>
              </w:rPr>
              <w:t>--</w:t>
            </w:r>
          </w:p>
        </w:tc>
        <w:tc>
          <w:tcPr>
            <w:tcW w:w="236" w:type="dxa"/>
            <w:vAlign w:val="bottom"/>
          </w:tcPr>
          <w:p w14:paraId="5ED28120" w14:textId="77777777" w:rsidR="00DB36B9" w:rsidRPr="00655B94" w:rsidRDefault="00DB36B9" w:rsidP="00DB36B9">
            <w:pPr>
              <w:jc w:val="right"/>
              <w:rPr>
                <w:sz w:val="20"/>
              </w:rPr>
            </w:pPr>
          </w:p>
        </w:tc>
        <w:tc>
          <w:tcPr>
            <w:tcW w:w="1260" w:type="dxa"/>
            <w:vAlign w:val="bottom"/>
          </w:tcPr>
          <w:p w14:paraId="4CB09B44" w14:textId="77777777" w:rsidR="00DB36B9" w:rsidRPr="00655B94" w:rsidRDefault="00DB36B9" w:rsidP="00DB36B9">
            <w:pPr>
              <w:jc w:val="right"/>
              <w:rPr>
                <w:sz w:val="20"/>
              </w:rPr>
            </w:pPr>
            <w:r>
              <w:rPr>
                <w:sz w:val="20"/>
              </w:rPr>
              <w:t>118,738</w:t>
            </w:r>
          </w:p>
        </w:tc>
      </w:tr>
      <w:tr w:rsidR="00DB36B9" w:rsidRPr="00655B94" w14:paraId="5B9D5858" w14:textId="77777777" w:rsidTr="00CF7021">
        <w:trPr>
          <w:jc w:val="center"/>
        </w:trPr>
        <w:tc>
          <w:tcPr>
            <w:tcW w:w="3528" w:type="dxa"/>
          </w:tcPr>
          <w:p w14:paraId="1B90C11F" w14:textId="77777777" w:rsidR="00DB36B9" w:rsidRPr="002D64CD" w:rsidRDefault="00DB36B9" w:rsidP="00DB36B9">
            <w:pPr>
              <w:rPr>
                <w:sz w:val="20"/>
              </w:rPr>
            </w:pPr>
            <w:r w:rsidRPr="002D64CD">
              <w:rPr>
                <w:sz w:val="20"/>
              </w:rPr>
              <w:t>Total Fund Balances</w:t>
            </w:r>
          </w:p>
        </w:tc>
        <w:tc>
          <w:tcPr>
            <w:tcW w:w="1384" w:type="dxa"/>
            <w:tcBorders>
              <w:top w:val="single" w:sz="4" w:space="0" w:color="auto"/>
              <w:bottom w:val="single" w:sz="4" w:space="0" w:color="auto"/>
            </w:tcBorders>
            <w:vAlign w:val="bottom"/>
          </w:tcPr>
          <w:p w14:paraId="1B4D730B" w14:textId="77777777" w:rsidR="00DB36B9" w:rsidRPr="00655B94" w:rsidRDefault="00DB36B9" w:rsidP="00DB36B9">
            <w:pPr>
              <w:jc w:val="right"/>
              <w:rPr>
                <w:sz w:val="20"/>
              </w:rPr>
            </w:pPr>
            <w:r>
              <w:rPr>
                <w:sz w:val="20"/>
              </w:rPr>
              <w:t>121,436</w:t>
            </w:r>
          </w:p>
        </w:tc>
        <w:tc>
          <w:tcPr>
            <w:tcW w:w="236" w:type="dxa"/>
            <w:vAlign w:val="bottom"/>
          </w:tcPr>
          <w:p w14:paraId="054329FE" w14:textId="77777777" w:rsidR="00DB36B9" w:rsidRPr="00655B94" w:rsidRDefault="00DB36B9" w:rsidP="00DB36B9">
            <w:pPr>
              <w:jc w:val="right"/>
              <w:rPr>
                <w:sz w:val="20"/>
              </w:rPr>
            </w:pPr>
          </w:p>
        </w:tc>
        <w:tc>
          <w:tcPr>
            <w:tcW w:w="1204" w:type="dxa"/>
            <w:tcBorders>
              <w:top w:val="single" w:sz="4" w:space="0" w:color="auto"/>
              <w:bottom w:val="single" w:sz="4" w:space="0" w:color="auto"/>
            </w:tcBorders>
            <w:vAlign w:val="bottom"/>
          </w:tcPr>
          <w:p w14:paraId="7CAEA333" w14:textId="77777777" w:rsidR="00DB36B9" w:rsidRPr="00655B94" w:rsidRDefault="00DB36B9" w:rsidP="00DB36B9">
            <w:pPr>
              <w:jc w:val="right"/>
              <w:rPr>
                <w:sz w:val="20"/>
              </w:rPr>
            </w:pPr>
            <w:r w:rsidRPr="00655B94">
              <w:rPr>
                <w:sz w:val="20"/>
              </w:rPr>
              <w:t>--</w:t>
            </w:r>
          </w:p>
        </w:tc>
        <w:tc>
          <w:tcPr>
            <w:tcW w:w="236" w:type="dxa"/>
            <w:vAlign w:val="bottom"/>
          </w:tcPr>
          <w:p w14:paraId="52B7E8FE" w14:textId="77777777" w:rsidR="00DB36B9" w:rsidRPr="00655B94" w:rsidRDefault="00DB36B9" w:rsidP="00DB36B9">
            <w:pPr>
              <w:jc w:val="right"/>
              <w:rPr>
                <w:sz w:val="20"/>
              </w:rPr>
            </w:pPr>
          </w:p>
        </w:tc>
        <w:tc>
          <w:tcPr>
            <w:tcW w:w="1260" w:type="dxa"/>
            <w:tcBorders>
              <w:top w:val="single" w:sz="4" w:space="0" w:color="auto"/>
              <w:bottom w:val="single" w:sz="4" w:space="0" w:color="auto"/>
            </w:tcBorders>
            <w:vAlign w:val="bottom"/>
          </w:tcPr>
          <w:p w14:paraId="74722FB6" w14:textId="77777777" w:rsidR="00DB36B9" w:rsidRPr="00655B94" w:rsidRDefault="00DB36B9" w:rsidP="00DB36B9">
            <w:pPr>
              <w:jc w:val="right"/>
              <w:rPr>
                <w:sz w:val="20"/>
              </w:rPr>
            </w:pPr>
            <w:r>
              <w:rPr>
                <w:sz w:val="20"/>
              </w:rPr>
              <w:t>121,436</w:t>
            </w:r>
          </w:p>
        </w:tc>
      </w:tr>
      <w:tr w:rsidR="00DB36B9" w:rsidRPr="00655B94" w14:paraId="5DC9674F" w14:textId="77777777" w:rsidTr="00CF7021">
        <w:trPr>
          <w:jc w:val="center"/>
        </w:trPr>
        <w:tc>
          <w:tcPr>
            <w:tcW w:w="3528" w:type="dxa"/>
          </w:tcPr>
          <w:p w14:paraId="3E53124B" w14:textId="77777777" w:rsidR="00DB36B9" w:rsidRPr="002D64CD" w:rsidRDefault="00DB36B9" w:rsidP="00DB36B9">
            <w:pPr>
              <w:rPr>
                <w:sz w:val="20"/>
              </w:rPr>
            </w:pPr>
          </w:p>
        </w:tc>
        <w:tc>
          <w:tcPr>
            <w:tcW w:w="1384" w:type="dxa"/>
            <w:tcBorders>
              <w:top w:val="single" w:sz="4" w:space="0" w:color="auto"/>
            </w:tcBorders>
            <w:vAlign w:val="bottom"/>
          </w:tcPr>
          <w:p w14:paraId="13F1976C" w14:textId="77777777" w:rsidR="00DB36B9" w:rsidRPr="00655B94" w:rsidRDefault="00DB36B9" w:rsidP="00DB36B9">
            <w:pPr>
              <w:jc w:val="right"/>
              <w:rPr>
                <w:sz w:val="20"/>
              </w:rPr>
            </w:pPr>
          </w:p>
        </w:tc>
        <w:tc>
          <w:tcPr>
            <w:tcW w:w="236" w:type="dxa"/>
            <w:vAlign w:val="bottom"/>
          </w:tcPr>
          <w:p w14:paraId="364ACB59" w14:textId="77777777" w:rsidR="00DB36B9" w:rsidRPr="00655B94" w:rsidRDefault="00DB36B9" w:rsidP="00DB36B9">
            <w:pPr>
              <w:jc w:val="right"/>
              <w:rPr>
                <w:sz w:val="20"/>
              </w:rPr>
            </w:pPr>
          </w:p>
        </w:tc>
        <w:tc>
          <w:tcPr>
            <w:tcW w:w="1204" w:type="dxa"/>
            <w:tcBorders>
              <w:top w:val="single" w:sz="4" w:space="0" w:color="auto"/>
            </w:tcBorders>
            <w:vAlign w:val="bottom"/>
          </w:tcPr>
          <w:p w14:paraId="6E67E940" w14:textId="77777777" w:rsidR="00DB36B9" w:rsidRPr="00655B94" w:rsidRDefault="00DB36B9" w:rsidP="00DB36B9">
            <w:pPr>
              <w:jc w:val="right"/>
              <w:rPr>
                <w:sz w:val="20"/>
              </w:rPr>
            </w:pPr>
          </w:p>
        </w:tc>
        <w:tc>
          <w:tcPr>
            <w:tcW w:w="236" w:type="dxa"/>
            <w:vAlign w:val="bottom"/>
          </w:tcPr>
          <w:p w14:paraId="236C26E0" w14:textId="77777777" w:rsidR="00DB36B9" w:rsidRPr="00655B94" w:rsidRDefault="00DB36B9" w:rsidP="00DB36B9">
            <w:pPr>
              <w:jc w:val="right"/>
              <w:rPr>
                <w:sz w:val="20"/>
              </w:rPr>
            </w:pPr>
          </w:p>
        </w:tc>
        <w:tc>
          <w:tcPr>
            <w:tcW w:w="1260" w:type="dxa"/>
            <w:tcBorders>
              <w:top w:val="single" w:sz="4" w:space="0" w:color="auto"/>
            </w:tcBorders>
            <w:vAlign w:val="bottom"/>
          </w:tcPr>
          <w:p w14:paraId="071C2523" w14:textId="77777777" w:rsidR="00DB36B9" w:rsidRPr="00655B94" w:rsidRDefault="00DB36B9" w:rsidP="00DB36B9">
            <w:pPr>
              <w:jc w:val="right"/>
              <w:rPr>
                <w:sz w:val="20"/>
              </w:rPr>
            </w:pPr>
          </w:p>
        </w:tc>
      </w:tr>
      <w:tr w:rsidR="00DB36B9" w:rsidRPr="00655B94" w14:paraId="42EF9632" w14:textId="77777777" w:rsidTr="00CF7021">
        <w:trPr>
          <w:jc w:val="center"/>
        </w:trPr>
        <w:tc>
          <w:tcPr>
            <w:tcW w:w="3528" w:type="dxa"/>
          </w:tcPr>
          <w:p w14:paraId="128D395D" w14:textId="77777777" w:rsidR="00DB36B9" w:rsidRPr="00421067" w:rsidRDefault="00DB36B9" w:rsidP="00DB36B9">
            <w:pPr>
              <w:rPr>
                <w:b/>
                <w:sz w:val="20"/>
              </w:rPr>
            </w:pPr>
            <w:r w:rsidRPr="00421067">
              <w:rPr>
                <w:b/>
                <w:sz w:val="20"/>
              </w:rPr>
              <w:t>Total Liabilities and Fund Balances</w:t>
            </w:r>
          </w:p>
        </w:tc>
        <w:tc>
          <w:tcPr>
            <w:tcW w:w="1384" w:type="dxa"/>
            <w:tcBorders>
              <w:bottom w:val="double" w:sz="4" w:space="0" w:color="auto"/>
            </w:tcBorders>
            <w:vAlign w:val="bottom"/>
          </w:tcPr>
          <w:p w14:paraId="4EDE5B55" w14:textId="77777777" w:rsidR="00DB36B9" w:rsidRPr="00655B94" w:rsidRDefault="00DB36B9" w:rsidP="00DB36B9">
            <w:pPr>
              <w:jc w:val="right"/>
              <w:rPr>
                <w:b/>
                <w:sz w:val="20"/>
              </w:rPr>
            </w:pPr>
            <w:r>
              <w:rPr>
                <w:b/>
                <w:sz w:val="20"/>
              </w:rPr>
              <w:t>$        131,445</w:t>
            </w:r>
          </w:p>
        </w:tc>
        <w:tc>
          <w:tcPr>
            <w:tcW w:w="236" w:type="dxa"/>
            <w:vAlign w:val="bottom"/>
          </w:tcPr>
          <w:p w14:paraId="4362AEB6" w14:textId="77777777" w:rsidR="00DB36B9" w:rsidRPr="00655B94" w:rsidRDefault="00DB36B9" w:rsidP="00DB36B9">
            <w:pPr>
              <w:jc w:val="right"/>
              <w:rPr>
                <w:b/>
                <w:sz w:val="20"/>
              </w:rPr>
            </w:pPr>
          </w:p>
        </w:tc>
        <w:tc>
          <w:tcPr>
            <w:tcW w:w="1204" w:type="dxa"/>
            <w:tcBorders>
              <w:bottom w:val="double" w:sz="4" w:space="0" w:color="auto"/>
            </w:tcBorders>
            <w:vAlign w:val="bottom"/>
          </w:tcPr>
          <w:p w14:paraId="3BD545FF" w14:textId="77777777" w:rsidR="00DB36B9" w:rsidRPr="00655B94" w:rsidRDefault="00DB36B9" w:rsidP="00DB36B9">
            <w:pPr>
              <w:jc w:val="right"/>
              <w:rPr>
                <w:b/>
                <w:sz w:val="20"/>
              </w:rPr>
            </w:pPr>
            <w:r w:rsidRPr="00655B94">
              <w:rPr>
                <w:b/>
                <w:sz w:val="20"/>
              </w:rPr>
              <w:t>$              --</w:t>
            </w:r>
          </w:p>
        </w:tc>
        <w:tc>
          <w:tcPr>
            <w:tcW w:w="236" w:type="dxa"/>
            <w:vAlign w:val="bottom"/>
          </w:tcPr>
          <w:p w14:paraId="7FEB2538" w14:textId="77777777" w:rsidR="00DB36B9" w:rsidRPr="00655B94" w:rsidRDefault="00DB36B9" w:rsidP="00DB36B9">
            <w:pPr>
              <w:jc w:val="right"/>
              <w:rPr>
                <w:b/>
                <w:sz w:val="20"/>
              </w:rPr>
            </w:pPr>
          </w:p>
        </w:tc>
        <w:tc>
          <w:tcPr>
            <w:tcW w:w="1260" w:type="dxa"/>
            <w:tcBorders>
              <w:bottom w:val="double" w:sz="4" w:space="0" w:color="auto"/>
            </w:tcBorders>
            <w:vAlign w:val="bottom"/>
          </w:tcPr>
          <w:p w14:paraId="7AFFD086" w14:textId="77777777" w:rsidR="00DB36B9" w:rsidRPr="00655B94" w:rsidRDefault="00DB36B9" w:rsidP="00DB36B9">
            <w:pPr>
              <w:jc w:val="right"/>
              <w:rPr>
                <w:b/>
                <w:sz w:val="20"/>
              </w:rPr>
            </w:pPr>
            <w:r>
              <w:rPr>
                <w:b/>
                <w:sz w:val="20"/>
              </w:rPr>
              <w:t>$     131,445</w:t>
            </w:r>
          </w:p>
        </w:tc>
      </w:tr>
    </w:tbl>
    <w:p w14:paraId="7C61DD31" w14:textId="77777777" w:rsidR="007A73F0" w:rsidRPr="00C20DEF" w:rsidRDefault="007A73F0" w:rsidP="00C20DEF">
      <w:pPr>
        <w:rPr>
          <w:b/>
          <w:sz w:val="24"/>
          <w:szCs w:val="24"/>
        </w:rPr>
      </w:pPr>
    </w:p>
    <w:p w14:paraId="516FA99E" w14:textId="77777777" w:rsidR="00012381" w:rsidRDefault="001200BA" w:rsidP="00012381">
      <w:pPr>
        <w:jc w:val="center"/>
        <w:rPr>
          <w:b/>
          <w:sz w:val="28"/>
          <w:szCs w:val="28"/>
        </w:rPr>
      </w:pPr>
      <w:r>
        <w:rPr>
          <w:b/>
          <w:sz w:val="24"/>
          <w:szCs w:val="24"/>
        </w:rPr>
        <w:br w:type="page"/>
      </w:r>
      <w:r w:rsidRPr="001200BA">
        <w:rPr>
          <w:b/>
          <w:sz w:val="28"/>
          <w:szCs w:val="28"/>
        </w:rPr>
        <w:lastRenderedPageBreak/>
        <w:t xml:space="preserve">Reconciliation of the Balance Sheet to the Statement of Net </w:t>
      </w:r>
      <w:r w:rsidR="001E5054">
        <w:rPr>
          <w:b/>
          <w:sz w:val="28"/>
          <w:szCs w:val="28"/>
        </w:rPr>
        <w:t>Position</w:t>
      </w:r>
      <w:r w:rsidR="00D52385">
        <w:rPr>
          <w:b/>
          <w:sz w:val="28"/>
          <w:szCs w:val="28"/>
        </w:rPr>
        <w:t xml:space="preserve"> </w:t>
      </w:r>
      <w:r w:rsidR="00012381">
        <w:rPr>
          <w:b/>
          <w:sz w:val="28"/>
          <w:szCs w:val="28"/>
        </w:rPr>
        <w:t xml:space="preserve">– </w:t>
      </w:r>
    </w:p>
    <w:p w14:paraId="43CB0650" w14:textId="77777777" w:rsidR="001200BA" w:rsidRDefault="001200BA" w:rsidP="00094B7E">
      <w:pPr>
        <w:jc w:val="center"/>
        <w:rPr>
          <w:b/>
          <w:sz w:val="28"/>
          <w:szCs w:val="28"/>
        </w:rPr>
      </w:pPr>
      <w:r>
        <w:rPr>
          <w:b/>
          <w:sz w:val="28"/>
          <w:szCs w:val="28"/>
        </w:rPr>
        <w:t>Governmental Funds</w:t>
      </w:r>
    </w:p>
    <w:p w14:paraId="5EBE04D3" w14:textId="77777777" w:rsidR="001200BA" w:rsidRPr="00D52385" w:rsidRDefault="000A674A" w:rsidP="00094B7E">
      <w:pPr>
        <w:jc w:val="center"/>
        <w:rPr>
          <w:b/>
          <w:szCs w:val="22"/>
        </w:rPr>
      </w:pPr>
      <w:r w:rsidRPr="00D52385">
        <w:rPr>
          <w:b/>
          <w:szCs w:val="22"/>
        </w:rPr>
        <w:t xml:space="preserve">June 30, </w:t>
      </w:r>
      <w:r w:rsidR="007F5DA0">
        <w:rPr>
          <w:b/>
          <w:szCs w:val="22"/>
        </w:rPr>
        <w:t>2020</w:t>
      </w:r>
    </w:p>
    <w:p w14:paraId="3ACC03B8" w14:textId="77777777" w:rsidR="001200BA" w:rsidRDefault="009B7059" w:rsidP="00094B7E">
      <w:pPr>
        <w:jc w:val="center"/>
        <w:rPr>
          <w:b/>
          <w:sz w:val="24"/>
          <w:szCs w:val="24"/>
        </w:rPr>
      </w:pPr>
      <w:r>
        <w:rPr>
          <w:b/>
          <w:sz w:val="24"/>
          <w:szCs w:val="24"/>
        </w:rPr>
        <w:t>Healthy Learning Academy</w:t>
      </w:r>
      <w:r w:rsidR="001E4767">
        <w:rPr>
          <w:b/>
          <w:sz w:val="24"/>
          <w:szCs w:val="24"/>
        </w:rPr>
        <w:t>, Inc.</w:t>
      </w:r>
    </w:p>
    <w:p w14:paraId="3FB7875B" w14:textId="77777777" w:rsidR="008E4307" w:rsidRPr="008E4307" w:rsidRDefault="008E4307" w:rsidP="00094B7E">
      <w:pPr>
        <w:jc w:val="center"/>
        <w:rPr>
          <w:b/>
          <w:i/>
          <w:sz w:val="18"/>
          <w:szCs w:val="18"/>
        </w:rPr>
      </w:pPr>
      <w:r>
        <w:rPr>
          <w:b/>
          <w:i/>
          <w:sz w:val="18"/>
          <w:szCs w:val="18"/>
        </w:rPr>
        <w:t>A Component Unit of the Alachua County District School Board</w:t>
      </w:r>
    </w:p>
    <w:p w14:paraId="7ED07BE8" w14:textId="77777777" w:rsidR="001200BA" w:rsidRDefault="001200BA" w:rsidP="00094B7E">
      <w:pPr>
        <w:jc w:val="center"/>
        <w:rPr>
          <w:b/>
          <w:sz w:val="28"/>
          <w:szCs w:val="28"/>
        </w:rPr>
      </w:pPr>
    </w:p>
    <w:p w14:paraId="1F2E68EC" w14:textId="77777777" w:rsidR="00B230A2" w:rsidRDefault="00B230A2" w:rsidP="00B230A2">
      <w:pPr>
        <w:rPr>
          <w:b/>
          <w:sz w:val="28"/>
          <w:szCs w:val="28"/>
        </w:rPr>
      </w:pPr>
    </w:p>
    <w:tbl>
      <w:tblPr>
        <w:tblW w:w="9855" w:type="dxa"/>
        <w:jc w:val="center"/>
        <w:tblLook w:val="01E0" w:firstRow="1" w:lastRow="1" w:firstColumn="1" w:lastColumn="1" w:noHBand="0" w:noVBand="0"/>
      </w:tblPr>
      <w:tblGrid>
        <w:gridCol w:w="8246"/>
        <w:gridCol w:w="1326"/>
        <w:gridCol w:w="283"/>
      </w:tblGrid>
      <w:tr w:rsidR="001017F4" w:rsidRPr="007F2058" w14:paraId="73397C62" w14:textId="77777777" w:rsidTr="0015599A">
        <w:trPr>
          <w:trHeight w:hRule="exact" w:val="245"/>
          <w:jc w:val="center"/>
        </w:trPr>
        <w:tc>
          <w:tcPr>
            <w:tcW w:w="8246" w:type="dxa"/>
          </w:tcPr>
          <w:p w14:paraId="527BE01A" w14:textId="77777777" w:rsidR="001017F4" w:rsidRPr="007F43C1" w:rsidRDefault="001017F4" w:rsidP="00DB067B">
            <w:pPr>
              <w:jc w:val="both"/>
              <w:rPr>
                <w:b/>
                <w:sz w:val="20"/>
              </w:rPr>
            </w:pPr>
            <w:r w:rsidRPr="007F43C1">
              <w:rPr>
                <w:b/>
                <w:sz w:val="20"/>
              </w:rPr>
              <w:t>Fund Balances – Total Governmental Funds</w:t>
            </w:r>
          </w:p>
        </w:tc>
        <w:tc>
          <w:tcPr>
            <w:tcW w:w="1326" w:type="dxa"/>
            <w:vAlign w:val="bottom"/>
          </w:tcPr>
          <w:p w14:paraId="75513263" w14:textId="77777777" w:rsidR="001017F4" w:rsidRPr="007F2058" w:rsidRDefault="007127F2" w:rsidP="007F2058">
            <w:pPr>
              <w:tabs>
                <w:tab w:val="left" w:pos="186"/>
              </w:tabs>
              <w:ind w:right="-108"/>
              <w:jc w:val="right"/>
              <w:rPr>
                <w:sz w:val="20"/>
              </w:rPr>
            </w:pPr>
            <w:r w:rsidRPr="007F2058">
              <w:rPr>
                <w:sz w:val="20"/>
              </w:rPr>
              <w:t xml:space="preserve">$ </w:t>
            </w:r>
            <w:r w:rsidR="00DA4D10" w:rsidRPr="007F2058">
              <w:rPr>
                <w:sz w:val="20"/>
              </w:rPr>
              <w:t xml:space="preserve">     </w:t>
            </w:r>
            <w:r w:rsidRPr="007F2058">
              <w:rPr>
                <w:sz w:val="20"/>
              </w:rPr>
              <w:t xml:space="preserve">   </w:t>
            </w:r>
            <w:r w:rsidR="006D19BF">
              <w:rPr>
                <w:sz w:val="20"/>
              </w:rPr>
              <w:t>121,</w:t>
            </w:r>
            <w:r w:rsidR="00C5659E">
              <w:rPr>
                <w:sz w:val="20"/>
              </w:rPr>
              <w:t>436</w:t>
            </w:r>
          </w:p>
        </w:tc>
        <w:tc>
          <w:tcPr>
            <w:tcW w:w="283" w:type="dxa"/>
            <w:vAlign w:val="bottom"/>
          </w:tcPr>
          <w:p w14:paraId="47070437" w14:textId="77777777" w:rsidR="001017F4" w:rsidRPr="007F2058" w:rsidRDefault="001017F4" w:rsidP="0015599A">
            <w:pPr>
              <w:ind w:right="-108"/>
              <w:rPr>
                <w:sz w:val="20"/>
              </w:rPr>
            </w:pPr>
          </w:p>
        </w:tc>
      </w:tr>
      <w:tr w:rsidR="001017F4" w:rsidRPr="007F2058" w14:paraId="17668514" w14:textId="77777777" w:rsidTr="0015599A">
        <w:trPr>
          <w:trHeight w:hRule="exact" w:val="245"/>
          <w:jc w:val="center"/>
        </w:trPr>
        <w:tc>
          <w:tcPr>
            <w:tcW w:w="8246" w:type="dxa"/>
          </w:tcPr>
          <w:p w14:paraId="7F65A399" w14:textId="77777777" w:rsidR="001017F4" w:rsidRPr="007F43C1" w:rsidRDefault="001017F4" w:rsidP="00DB067B">
            <w:pPr>
              <w:jc w:val="both"/>
              <w:rPr>
                <w:sz w:val="20"/>
              </w:rPr>
            </w:pPr>
          </w:p>
        </w:tc>
        <w:tc>
          <w:tcPr>
            <w:tcW w:w="1326" w:type="dxa"/>
            <w:vAlign w:val="bottom"/>
          </w:tcPr>
          <w:p w14:paraId="79422947" w14:textId="77777777" w:rsidR="001017F4" w:rsidRPr="007F2058" w:rsidRDefault="001017F4" w:rsidP="00DB067B">
            <w:pPr>
              <w:jc w:val="right"/>
              <w:rPr>
                <w:sz w:val="20"/>
              </w:rPr>
            </w:pPr>
          </w:p>
        </w:tc>
        <w:tc>
          <w:tcPr>
            <w:tcW w:w="283" w:type="dxa"/>
            <w:vAlign w:val="bottom"/>
          </w:tcPr>
          <w:p w14:paraId="7A367D01" w14:textId="77777777" w:rsidR="001017F4" w:rsidRPr="007F2058" w:rsidRDefault="001017F4" w:rsidP="001017F4">
            <w:pPr>
              <w:rPr>
                <w:sz w:val="20"/>
              </w:rPr>
            </w:pPr>
          </w:p>
        </w:tc>
      </w:tr>
      <w:tr w:rsidR="001017F4" w:rsidRPr="007F2058" w14:paraId="34C9639F" w14:textId="77777777" w:rsidTr="0015599A">
        <w:trPr>
          <w:trHeight w:hRule="exact" w:val="245"/>
          <w:jc w:val="center"/>
        </w:trPr>
        <w:tc>
          <w:tcPr>
            <w:tcW w:w="8246" w:type="dxa"/>
          </w:tcPr>
          <w:p w14:paraId="530C1187" w14:textId="77777777" w:rsidR="001017F4" w:rsidRPr="007F43C1" w:rsidRDefault="00F60320" w:rsidP="00856621">
            <w:pPr>
              <w:rPr>
                <w:sz w:val="20"/>
              </w:rPr>
            </w:pPr>
            <w:r>
              <w:rPr>
                <w:sz w:val="20"/>
              </w:rPr>
              <w:t>Amounts reported for g</w:t>
            </w:r>
            <w:r w:rsidR="001017F4" w:rsidRPr="007F43C1">
              <w:rPr>
                <w:sz w:val="20"/>
              </w:rPr>
              <w:t xml:space="preserve">overnmental activities in the statement of net </w:t>
            </w:r>
            <w:r w:rsidR="001E5054" w:rsidRPr="007F43C1">
              <w:rPr>
                <w:sz w:val="20"/>
              </w:rPr>
              <w:t>position</w:t>
            </w:r>
            <w:r w:rsidR="001017F4" w:rsidRPr="007F43C1">
              <w:rPr>
                <w:sz w:val="20"/>
              </w:rPr>
              <w:t xml:space="preserve"> are different because:</w:t>
            </w:r>
          </w:p>
        </w:tc>
        <w:tc>
          <w:tcPr>
            <w:tcW w:w="1326" w:type="dxa"/>
            <w:vAlign w:val="bottom"/>
          </w:tcPr>
          <w:p w14:paraId="110949E7" w14:textId="77777777" w:rsidR="001017F4" w:rsidRPr="007F2058" w:rsidRDefault="001017F4" w:rsidP="00DB067B">
            <w:pPr>
              <w:jc w:val="right"/>
              <w:rPr>
                <w:sz w:val="20"/>
              </w:rPr>
            </w:pPr>
          </w:p>
        </w:tc>
        <w:tc>
          <w:tcPr>
            <w:tcW w:w="283" w:type="dxa"/>
            <w:vAlign w:val="bottom"/>
          </w:tcPr>
          <w:p w14:paraId="2C64DEF0" w14:textId="77777777" w:rsidR="001017F4" w:rsidRPr="007F2058" w:rsidRDefault="001017F4" w:rsidP="001017F4">
            <w:pPr>
              <w:rPr>
                <w:sz w:val="20"/>
              </w:rPr>
            </w:pPr>
          </w:p>
        </w:tc>
      </w:tr>
      <w:tr w:rsidR="001017F4" w:rsidRPr="007F2058" w14:paraId="1F5867D8" w14:textId="77777777" w:rsidTr="0015599A">
        <w:trPr>
          <w:trHeight w:hRule="exact" w:val="245"/>
          <w:jc w:val="center"/>
        </w:trPr>
        <w:tc>
          <w:tcPr>
            <w:tcW w:w="8246" w:type="dxa"/>
          </w:tcPr>
          <w:p w14:paraId="2CFF9AB6" w14:textId="77777777" w:rsidR="001017F4" w:rsidRPr="007F43C1" w:rsidRDefault="001017F4" w:rsidP="00DB067B">
            <w:pPr>
              <w:jc w:val="both"/>
              <w:rPr>
                <w:sz w:val="20"/>
              </w:rPr>
            </w:pPr>
          </w:p>
        </w:tc>
        <w:tc>
          <w:tcPr>
            <w:tcW w:w="1326" w:type="dxa"/>
            <w:vAlign w:val="bottom"/>
          </w:tcPr>
          <w:p w14:paraId="64DF0AB0" w14:textId="77777777" w:rsidR="001017F4" w:rsidRPr="007F2058" w:rsidRDefault="001017F4" w:rsidP="00DB067B">
            <w:pPr>
              <w:jc w:val="right"/>
              <w:rPr>
                <w:sz w:val="20"/>
              </w:rPr>
            </w:pPr>
          </w:p>
        </w:tc>
        <w:tc>
          <w:tcPr>
            <w:tcW w:w="283" w:type="dxa"/>
            <w:vAlign w:val="bottom"/>
          </w:tcPr>
          <w:p w14:paraId="5BA9E238" w14:textId="77777777" w:rsidR="001017F4" w:rsidRPr="007F2058" w:rsidRDefault="001017F4" w:rsidP="001017F4">
            <w:pPr>
              <w:rPr>
                <w:sz w:val="20"/>
              </w:rPr>
            </w:pPr>
          </w:p>
        </w:tc>
      </w:tr>
      <w:tr w:rsidR="001017F4" w:rsidRPr="007F2058" w14:paraId="319F0A31" w14:textId="77777777" w:rsidTr="0015599A">
        <w:trPr>
          <w:trHeight w:hRule="exact" w:val="245"/>
          <w:jc w:val="center"/>
        </w:trPr>
        <w:tc>
          <w:tcPr>
            <w:tcW w:w="8246" w:type="dxa"/>
          </w:tcPr>
          <w:p w14:paraId="1D9499B8" w14:textId="77777777" w:rsidR="001017F4" w:rsidRPr="007F43C1" w:rsidRDefault="001017F4" w:rsidP="00DB067B">
            <w:pPr>
              <w:ind w:firstLine="238"/>
              <w:jc w:val="both"/>
              <w:rPr>
                <w:sz w:val="20"/>
              </w:rPr>
            </w:pPr>
            <w:r w:rsidRPr="007F43C1">
              <w:rPr>
                <w:sz w:val="20"/>
              </w:rPr>
              <w:t>Capital assets used in governmental activities are not reported in the governmental funds.</w:t>
            </w:r>
          </w:p>
        </w:tc>
        <w:tc>
          <w:tcPr>
            <w:tcW w:w="1326" w:type="dxa"/>
            <w:vAlign w:val="bottom"/>
          </w:tcPr>
          <w:p w14:paraId="68D9EFEC" w14:textId="77777777" w:rsidR="001017F4" w:rsidRPr="007F2058" w:rsidRDefault="001017F4" w:rsidP="00DB067B">
            <w:pPr>
              <w:jc w:val="right"/>
              <w:rPr>
                <w:sz w:val="20"/>
              </w:rPr>
            </w:pPr>
          </w:p>
        </w:tc>
        <w:tc>
          <w:tcPr>
            <w:tcW w:w="283" w:type="dxa"/>
            <w:vAlign w:val="bottom"/>
          </w:tcPr>
          <w:p w14:paraId="0BD626E6" w14:textId="77777777" w:rsidR="001017F4" w:rsidRPr="007F2058" w:rsidRDefault="001017F4" w:rsidP="001017F4">
            <w:pPr>
              <w:rPr>
                <w:sz w:val="20"/>
              </w:rPr>
            </w:pPr>
          </w:p>
        </w:tc>
      </w:tr>
      <w:tr w:rsidR="001017F4" w:rsidRPr="007F2058" w14:paraId="6C307DBA" w14:textId="77777777" w:rsidTr="0015599A">
        <w:trPr>
          <w:trHeight w:hRule="exact" w:val="245"/>
          <w:jc w:val="center"/>
        </w:trPr>
        <w:tc>
          <w:tcPr>
            <w:tcW w:w="8246" w:type="dxa"/>
          </w:tcPr>
          <w:p w14:paraId="3D56BBF7" w14:textId="77777777" w:rsidR="001017F4" w:rsidRPr="007F43C1" w:rsidRDefault="001017F4" w:rsidP="00DB067B">
            <w:pPr>
              <w:jc w:val="both"/>
              <w:rPr>
                <w:sz w:val="20"/>
              </w:rPr>
            </w:pPr>
          </w:p>
        </w:tc>
        <w:tc>
          <w:tcPr>
            <w:tcW w:w="1326" w:type="dxa"/>
            <w:vAlign w:val="bottom"/>
          </w:tcPr>
          <w:p w14:paraId="4375B51E" w14:textId="77777777" w:rsidR="001017F4" w:rsidRPr="007F2058" w:rsidRDefault="001017F4" w:rsidP="00DB067B">
            <w:pPr>
              <w:jc w:val="right"/>
              <w:rPr>
                <w:sz w:val="20"/>
              </w:rPr>
            </w:pPr>
          </w:p>
        </w:tc>
        <w:tc>
          <w:tcPr>
            <w:tcW w:w="283" w:type="dxa"/>
            <w:vAlign w:val="bottom"/>
          </w:tcPr>
          <w:p w14:paraId="15B21731" w14:textId="77777777" w:rsidR="001017F4" w:rsidRPr="007F2058" w:rsidRDefault="001017F4" w:rsidP="001017F4">
            <w:pPr>
              <w:rPr>
                <w:sz w:val="20"/>
              </w:rPr>
            </w:pPr>
          </w:p>
        </w:tc>
      </w:tr>
      <w:tr w:rsidR="001017F4" w:rsidRPr="007F2058" w14:paraId="0A4C1C0D" w14:textId="77777777" w:rsidTr="0015599A">
        <w:trPr>
          <w:trHeight w:hRule="exact" w:val="245"/>
          <w:jc w:val="center"/>
        </w:trPr>
        <w:tc>
          <w:tcPr>
            <w:tcW w:w="8246" w:type="dxa"/>
          </w:tcPr>
          <w:p w14:paraId="1B543AFD" w14:textId="77777777" w:rsidR="001017F4" w:rsidRPr="007F43C1" w:rsidRDefault="001017F4" w:rsidP="00DB067B">
            <w:pPr>
              <w:ind w:firstLine="418"/>
              <w:jc w:val="both"/>
              <w:rPr>
                <w:sz w:val="20"/>
              </w:rPr>
            </w:pPr>
            <w:r w:rsidRPr="007F43C1">
              <w:rPr>
                <w:sz w:val="20"/>
              </w:rPr>
              <w:t>Capital Assets – Net of Accumulated Depreciation</w:t>
            </w:r>
          </w:p>
        </w:tc>
        <w:tc>
          <w:tcPr>
            <w:tcW w:w="1326" w:type="dxa"/>
            <w:vAlign w:val="bottom"/>
          </w:tcPr>
          <w:p w14:paraId="0967BD7A" w14:textId="77777777" w:rsidR="001017F4" w:rsidRPr="007F2058" w:rsidRDefault="00C5659E" w:rsidP="0015599A">
            <w:pPr>
              <w:ind w:right="-108"/>
              <w:jc w:val="right"/>
              <w:rPr>
                <w:sz w:val="20"/>
              </w:rPr>
            </w:pPr>
            <w:r>
              <w:rPr>
                <w:sz w:val="20"/>
              </w:rPr>
              <w:t>512 55</w:t>
            </w:r>
            <w:r w:rsidR="000A639D">
              <w:rPr>
                <w:sz w:val="20"/>
              </w:rPr>
              <w:t>8</w:t>
            </w:r>
          </w:p>
        </w:tc>
        <w:tc>
          <w:tcPr>
            <w:tcW w:w="283" w:type="dxa"/>
            <w:vAlign w:val="bottom"/>
          </w:tcPr>
          <w:p w14:paraId="6BDCA252" w14:textId="77777777" w:rsidR="001017F4" w:rsidRPr="007F2058" w:rsidRDefault="001017F4" w:rsidP="001017F4">
            <w:pPr>
              <w:rPr>
                <w:sz w:val="20"/>
              </w:rPr>
            </w:pPr>
          </w:p>
        </w:tc>
      </w:tr>
      <w:tr w:rsidR="001017F4" w:rsidRPr="007F2058" w14:paraId="3E6C0628" w14:textId="77777777" w:rsidTr="0015599A">
        <w:trPr>
          <w:trHeight w:hRule="exact" w:val="245"/>
          <w:jc w:val="center"/>
        </w:trPr>
        <w:tc>
          <w:tcPr>
            <w:tcW w:w="8246" w:type="dxa"/>
          </w:tcPr>
          <w:p w14:paraId="24DCE6BB" w14:textId="77777777" w:rsidR="001017F4" w:rsidRPr="007F43C1" w:rsidRDefault="001017F4" w:rsidP="00DB067B">
            <w:pPr>
              <w:jc w:val="both"/>
              <w:rPr>
                <w:sz w:val="20"/>
              </w:rPr>
            </w:pPr>
          </w:p>
        </w:tc>
        <w:tc>
          <w:tcPr>
            <w:tcW w:w="1326" w:type="dxa"/>
            <w:vAlign w:val="bottom"/>
          </w:tcPr>
          <w:p w14:paraId="498C5CC3" w14:textId="77777777" w:rsidR="001017F4" w:rsidRPr="007F2058" w:rsidRDefault="001017F4" w:rsidP="00DB067B">
            <w:pPr>
              <w:jc w:val="right"/>
              <w:rPr>
                <w:sz w:val="20"/>
              </w:rPr>
            </w:pPr>
          </w:p>
        </w:tc>
        <w:tc>
          <w:tcPr>
            <w:tcW w:w="283" w:type="dxa"/>
            <w:vAlign w:val="bottom"/>
          </w:tcPr>
          <w:p w14:paraId="28CF93F6" w14:textId="77777777" w:rsidR="001017F4" w:rsidRPr="007F2058" w:rsidRDefault="001017F4" w:rsidP="001017F4">
            <w:pPr>
              <w:rPr>
                <w:sz w:val="20"/>
              </w:rPr>
            </w:pPr>
          </w:p>
        </w:tc>
      </w:tr>
      <w:tr w:rsidR="001017F4" w:rsidRPr="007F2058" w14:paraId="20323D99" w14:textId="77777777" w:rsidTr="0015599A">
        <w:trPr>
          <w:trHeight w:hRule="exact" w:val="245"/>
          <w:jc w:val="center"/>
        </w:trPr>
        <w:tc>
          <w:tcPr>
            <w:tcW w:w="8246" w:type="dxa"/>
          </w:tcPr>
          <w:p w14:paraId="5134F270" w14:textId="77777777" w:rsidR="001017F4" w:rsidRPr="007F43C1" w:rsidRDefault="001017F4" w:rsidP="00DB067B">
            <w:pPr>
              <w:ind w:firstLine="252"/>
              <w:jc w:val="both"/>
              <w:rPr>
                <w:sz w:val="20"/>
              </w:rPr>
            </w:pPr>
            <w:r w:rsidRPr="007F43C1">
              <w:rPr>
                <w:sz w:val="20"/>
              </w:rPr>
              <w:t>Long-term liabilities are not reported in the governmental funds</w:t>
            </w:r>
            <w:r w:rsidR="00F60320">
              <w:rPr>
                <w:sz w:val="20"/>
              </w:rPr>
              <w:t>.</w:t>
            </w:r>
          </w:p>
        </w:tc>
        <w:tc>
          <w:tcPr>
            <w:tcW w:w="1326" w:type="dxa"/>
            <w:vAlign w:val="bottom"/>
          </w:tcPr>
          <w:p w14:paraId="77459E95" w14:textId="77777777" w:rsidR="001017F4" w:rsidRPr="007F2058" w:rsidRDefault="001017F4" w:rsidP="00DB067B">
            <w:pPr>
              <w:jc w:val="right"/>
              <w:rPr>
                <w:sz w:val="20"/>
              </w:rPr>
            </w:pPr>
          </w:p>
        </w:tc>
        <w:tc>
          <w:tcPr>
            <w:tcW w:w="283" w:type="dxa"/>
            <w:vAlign w:val="bottom"/>
          </w:tcPr>
          <w:p w14:paraId="44E1A98C" w14:textId="77777777" w:rsidR="001017F4" w:rsidRPr="007F2058" w:rsidRDefault="001017F4" w:rsidP="001017F4">
            <w:pPr>
              <w:rPr>
                <w:sz w:val="20"/>
              </w:rPr>
            </w:pPr>
          </w:p>
        </w:tc>
      </w:tr>
      <w:tr w:rsidR="00066130" w:rsidRPr="007F2058" w14:paraId="4F182E06" w14:textId="77777777" w:rsidTr="0015599A">
        <w:trPr>
          <w:trHeight w:hRule="exact" w:val="245"/>
          <w:jc w:val="center"/>
        </w:trPr>
        <w:tc>
          <w:tcPr>
            <w:tcW w:w="8246" w:type="dxa"/>
          </w:tcPr>
          <w:p w14:paraId="4271D2F9" w14:textId="77777777" w:rsidR="00066130" w:rsidRPr="007F43C1" w:rsidRDefault="00066130" w:rsidP="00DB067B">
            <w:pPr>
              <w:ind w:firstLine="418"/>
              <w:jc w:val="both"/>
              <w:rPr>
                <w:sz w:val="20"/>
              </w:rPr>
            </w:pPr>
          </w:p>
        </w:tc>
        <w:tc>
          <w:tcPr>
            <w:tcW w:w="1326" w:type="dxa"/>
            <w:vAlign w:val="bottom"/>
          </w:tcPr>
          <w:p w14:paraId="23B783BC" w14:textId="77777777" w:rsidR="00066130" w:rsidRPr="007F2058" w:rsidRDefault="00066130" w:rsidP="00DB067B">
            <w:pPr>
              <w:ind w:right="-201"/>
              <w:jc w:val="center"/>
              <w:rPr>
                <w:sz w:val="20"/>
              </w:rPr>
            </w:pPr>
          </w:p>
        </w:tc>
        <w:tc>
          <w:tcPr>
            <w:tcW w:w="283" w:type="dxa"/>
            <w:vAlign w:val="bottom"/>
          </w:tcPr>
          <w:p w14:paraId="52457EA4" w14:textId="77777777" w:rsidR="00066130" w:rsidRPr="007F2058" w:rsidRDefault="00066130" w:rsidP="00DB067B">
            <w:pPr>
              <w:spacing w:before="240"/>
              <w:ind w:left="-43"/>
              <w:rPr>
                <w:sz w:val="20"/>
              </w:rPr>
            </w:pPr>
          </w:p>
        </w:tc>
      </w:tr>
      <w:tr w:rsidR="0015599A" w:rsidRPr="007F2058" w14:paraId="3D6CA35B" w14:textId="77777777" w:rsidTr="0015599A">
        <w:trPr>
          <w:trHeight w:hRule="exact" w:val="245"/>
          <w:jc w:val="center"/>
        </w:trPr>
        <w:tc>
          <w:tcPr>
            <w:tcW w:w="8246" w:type="dxa"/>
          </w:tcPr>
          <w:p w14:paraId="6DAA6ADA" w14:textId="77777777" w:rsidR="0015599A" w:rsidRPr="007F43C1" w:rsidRDefault="0015599A" w:rsidP="00DB067B">
            <w:pPr>
              <w:ind w:firstLine="418"/>
              <w:jc w:val="both"/>
              <w:rPr>
                <w:sz w:val="20"/>
              </w:rPr>
            </w:pPr>
            <w:r w:rsidRPr="007F43C1">
              <w:rPr>
                <w:sz w:val="20"/>
              </w:rPr>
              <w:t>Notes Payable</w:t>
            </w:r>
          </w:p>
        </w:tc>
        <w:tc>
          <w:tcPr>
            <w:tcW w:w="1326" w:type="dxa"/>
            <w:tcBorders>
              <w:bottom w:val="single" w:sz="2" w:space="0" w:color="auto"/>
            </w:tcBorders>
            <w:vAlign w:val="bottom"/>
          </w:tcPr>
          <w:p w14:paraId="3DD222C2" w14:textId="77777777" w:rsidR="0015599A" w:rsidRPr="007F2058" w:rsidRDefault="0015599A" w:rsidP="007F2058">
            <w:pPr>
              <w:ind w:right="-108"/>
              <w:jc w:val="right"/>
              <w:rPr>
                <w:sz w:val="20"/>
              </w:rPr>
            </w:pPr>
            <w:r w:rsidRPr="007F2058">
              <w:rPr>
                <w:sz w:val="20"/>
              </w:rPr>
              <w:t>(</w:t>
            </w:r>
            <w:r w:rsidR="000A4AB3">
              <w:rPr>
                <w:sz w:val="20"/>
              </w:rPr>
              <w:t>427,283</w:t>
            </w:r>
          </w:p>
        </w:tc>
        <w:tc>
          <w:tcPr>
            <w:tcW w:w="283" w:type="dxa"/>
            <w:vAlign w:val="bottom"/>
          </w:tcPr>
          <w:p w14:paraId="418C462A" w14:textId="77777777" w:rsidR="0015599A" w:rsidRPr="007F2058" w:rsidRDefault="0015599A" w:rsidP="00EA2C5F">
            <w:pPr>
              <w:ind w:left="-162" w:firstLine="72"/>
              <w:rPr>
                <w:sz w:val="20"/>
              </w:rPr>
            </w:pPr>
            <w:r w:rsidRPr="007F2058">
              <w:rPr>
                <w:sz w:val="20"/>
              </w:rPr>
              <w:t>)</w:t>
            </w:r>
          </w:p>
        </w:tc>
      </w:tr>
      <w:tr w:rsidR="001017F4" w:rsidRPr="007F2058" w14:paraId="5B1E0441" w14:textId="77777777" w:rsidTr="0015599A">
        <w:trPr>
          <w:trHeight w:hRule="exact" w:val="245"/>
          <w:jc w:val="center"/>
        </w:trPr>
        <w:tc>
          <w:tcPr>
            <w:tcW w:w="8246" w:type="dxa"/>
          </w:tcPr>
          <w:p w14:paraId="0BC3BBB2" w14:textId="77777777" w:rsidR="001017F4" w:rsidRPr="007F43C1" w:rsidRDefault="001017F4" w:rsidP="00DB067B">
            <w:pPr>
              <w:jc w:val="both"/>
              <w:rPr>
                <w:sz w:val="20"/>
              </w:rPr>
            </w:pPr>
          </w:p>
        </w:tc>
        <w:tc>
          <w:tcPr>
            <w:tcW w:w="1326" w:type="dxa"/>
            <w:tcBorders>
              <w:top w:val="single" w:sz="2" w:space="0" w:color="auto"/>
            </w:tcBorders>
            <w:vAlign w:val="bottom"/>
          </w:tcPr>
          <w:p w14:paraId="6F0442C6" w14:textId="77777777" w:rsidR="001017F4" w:rsidRPr="007F2058" w:rsidRDefault="001017F4" w:rsidP="00DB067B">
            <w:pPr>
              <w:jc w:val="right"/>
              <w:rPr>
                <w:sz w:val="20"/>
              </w:rPr>
            </w:pPr>
          </w:p>
        </w:tc>
        <w:tc>
          <w:tcPr>
            <w:tcW w:w="283" w:type="dxa"/>
            <w:vAlign w:val="bottom"/>
          </w:tcPr>
          <w:p w14:paraId="11829F18" w14:textId="77777777" w:rsidR="001017F4" w:rsidRPr="007F2058" w:rsidRDefault="001017F4" w:rsidP="001017F4">
            <w:pPr>
              <w:rPr>
                <w:sz w:val="20"/>
              </w:rPr>
            </w:pPr>
          </w:p>
        </w:tc>
      </w:tr>
      <w:tr w:rsidR="001017F4" w:rsidRPr="007F2058" w14:paraId="038100CC" w14:textId="77777777" w:rsidTr="0015599A">
        <w:trPr>
          <w:trHeight w:hRule="exact" w:val="245"/>
          <w:jc w:val="center"/>
        </w:trPr>
        <w:tc>
          <w:tcPr>
            <w:tcW w:w="8246" w:type="dxa"/>
          </w:tcPr>
          <w:p w14:paraId="299615B8" w14:textId="77777777" w:rsidR="001017F4" w:rsidRPr="007F43C1" w:rsidRDefault="001017F4" w:rsidP="00DB067B">
            <w:pPr>
              <w:jc w:val="both"/>
              <w:rPr>
                <w:b/>
                <w:sz w:val="20"/>
              </w:rPr>
            </w:pPr>
            <w:r w:rsidRPr="007F43C1">
              <w:rPr>
                <w:b/>
                <w:sz w:val="20"/>
              </w:rPr>
              <w:t xml:space="preserve">Net </w:t>
            </w:r>
            <w:r w:rsidR="001E5054" w:rsidRPr="007F43C1">
              <w:rPr>
                <w:b/>
                <w:sz w:val="20"/>
              </w:rPr>
              <w:t>Position</w:t>
            </w:r>
            <w:r w:rsidRPr="007F43C1">
              <w:rPr>
                <w:b/>
                <w:sz w:val="20"/>
              </w:rPr>
              <w:t xml:space="preserve"> of Governmental Activities</w:t>
            </w:r>
          </w:p>
        </w:tc>
        <w:tc>
          <w:tcPr>
            <w:tcW w:w="1326" w:type="dxa"/>
            <w:tcBorders>
              <w:bottom w:val="double" w:sz="4" w:space="0" w:color="auto"/>
            </w:tcBorders>
            <w:vAlign w:val="bottom"/>
          </w:tcPr>
          <w:p w14:paraId="7DCC0117" w14:textId="4D573846" w:rsidR="001017F4" w:rsidRPr="007F2058" w:rsidRDefault="006A196C" w:rsidP="007F2058">
            <w:pPr>
              <w:ind w:right="-108"/>
              <w:jc w:val="right"/>
              <w:rPr>
                <w:sz w:val="20"/>
              </w:rPr>
            </w:pPr>
            <w:r w:rsidRPr="007F2058">
              <w:rPr>
                <w:sz w:val="20"/>
              </w:rPr>
              <w:t>$</w:t>
            </w:r>
            <w:r w:rsidR="00DA4D10" w:rsidRPr="007F2058">
              <w:rPr>
                <w:sz w:val="20"/>
              </w:rPr>
              <w:t xml:space="preserve">  </w:t>
            </w:r>
            <w:r w:rsidR="00C5659E">
              <w:rPr>
                <w:sz w:val="20"/>
              </w:rPr>
              <w:t xml:space="preserve"> </w:t>
            </w:r>
            <w:r w:rsidR="00282DF7" w:rsidRPr="007F2058">
              <w:rPr>
                <w:sz w:val="20"/>
              </w:rPr>
              <w:t xml:space="preserve"> </w:t>
            </w:r>
            <w:r w:rsidR="00DA4D10" w:rsidRPr="007F2058">
              <w:rPr>
                <w:sz w:val="20"/>
              </w:rPr>
              <w:t xml:space="preserve">  </w:t>
            </w:r>
            <w:r w:rsidRPr="007F2058">
              <w:rPr>
                <w:sz w:val="20"/>
              </w:rPr>
              <w:t xml:space="preserve">  </w:t>
            </w:r>
            <w:r w:rsidR="00C025DD">
              <w:rPr>
                <w:sz w:val="20"/>
              </w:rPr>
              <w:t>206,</w:t>
            </w:r>
            <w:r w:rsidR="00C5659E">
              <w:rPr>
                <w:sz w:val="20"/>
              </w:rPr>
              <w:t>71</w:t>
            </w:r>
            <w:r w:rsidR="000A639D">
              <w:rPr>
                <w:sz w:val="20"/>
              </w:rPr>
              <w:t>1</w:t>
            </w:r>
          </w:p>
        </w:tc>
        <w:tc>
          <w:tcPr>
            <w:tcW w:w="283" w:type="dxa"/>
            <w:vAlign w:val="bottom"/>
          </w:tcPr>
          <w:p w14:paraId="1652D9FA" w14:textId="77777777" w:rsidR="001017F4" w:rsidRPr="007F2058" w:rsidRDefault="001017F4" w:rsidP="001017F4">
            <w:pPr>
              <w:rPr>
                <w:sz w:val="20"/>
              </w:rPr>
            </w:pPr>
          </w:p>
        </w:tc>
      </w:tr>
    </w:tbl>
    <w:p w14:paraId="070855B3" w14:textId="77777777" w:rsidR="007A73F0" w:rsidRDefault="007A73F0" w:rsidP="00B230A2">
      <w:pPr>
        <w:rPr>
          <w:b/>
          <w:sz w:val="28"/>
          <w:szCs w:val="28"/>
        </w:rPr>
      </w:pPr>
    </w:p>
    <w:p w14:paraId="65CC615B" w14:textId="77777777" w:rsidR="008A4DF3" w:rsidRDefault="001200BA" w:rsidP="001200BA">
      <w:pPr>
        <w:jc w:val="both"/>
        <w:rPr>
          <w:sz w:val="20"/>
        </w:rPr>
      </w:pPr>
      <w:r>
        <w:rPr>
          <w:sz w:val="20"/>
        </w:rPr>
        <w:tab/>
      </w:r>
      <w:r>
        <w:rPr>
          <w:sz w:val="20"/>
        </w:rPr>
        <w:tab/>
      </w:r>
      <w:r>
        <w:rPr>
          <w:sz w:val="20"/>
        </w:rPr>
        <w:tab/>
      </w:r>
      <w:r>
        <w:rPr>
          <w:sz w:val="20"/>
        </w:rPr>
        <w:tab/>
      </w:r>
      <w:r>
        <w:rPr>
          <w:sz w:val="20"/>
        </w:rPr>
        <w:tab/>
      </w:r>
      <w:r>
        <w:rPr>
          <w:sz w:val="20"/>
        </w:rPr>
        <w:tab/>
      </w:r>
      <w:r w:rsidR="008A4DF3">
        <w:rPr>
          <w:sz w:val="20"/>
        </w:rPr>
        <w:tab/>
        <w:t xml:space="preserve">   </w:t>
      </w:r>
    </w:p>
    <w:p w14:paraId="6CBFDC23" w14:textId="77777777" w:rsidR="008A4DF3" w:rsidRDefault="008A4DF3" w:rsidP="001200BA">
      <w:pPr>
        <w:jc w:val="both"/>
        <w:rPr>
          <w:sz w:val="20"/>
        </w:rPr>
      </w:pPr>
    </w:p>
    <w:p w14:paraId="176D2321" w14:textId="77777777" w:rsidR="00012381" w:rsidRDefault="008A4DF3" w:rsidP="00012381">
      <w:pPr>
        <w:jc w:val="center"/>
        <w:rPr>
          <w:b/>
          <w:sz w:val="28"/>
          <w:szCs w:val="28"/>
        </w:rPr>
      </w:pPr>
      <w:r>
        <w:rPr>
          <w:sz w:val="20"/>
        </w:rPr>
        <w:br w:type="page"/>
      </w:r>
      <w:r>
        <w:rPr>
          <w:b/>
          <w:sz w:val="28"/>
          <w:szCs w:val="28"/>
        </w:rPr>
        <w:lastRenderedPageBreak/>
        <w:t>Statement of Revenues, Expenditures and Changes in Fund Balances</w:t>
      </w:r>
      <w:r w:rsidR="00D52385">
        <w:rPr>
          <w:b/>
          <w:sz w:val="28"/>
          <w:szCs w:val="28"/>
        </w:rPr>
        <w:t xml:space="preserve"> </w:t>
      </w:r>
      <w:r w:rsidR="00012381">
        <w:rPr>
          <w:b/>
          <w:sz w:val="28"/>
          <w:szCs w:val="28"/>
        </w:rPr>
        <w:t>–</w:t>
      </w:r>
      <w:r w:rsidR="00D52385">
        <w:rPr>
          <w:b/>
          <w:sz w:val="28"/>
          <w:szCs w:val="28"/>
        </w:rPr>
        <w:t xml:space="preserve"> </w:t>
      </w:r>
    </w:p>
    <w:p w14:paraId="50E95891" w14:textId="77777777" w:rsidR="008A4DF3" w:rsidRDefault="008A4DF3" w:rsidP="008A4DF3">
      <w:pPr>
        <w:jc w:val="center"/>
        <w:rPr>
          <w:b/>
          <w:sz w:val="28"/>
          <w:szCs w:val="28"/>
        </w:rPr>
      </w:pPr>
      <w:r>
        <w:rPr>
          <w:b/>
          <w:sz w:val="28"/>
          <w:szCs w:val="28"/>
        </w:rPr>
        <w:t>Governmental Funds</w:t>
      </w:r>
    </w:p>
    <w:p w14:paraId="22F799A1" w14:textId="77777777" w:rsidR="008A4DF3" w:rsidRPr="00D52385" w:rsidRDefault="001F366B" w:rsidP="008A4DF3">
      <w:pPr>
        <w:jc w:val="center"/>
        <w:rPr>
          <w:b/>
          <w:szCs w:val="22"/>
        </w:rPr>
      </w:pPr>
      <w:r w:rsidRPr="00D52385">
        <w:rPr>
          <w:b/>
          <w:szCs w:val="22"/>
        </w:rPr>
        <w:t>For th</w:t>
      </w:r>
      <w:r w:rsidR="000A674A" w:rsidRPr="00D52385">
        <w:rPr>
          <w:b/>
          <w:szCs w:val="22"/>
        </w:rPr>
        <w:t xml:space="preserve">e Year Ended June 30, </w:t>
      </w:r>
      <w:r w:rsidR="007F5DA0">
        <w:rPr>
          <w:b/>
          <w:szCs w:val="22"/>
        </w:rPr>
        <w:t>2020</w:t>
      </w:r>
    </w:p>
    <w:p w14:paraId="0FCD7EFF" w14:textId="77777777" w:rsidR="008A4DF3" w:rsidRDefault="009B7059" w:rsidP="008A4DF3">
      <w:pPr>
        <w:jc w:val="center"/>
        <w:rPr>
          <w:b/>
          <w:sz w:val="24"/>
          <w:szCs w:val="24"/>
        </w:rPr>
      </w:pPr>
      <w:r>
        <w:rPr>
          <w:b/>
          <w:sz w:val="24"/>
          <w:szCs w:val="24"/>
        </w:rPr>
        <w:t>Healthy Learning Academy</w:t>
      </w:r>
      <w:r w:rsidR="001E4767">
        <w:rPr>
          <w:b/>
          <w:sz w:val="24"/>
          <w:szCs w:val="24"/>
        </w:rPr>
        <w:t>, Inc.</w:t>
      </w:r>
    </w:p>
    <w:p w14:paraId="598DB761" w14:textId="77777777" w:rsidR="008E4307" w:rsidRPr="008E4307" w:rsidRDefault="008E4307" w:rsidP="008A4DF3">
      <w:pPr>
        <w:jc w:val="center"/>
        <w:rPr>
          <w:b/>
          <w:i/>
          <w:sz w:val="18"/>
          <w:szCs w:val="18"/>
        </w:rPr>
      </w:pPr>
      <w:r>
        <w:rPr>
          <w:b/>
          <w:i/>
          <w:sz w:val="18"/>
          <w:szCs w:val="18"/>
        </w:rPr>
        <w:t>A Component Unit of the Alachua County District School Board</w:t>
      </w:r>
    </w:p>
    <w:p w14:paraId="2CC0EDAA" w14:textId="77777777" w:rsidR="00875CAC" w:rsidRDefault="00875CAC" w:rsidP="008A4DF3">
      <w:pPr>
        <w:jc w:val="center"/>
        <w:rPr>
          <w:b/>
          <w:sz w:val="28"/>
          <w:szCs w:val="28"/>
        </w:rPr>
      </w:pPr>
    </w:p>
    <w:tbl>
      <w:tblPr>
        <w:tblW w:w="8301" w:type="dxa"/>
        <w:jc w:val="center"/>
        <w:tblLook w:val="01E0" w:firstRow="1" w:lastRow="1" w:firstColumn="1" w:lastColumn="1" w:noHBand="0" w:noVBand="0"/>
      </w:tblPr>
      <w:tblGrid>
        <w:gridCol w:w="3758"/>
        <w:gridCol w:w="1377"/>
        <w:gridCol w:w="236"/>
        <w:gridCol w:w="1200"/>
        <w:gridCol w:w="236"/>
        <w:gridCol w:w="1258"/>
        <w:gridCol w:w="236"/>
      </w:tblGrid>
      <w:tr w:rsidR="00174222" w:rsidRPr="00DB067B" w14:paraId="7D73F325" w14:textId="77777777" w:rsidTr="00174222">
        <w:trPr>
          <w:jc w:val="center"/>
        </w:trPr>
        <w:tc>
          <w:tcPr>
            <w:tcW w:w="3758" w:type="dxa"/>
          </w:tcPr>
          <w:p w14:paraId="006A5C0B" w14:textId="77777777" w:rsidR="00174222" w:rsidRPr="00DB067B" w:rsidRDefault="00174222" w:rsidP="00DB067B">
            <w:pPr>
              <w:ind w:left="-144" w:right="-144"/>
              <w:jc w:val="center"/>
              <w:rPr>
                <w:sz w:val="20"/>
              </w:rPr>
            </w:pPr>
          </w:p>
        </w:tc>
        <w:tc>
          <w:tcPr>
            <w:tcW w:w="1377" w:type="dxa"/>
          </w:tcPr>
          <w:p w14:paraId="0B59B7D7" w14:textId="77777777" w:rsidR="00174222" w:rsidRPr="00DB067B" w:rsidRDefault="00174222" w:rsidP="00DB067B">
            <w:pPr>
              <w:ind w:left="-144" w:right="-144"/>
              <w:jc w:val="center"/>
              <w:rPr>
                <w:sz w:val="20"/>
              </w:rPr>
            </w:pPr>
          </w:p>
        </w:tc>
        <w:tc>
          <w:tcPr>
            <w:tcW w:w="236" w:type="dxa"/>
          </w:tcPr>
          <w:p w14:paraId="0BEE5C2C" w14:textId="77777777" w:rsidR="00174222" w:rsidRPr="00DB067B" w:rsidRDefault="00174222" w:rsidP="00DB067B">
            <w:pPr>
              <w:ind w:left="-144" w:right="-144"/>
              <w:jc w:val="center"/>
              <w:rPr>
                <w:sz w:val="20"/>
              </w:rPr>
            </w:pPr>
          </w:p>
        </w:tc>
        <w:tc>
          <w:tcPr>
            <w:tcW w:w="1200" w:type="dxa"/>
          </w:tcPr>
          <w:p w14:paraId="5252B147" w14:textId="77777777" w:rsidR="00174222" w:rsidRPr="00DB067B" w:rsidRDefault="00174222" w:rsidP="00DB067B">
            <w:pPr>
              <w:ind w:left="-144" w:right="-144"/>
              <w:jc w:val="center"/>
              <w:rPr>
                <w:sz w:val="20"/>
              </w:rPr>
            </w:pPr>
          </w:p>
        </w:tc>
        <w:tc>
          <w:tcPr>
            <w:tcW w:w="236" w:type="dxa"/>
          </w:tcPr>
          <w:p w14:paraId="4967D635" w14:textId="77777777" w:rsidR="00174222" w:rsidRPr="00DB067B" w:rsidRDefault="00174222" w:rsidP="00DB067B">
            <w:pPr>
              <w:ind w:left="-144" w:right="-144"/>
              <w:jc w:val="center"/>
              <w:rPr>
                <w:sz w:val="20"/>
              </w:rPr>
            </w:pPr>
          </w:p>
        </w:tc>
        <w:tc>
          <w:tcPr>
            <w:tcW w:w="1258" w:type="dxa"/>
          </w:tcPr>
          <w:p w14:paraId="2F919682" w14:textId="77777777" w:rsidR="00174222" w:rsidRPr="00DB067B" w:rsidRDefault="00174222" w:rsidP="00DB067B">
            <w:pPr>
              <w:ind w:left="-144" w:right="-144"/>
              <w:jc w:val="center"/>
              <w:rPr>
                <w:sz w:val="20"/>
              </w:rPr>
            </w:pPr>
            <w:r w:rsidRPr="00DB067B">
              <w:rPr>
                <w:sz w:val="20"/>
              </w:rPr>
              <w:t>Total</w:t>
            </w:r>
          </w:p>
        </w:tc>
        <w:tc>
          <w:tcPr>
            <w:tcW w:w="236" w:type="dxa"/>
            <w:vAlign w:val="bottom"/>
          </w:tcPr>
          <w:p w14:paraId="7F47B83D" w14:textId="77777777" w:rsidR="00174222" w:rsidRPr="00DB067B" w:rsidRDefault="00174222" w:rsidP="00DB067B">
            <w:pPr>
              <w:ind w:left="-144" w:right="-144"/>
              <w:rPr>
                <w:sz w:val="20"/>
              </w:rPr>
            </w:pPr>
          </w:p>
        </w:tc>
      </w:tr>
      <w:tr w:rsidR="00174222" w:rsidRPr="00DB067B" w14:paraId="76B249EE" w14:textId="77777777" w:rsidTr="00174222">
        <w:trPr>
          <w:jc w:val="center"/>
        </w:trPr>
        <w:tc>
          <w:tcPr>
            <w:tcW w:w="3758" w:type="dxa"/>
          </w:tcPr>
          <w:p w14:paraId="6443BD5D" w14:textId="77777777" w:rsidR="00174222" w:rsidRPr="00DB067B" w:rsidRDefault="00174222" w:rsidP="00DB067B">
            <w:pPr>
              <w:ind w:left="-144" w:right="-144"/>
              <w:jc w:val="center"/>
              <w:rPr>
                <w:sz w:val="20"/>
              </w:rPr>
            </w:pPr>
          </w:p>
        </w:tc>
        <w:tc>
          <w:tcPr>
            <w:tcW w:w="1377" w:type="dxa"/>
          </w:tcPr>
          <w:p w14:paraId="15C47A6B" w14:textId="77777777" w:rsidR="00174222" w:rsidRPr="00DB067B" w:rsidRDefault="00174222" w:rsidP="00DB067B">
            <w:pPr>
              <w:ind w:left="-144" w:right="-144"/>
              <w:jc w:val="center"/>
              <w:rPr>
                <w:sz w:val="20"/>
              </w:rPr>
            </w:pPr>
            <w:r w:rsidRPr="00DB067B">
              <w:rPr>
                <w:sz w:val="20"/>
              </w:rPr>
              <w:t>General</w:t>
            </w:r>
          </w:p>
        </w:tc>
        <w:tc>
          <w:tcPr>
            <w:tcW w:w="236" w:type="dxa"/>
          </w:tcPr>
          <w:p w14:paraId="2D992859" w14:textId="77777777" w:rsidR="00174222" w:rsidRPr="00DB067B" w:rsidRDefault="00174222" w:rsidP="00DB067B">
            <w:pPr>
              <w:ind w:left="-144" w:right="-144"/>
              <w:jc w:val="center"/>
              <w:rPr>
                <w:sz w:val="20"/>
              </w:rPr>
            </w:pPr>
          </w:p>
        </w:tc>
        <w:tc>
          <w:tcPr>
            <w:tcW w:w="1200" w:type="dxa"/>
          </w:tcPr>
          <w:p w14:paraId="67ADB120" w14:textId="77777777" w:rsidR="00174222" w:rsidRPr="00DB067B" w:rsidRDefault="00174222" w:rsidP="00DB067B">
            <w:pPr>
              <w:ind w:left="-144" w:right="-144"/>
              <w:jc w:val="center"/>
              <w:rPr>
                <w:sz w:val="20"/>
              </w:rPr>
            </w:pPr>
            <w:r w:rsidRPr="00DB067B">
              <w:rPr>
                <w:sz w:val="20"/>
              </w:rPr>
              <w:t>Capital</w:t>
            </w:r>
          </w:p>
        </w:tc>
        <w:tc>
          <w:tcPr>
            <w:tcW w:w="236" w:type="dxa"/>
          </w:tcPr>
          <w:p w14:paraId="0D710DD1" w14:textId="77777777" w:rsidR="00174222" w:rsidRPr="00DB067B" w:rsidRDefault="00174222" w:rsidP="00DB067B">
            <w:pPr>
              <w:ind w:left="-144" w:right="-144"/>
              <w:jc w:val="center"/>
              <w:rPr>
                <w:sz w:val="20"/>
              </w:rPr>
            </w:pPr>
          </w:p>
        </w:tc>
        <w:tc>
          <w:tcPr>
            <w:tcW w:w="1258" w:type="dxa"/>
          </w:tcPr>
          <w:p w14:paraId="452BC1B3" w14:textId="77777777" w:rsidR="00174222" w:rsidRPr="00DB067B" w:rsidRDefault="00174222" w:rsidP="00DB067B">
            <w:pPr>
              <w:ind w:left="-144" w:right="-144"/>
              <w:jc w:val="center"/>
              <w:rPr>
                <w:sz w:val="20"/>
              </w:rPr>
            </w:pPr>
            <w:r w:rsidRPr="00DB067B">
              <w:rPr>
                <w:sz w:val="20"/>
              </w:rPr>
              <w:t>Governmental</w:t>
            </w:r>
          </w:p>
        </w:tc>
        <w:tc>
          <w:tcPr>
            <w:tcW w:w="236" w:type="dxa"/>
            <w:vAlign w:val="bottom"/>
          </w:tcPr>
          <w:p w14:paraId="3AB2C166" w14:textId="77777777" w:rsidR="00174222" w:rsidRPr="00DB067B" w:rsidRDefault="00174222" w:rsidP="00DB067B">
            <w:pPr>
              <w:ind w:left="-144" w:right="-144"/>
              <w:rPr>
                <w:sz w:val="20"/>
              </w:rPr>
            </w:pPr>
          </w:p>
        </w:tc>
      </w:tr>
      <w:tr w:rsidR="00174222" w:rsidRPr="00DB067B" w14:paraId="398D2317" w14:textId="77777777" w:rsidTr="00174222">
        <w:trPr>
          <w:jc w:val="center"/>
        </w:trPr>
        <w:tc>
          <w:tcPr>
            <w:tcW w:w="3758" w:type="dxa"/>
          </w:tcPr>
          <w:p w14:paraId="30CB3489" w14:textId="77777777" w:rsidR="00174222" w:rsidRPr="00DB067B" w:rsidRDefault="00174222" w:rsidP="00DB067B">
            <w:pPr>
              <w:ind w:left="-144" w:right="-144"/>
              <w:jc w:val="center"/>
              <w:rPr>
                <w:sz w:val="20"/>
              </w:rPr>
            </w:pPr>
          </w:p>
        </w:tc>
        <w:tc>
          <w:tcPr>
            <w:tcW w:w="1377" w:type="dxa"/>
            <w:tcBorders>
              <w:bottom w:val="single" w:sz="8" w:space="0" w:color="auto"/>
            </w:tcBorders>
          </w:tcPr>
          <w:p w14:paraId="7EAB3605" w14:textId="77777777" w:rsidR="00174222" w:rsidRPr="00DB067B" w:rsidRDefault="00174222" w:rsidP="00DB067B">
            <w:pPr>
              <w:ind w:left="-144" w:right="-144"/>
              <w:jc w:val="center"/>
              <w:rPr>
                <w:sz w:val="20"/>
              </w:rPr>
            </w:pPr>
            <w:r w:rsidRPr="00DB067B">
              <w:rPr>
                <w:sz w:val="20"/>
              </w:rPr>
              <w:t>Fund</w:t>
            </w:r>
          </w:p>
        </w:tc>
        <w:tc>
          <w:tcPr>
            <w:tcW w:w="236" w:type="dxa"/>
          </w:tcPr>
          <w:p w14:paraId="09445E3F" w14:textId="77777777" w:rsidR="00174222" w:rsidRPr="00DB067B" w:rsidRDefault="00174222" w:rsidP="00DB067B">
            <w:pPr>
              <w:ind w:left="-144" w:right="-144"/>
              <w:jc w:val="center"/>
              <w:rPr>
                <w:sz w:val="20"/>
              </w:rPr>
            </w:pPr>
          </w:p>
        </w:tc>
        <w:tc>
          <w:tcPr>
            <w:tcW w:w="1200" w:type="dxa"/>
            <w:tcBorders>
              <w:bottom w:val="single" w:sz="8" w:space="0" w:color="auto"/>
            </w:tcBorders>
          </w:tcPr>
          <w:p w14:paraId="1EE05741" w14:textId="77777777" w:rsidR="00174222" w:rsidRPr="00DB067B" w:rsidRDefault="00174222" w:rsidP="00DB067B">
            <w:pPr>
              <w:ind w:left="-144" w:right="-144"/>
              <w:jc w:val="center"/>
              <w:rPr>
                <w:sz w:val="20"/>
              </w:rPr>
            </w:pPr>
            <w:r w:rsidRPr="00DB067B">
              <w:rPr>
                <w:sz w:val="20"/>
              </w:rPr>
              <w:t>Projects Fund</w:t>
            </w:r>
          </w:p>
        </w:tc>
        <w:tc>
          <w:tcPr>
            <w:tcW w:w="236" w:type="dxa"/>
          </w:tcPr>
          <w:p w14:paraId="1F800D37" w14:textId="77777777" w:rsidR="00174222" w:rsidRPr="00DB067B" w:rsidRDefault="00174222" w:rsidP="00DB067B">
            <w:pPr>
              <w:ind w:left="-144" w:right="-144"/>
              <w:jc w:val="center"/>
              <w:rPr>
                <w:sz w:val="20"/>
              </w:rPr>
            </w:pPr>
          </w:p>
        </w:tc>
        <w:tc>
          <w:tcPr>
            <w:tcW w:w="1258" w:type="dxa"/>
            <w:tcBorders>
              <w:bottom w:val="single" w:sz="8" w:space="0" w:color="auto"/>
            </w:tcBorders>
          </w:tcPr>
          <w:p w14:paraId="0E87BE17" w14:textId="77777777" w:rsidR="00174222" w:rsidRPr="00DB067B" w:rsidRDefault="00174222" w:rsidP="00DB067B">
            <w:pPr>
              <w:ind w:left="-144" w:right="-144"/>
              <w:jc w:val="center"/>
              <w:rPr>
                <w:sz w:val="20"/>
              </w:rPr>
            </w:pPr>
            <w:r w:rsidRPr="00DB067B">
              <w:rPr>
                <w:sz w:val="20"/>
              </w:rPr>
              <w:t>Funds</w:t>
            </w:r>
          </w:p>
        </w:tc>
        <w:tc>
          <w:tcPr>
            <w:tcW w:w="236" w:type="dxa"/>
            <w:vAlign w:val="bottom"/>
          </w:tcPr>
          <w:p w14:paraId="08943A4C" w14:textId="77777777" w:rsidR="00174222" w:rsidRPr="00DB067B" w:rsidRDefault="00174222" w:rsidP="00DB067B">
            <w:pPr>
              <w:ind w:left="-144" w:right="-144"/>
              <w:rPr>
                <w:sz w:val="20"/>
              </w:rPr>
            </w:pPr>
          </w:p>
        </w:tc>
      </w:tr>
      <w:tr w:rsidR="00174222" w:rsidRPr="00DB067B" w14:paraId="58809E57" w14:textId="77777777" w:rsidTr="00012381">
        <w:trPr>
          <w:jc w:val="center"/>
        </w:trPr>
        <w:tc>
          <w:tcPr>
            <w:tcW w:w="3758" w:type="dxa"/>
          </w:tcPr>
          <w:p w14:paraId="76880D02" w14:textId="77777777" w:rsidR="00174222" w:rsidRPr="00DB067B" w:rsidRDefault="00174222" w:rsidP="00856621">
            <w:pPr>
              <w:rPr>
                <w:sz w:val="20"/>
              </w:rPr>
            </w:pPr>
          </w:p>
        </w:tc>
        <w:tc>
          <w:tcPr>
            <w:tcW w:w="1377" w:type="dxa"/>
            <w:tcBorders>
              <w:top w:val="single" w:sz="8" w:space="0" w:color="auto"/>
            </w:tcBorders>
          </w:tcPr>
          <w:p w14:paraId="5C67F5E5" w14:textId="77777777" w:rsidR="00174222" w:rsidRPr="00DB067B" w:rsidRDefault="00174222" w:rsidP="00856621">
            <w:pPr>
              <w:rPr>
                <w:sz w:val="20"/>
              </w:rPr>
            </w:pPr>
          </w:p>
        </w:tc>
        <w:tc>
          <w:tcPr>
            <w:tcW w:w="236" w:type="dxa"/>
          </w:tcPr>
          <w:p w14:paraId="1B5128E3" w14:textId="77777777" w:rsidR="00174222" w:rsidRPr="00DB067B" w:rsidRDefault="00174222" w:rsidP="00856621">
            <w:pPr>
              <w:rPr>
                <w:sz w:val="20"/>
              </w:rPr>
            </w:pPr>
          </w:p>
        </w:tc>
        <w:tc>
          <w:tcPr>
            <w:tcW w:w="1200" w:type="dxa"/>
            <w:tcBorders>
              <w:top w:val="single" w:sz="8" w:space="0" w:color="auto"/>
            </w:tcBorders>
          </w:tcPr>
          <w:p w14:paraId="139A4603" w14:textId="77777777" w:rsidR="00174222" w:rsidRPr="00DB067B" w:rsidRDefault="00174222" w:rsidP="00856621">
            <w:pPr>
              <w:rPr>
                <w:sz w:val="20"/>
              </w:rPr>
            </w:pPr>
          </w:p>
        </w:tc>
        <w:tc>
          <w:tcPr>
            <w:tcW w:w="236" w:type="dxa"/>
          </w:tcPr>
          <w:p w14:paraId="207CA7C0" w14:textId="77777777" w:rsidR="00174222" w:rsidRPr="00DB067B" w:rsidRDefault="00174222" w:rsidP="00856621">
            <w:pPr>
              <w:rPr>
                <w:sz w:val="20"/>
              </w:rPr>
            </w:pPr>
          </w:p>
        </w:tc>
        <w:tc>
          <w:tcPr>
            <w:tcW w:w="1258" w:type="dxa"/>
            <w:tcBorders>
              <w:top w:val="single" w:sz="8" w:space="0" w:color="auto"/>
            </w:tcBorders>
          </w:tcPr>
          <w:p w14:paraId="693C2F3D" w14:textId="77777777" w:rsidR="00174222" w:rsidRPr="00DB067B" w:rsidRDefault="00174222" w:rsidP="00856621">
            <w:pPr>
              <w:rPr>
                <w:sz w:val="20"/>
              </w:rPr>
            </w:pPr>
          </w:p>
        </w:tc>
        <w:tc>
          <w:tcPr>
            <w:tcW w:w="236" w:type="dxa"/>
            <w:vAlign w:val="bottom"/>
          </w:tcPr>
          <w:p w14:paraId="44ED23BB" w14:textId="77777777" w:rsidR="00174222" w:rsidRPr="00DB067B" w:rsidRDefault="00174222" w:rsidP="007E34DC">
            <w:pPr>
              <w:rPr>
                <w:sz w:val="20"/>
              </w:rPr>
            </w:pPr>
          </w:p>
        </w:tc>
      </w:tr>
      <w:tr w:rsidR="00174222" w:rsidRPr="00DB067B" w14:paraId="60C881F2" w14:textId="77777777" w:rsidTr="00012381">
        <w:trPr>
          <w:jc w:val="center"/>
        </w:trPr>
        <w:tc>
          <w:tcPr>
            <w:tcW w:w="8065" w:type="dxa"/>
            <w:gridSpan w:val="6"/>
            <w:tcBorders>
              <w:bottom w:val="single" w:sz="2" w:space="0" w:color="auto"/>
            </w:tcBorders>
            <w:shd w:val="clear" w:color="auto" w:fill="D9D9D9" w:themeFill="background1" w:themeFillShade="D9"/>
          </w:tcPr>
          <w:p w14:paraId="59474E8A" w14:textId="77777777" w:rsidR="00174222" w:rsidRPr="00DB067B" w:rsidRDefault="00174222" w:rsidP="00174222">
            <w:pPr>
              <w:jc w:val="center"/>
              <w:rPr>
                <w:sz w:val="20"/>
              </w:rPr>
            </w:pPr>
            <w:r>
              <w:rPr>
                <w:sz w:val="20"/>
              </w:rPr>
              <w:t>Revenues</w:t>
            </w:r>
          </w:p>
        </w:tc>
        <w:tc>
          <w:tcPr>
            <w:tcW w:w="236" w:type="dxa"/>
            <w:vAlign w:val="bottom"/>
          </w:tcPr>
          <w:p w14:paraId="1F9CE34B" w14:textId="77777777" w:rsidR="00174222" w:rsidRPr="00DB067B" w:rsidRDefault="00174222" w:rsidP="007E34DC">
            <w:pPr>
              <w:rPr>
                <w:sz w:val="20"/>
              </w:rPr>
            </w:pPr>
          </w:p>
        </w:tc>
      </w:tr>
      <w:tr w:rsidR="00174222" w:rsidRPr="00DB067B" w14:paraId="2DF0D15D" w14:textId="77777777" w:rsidTr="00012381">
        <w:trPr>
          <w:jc w:val="center"/>
        </w:trPr>
        <w:tc>
          <w:tcPr>
            <w:tcW w:w="3758" w:type="dxa"/>
            <w:tcBorders>
              <w:top w:val="single" w:sz="2" w:space="0" w:color="auto"/>
            </w:tcBorders>
          </w:tcPr>
          <w:p w14:paraId="072E089E" w14:textId="77777777" w:rsidR="00174222" w:rsidRPr="00DB067B" w:rsidRDefault="00174222" w:rsidP="00856621">
            <w:pPr>
              <w:rPr>
                <w:b/>
                <w:sz w:val="20"/>
              </w:rPr>
            </w:pPr>
          </w:p>
        </w:tc>
        <w:tc>
          <w:tcPr>
            <w:tcW w:w="1377" w:type="dxa"/>
            <w:tcBorders>
              <w:top w:val="single" w:sz="2" w:space="0" w:color="auto"/>
            </w:tcBorders>
          </w:tcPr>
          <w:p w14:paraId="0C0D57DD" w14:textId="77777777" w:rsidR="00174222" w:rsidRPr="00DB067B" w:rsidRDefault="00174222" w:rsidP="00856621">
            <w:pPr>
              <w:rPr>
                <w:sz w:val="20"/>
              </w:rPr>
            </w:pPr>
          </w:p>
        </w:tc>
        <w:tc>
          <w:tcPr>
            <w:tcW w:w="236" w:type="dxa"/>
            <w:tcBorders>
              <w:top w:val="single" w:sz="2" w:space="0" w:color="auto"/>
            </w:tcBorders>
          </w:tcPr>
          <w:p w14:paraId="76F0712E" w14:textId="77777777" w:rsidR="00174222" w:rsidRPr="00DB067B" w:rsidRDefault="00174222" w:rsidP="00856621">
            <w:pPr>
              <w:rPr>
                <w:sz w:val="20"/>
              </w:rPr>
            </w:pPr>
          </w:p>
        </w:tc>
        <w:tc>
          <w:tcPr>
            <w:tcW w:w="1200" w:type="dxa"/>
            <w:tcBorders>
              <w:top w:val="single" w:sz="2" w:space="0" w:color="auto"/>
            </w:tcBorders>
          </w:tcPr>
          <w:p w14:paraId="0132DEE3" w14:textId="77777777" w:rsidR="00174222" w:rsidRPr="00DB067B" w:rsidRDefault="00174222" w:rsidP="00856621">
            <w:pPr>
              <w:rPr>
                <w:sz w:val="20"/>
              </w:rPr>
            </w:pPr>
          </w:p>
        </w:tc>
        <w:tc>
          <w:tcPr>
            <w:tcW w:w="236" w:type="dxa"/>
            <w:tcBorders>
              <w:top w:val="single" w:sz="2" w:space="0" w:color="auto"/>
            </w:tcBorders>
          </w:tcPr>
          <w:p w14:paraId="179D509B" w14:textId="77777777" w:rsidR="00174222" w:rsidRPr="00DB067B" w:rsidRDefault="00174222" w:rsidP="00856621">
            <w:pPr>
              <w:rPr>
                <w:sz w:val="20"/>
              </w:rPr>
            </w:pPr>
          </w:p>
        </w:tc>
        <w:tc>
          <w:tcPr>
            <w:tcW w:w="1258" w:type="dxa"/>
            <w:tcBorders>
              <w:top w:val="single" w:sz="2" w:space="0" w:color="auto"/>
            </w:tcBorders>
          </w:tcPr>
          <w:p w14:paraId="092A0F3F" w14:textId="77777777" w:rsidR="00174222" w:rsidRPr="00DB067B" w:rsidRDefault="00174222" w:rsidP="00856621">
            <w:pPr>
              <w:rPr>
                <w:sz w:val="20"/>
              </w:rPr>
            </w:pPr>
          </w:p>
        </w:tc>
        <w:tc>
          <w:tcPr>
            <w:tcW w:w="236" w:type="dxa"/>
            <w:vAlign w:val="bottom"/>
          </w:tcPr>
          <w:p w14:paraId="2D97A710" w14:textId="77777777" w:rsidR="00174222" w:rsidRPr="00DB067B" w:rsidRDefault="00174222" w:rsidP="007E34DC">
            <w:pPr>
              <w:rPr>
                <w:sz w:val="20"/>
              </w:rPr>
            </w:pPr>
          </w:p>
        </w:tc>
      </w:tr>
      <w:tr w:rsidR="00174222" w:rsidRPr="00DB067B" w14:paraId="4A71B65E" w14:textId="77777777" w:rsidTr="00174222">
        <w:trPr>
          <w:jc w:val="center"/>
        </w:trPr>
        <w:tc>
          <w:tcPr>
            <w:tcW w:w="3758" w:type="dxa"/>
          </w:tcPr>
          <w:p w14:paraId="0A9CB5FE" w14:textId="77777777" w:rsidR="00174222" w:rsidRPr="00DB067B" w:rsidRDefault="00174222" w:rsidP="00272025">
            <w:pPr>
              <w:rPr>
                <w:sz w:val="20"/>
              </w:rPr>
            </w:pPr>
            <w:r w:rsidRPr="00DB067B">
              <w:rPr>
                <w:sz w:val="20"/>
              </w:rPr>
              <w:t>State Revenue:</w:t>
            </w:r>
          </w:p>
        </w:tc>
        <w:tc>
          <w:tcPr>
            <w:tcW w:w="1377" w:type="dxa"/>
            <w:vAlign w:val="bottom"/>
          </w:tcPr>
          <w:p w14:paraId="38FE7AE6" w14:textId="77777777" w:rsidR="00174222" w:rsidRPr="00DB067B" w:rsidRDefault="00174222" w:rsidP="00DB067B">
            <w:pPr>
              <w:jc w:val="right"/>
              <w:rPr>
                <w:sz w:val="20"/>
              </w:rPr>
            </w:pPr>
          </w:p>
        </w:tc>
        <w:tc>
          <w:tcPr>
            <w:tcW w:w="236" w:type="dxa"/>
            <w:vAlign w:val="bottom"/>
          </w:tcPr>
          <w:p w14:paraId="15BD8C6E" w14:textId="77777777" w:rsidR="00174222" w:rsidRPr="00DB067B" w:rsidRDefault="00174222" w:rsidP="00DB067B">
            <w:pPr>
              <w:jc w:val="right"/>
              <w:rPr>
                <w:sz w:val="20"/>
              </w:rPr>
            </w:pPr>
          </w:p>
        </w:tc>
        <w:tc>
          <w:tcPr>
            <w:tcW w:w="1200" w:type="dxa"/>
            <w:vAlign w:val="bottom"/>
          </w:tcPr>
          <w:p w14:paraId="23C1230B" w14:textId="77777777" w:rsidR="00174222" w:rsidRPr="00DB067B" w:rsidRDefault="00174222" w:rsidP="00DB067B">
            <w:pPr>
              <w:jc w:val="right"/>
              <w:rPr>
                <w:sz w:val="20"/>
              </w:rPr>
            </w:pPr>
          </w:p>
        </w:tc>
        <w:tc>
          <w:tcPr>
            <w:tcW w:w="236" w:type="dxa"/>
            <w:vAlign w:val="bottom"/>
          </w:tcPr>
          <w:p w14:paraId="436A109F" w14:textId="77777777" w:rsidR="00174222" w:rsidRPr="00DB067B" w:rsidRDefault="00174222" w:rsidP="00DB067B">
            <w:pPr>
              <w:jc w:val="right"/>
              <w:rPr>
                <w:sz w:val="20"/>
              </w:rPr>
            </w:pPr>
          </w:p>
        </w:tc>
        <w:tc>
          <w:tcPr>
            <w:tcW w:w="1258" w:type="dxa"/>
            <w:vAlign w:val="bottom"/>
          </w:tcPr>
          <w:p w14:paraId="570C835E" w14:textId="77777777" w:rsidR="00174222" w:rsidRPr="00DB067B" w:rsidRDefault="00174222" w:rsidP="00DB067B">
            <w:pPr>
              <w:jc w:val="right"/>
              <w:rPr>
                <w:sz w:val="20"/>
              </w:rPr>
            </w:pPr>
          </w:p>
        </w:tc>
        <w:tc>
          <w:tcPr>
            <w:tcW w:w="236" w:type="dxa"/>
            <w:vAlign w:val="bottom"/>
          </w:tcPr>
          <w:p w14:paraId="1618A4A9" w14:textId="77777777" w:rsidR="00174222" w:rsidRPr="00DB067B" w:rsidRDefault="00174222" w:rsidP="007E34DC">
            <w:pPr>
              <w:rPr>
                <w:sz w:val="20"/>
              </w:rPr>
            </w:pPr>
          </w:p>
        </w:tc>
      </w:tr>
      <w:tr w:rsidR="00AC620C" w:rsidRPr="00DB067B" w14:paraId="5FDDC279" w14:textId="77777777" w:rsidTr="00174222">
        <w:trPr>
          <w:jc w:val="center"/>
        </w:trPr>
        <w:tc>
          <w:tcPr>
            <w:tcW w:w="3758" w:type="dxa"/>
          </w:tcPr>
          <w:p w14:paraId="076E1F3A" w14:textId="77777777" w:rsidR="00AC620C" w:rsidRPr="00DB067B" w:rsidRDefault="00AC620C" w:rsidP="00DB067B">
            <w:pPr>
              <w:ind w:left="252"/>
              <w:rPr>
                <w:sz w:val="20"/>
              </w:rPr>
            </w:pPr>
            <w:r w:rsidRPr="00DB067B">
              <w:rPr>
                <w:sz w:val="20"/>
              </w:rPr>
              <w:t>Florida Education Finance Program</w:t>
            </w:r>
          </w:p>
        </w:tc>
        <w:tc>
          <w:tcPr>
            <w:tcW w:w="1377" w:type="dxa"/>
            <w:vAlign w:val="bottom"/>
          </w:tcPr>
          <w:p w14:paraId="26B096D7" w14:textId="77777777" w:rsidR="00AC620C" w:rsidRPr="00054ECC" w:rsidRDefault="00AC620C" w:rsidP="000F131D">
            <w:pPr>
              <w:jc w:val="right"/>
              <w:rPr>
                <w:sz w:val="20"/>
              </w:rPr>
            </w:pPr>
            <w:r w:rsidRPr="00054ECC">
              <w:rPr>
                <w:sz w:val="20"/>
              </w:rPr>
              <w:t xml:space="preserve">$        </w:t>
            </w:r>
            <w:r w:rsidR="00585570">
              <w:rPr>
                <w:sz w:val="20"/>
              </w:rPr>
              <w:t>749,697</w:t>
            </w:r>
          </w:p>
        </w:tc>
        <w:tc>
          <w:tcPr>
            <w:tcW w:w="236" w:type="dxa"/>
            <w:vAlign w:val="bottom"/>
          </w:tcPr>
          <w:p w14:paraId="5F97745F" w14:textId="77777777" w:rsidR="00AC620C" w:rsidRPr="00054ECC" w:rsidRDefault="00AC620C" w:rsidP="00DB067B">
            <w:pPr>
              <w:jc w:val="right"/>
              <w:rPr>
                <w:sz w:val="20"/>
              </w:rPr>
            </w:pPr>
          </w:p>
        </w:tc>
        <w:tc>
          <w:tcPr>
            <w:tcW w:w="1200" w:type="dxa"/>
            <w:vAlign w:val="bottom"/>
          </w:tcPr>
          <w:p w14:paraId="5058382D" w14:textId="77777777" w:rsidR="00AC620C" w:rsidRPr="00054ECC" w:rsidRDefault="00AC620C" w:rsidP="00DB067B">
            <w:pPr>
              <w:jc w:val="right"/>
              <w:rPr>
                <w:sz w:val="20"/>
              </w:rPr>
            </w:pPr>
            <w:r w:rsidRPr="00054ECC">
              <w:rPr>
                <w:sz w:val="20"/>
              </w:rPr>
              <w:t>$               --</w:t>
            </w:r>
          </w:p>
        </w:tc>
        <w:tc>
          <w:tcPr>
            <w:tcW w:w="236" w:type="dxa"/>
            <w:vAlign w:val="bottom"/>
          </w:tcPr>
          <w:p w14:paraId="6370041E" w14:textId="77777777" w:rsidR="00AC620C" w:rsidRPr="00054ECC" w:rsidRDefault="00AC620C" w:rsidP="00DB067B">
            <w:pPr>
              <w:jc w:val="right"/>
              <w:rPr>
                <w:sz w:val="20"/>
              </w:rPr>
            </w:pPr>
          </w:p>
        </w:tc>
        <w:tc>
          <w:tcPr>
            <w:tcW w:w="1258" w:type="dxa"/>
            <w:vAlign w:val="bottom"/>
          </w:tcPr>
          <w:p w14:paraId="5B5AD0B5" w14:textId="77777777" w:rsidR="00AC620C" w:rsidRPr="00054ECC" w:rsidRDefault="00585570" w:rsidP="00242D96">
            <w:pPr>
              <w:jc w:val="right"/>
              <w:rPr>
                <w:sz w:val="20"/>
              </w:rPr>
            </w:pPr>
            <w:r w:rsidRPr="00054ECC">
              <w:rPr>
                <w:sz w:val="20"/>
              </w:rPr>
              <w:t xml:space="preserve">$     </w:t>
            </w:r>
            <w:r>
              <w:rPr>
                <w:sz w:val="20"/>
              </w:rPr>
              <w:t>749,697</w:t>
            </w:r>
          </w:p>
        </w:tc>
        <w:tc>
          <w:tcPr>
            <w:tcW w:w="236" w:type="dxa"/>
            <w:vAlign w:val="bottom"/>
          </w:tcPr>
          <w:p w14:paraId="4605997A" w14:textId="77777777" w:rsidR="00AC620C" w:rsidRPr="00DB067B" w:rsidRDefault="00AC620C" w:rsidP="007E34DC">
            <w:pPr>
              <w:rPr>
                <w:sz w:val="20"/>
              </w:rPr>
            </w:pPr>
          </w:p>
        </w:tc>
      </w:tr>
      <w:tr w:rsidR="00AC620C" w:rsidRPr="00DB067B" w14:paraId="4E1218AE" w14:textId="77777777" w:rsidTr="00174222">
        <w:trPr>
          <w:jc w:val="center"/>
        </w:trPr>
        <w:tc>
          <w:tcPr>
            <w:tcW w:w="3758" w:type="dxa"/>
          </w:tcPr>
          <w:p w14:paraId="597A7E09" w14:textId="77777777" w:rsidR="00AC620C" w:rsidRPr="00DB067B" w:rsidRDefault="00AC620C" w:rsidP="00DF7FB6">
            <w:pPr>
              <w:rPr>
                <w:sz w:val="20"/>
              </w:rPr>
            </w:pPr>
            <w:r>
              <w:rPr>
                <w:sz w:val="20"/>
              </w:rPr>
              <w:t xml:space="preserve">     </w:t>
            </w:r>
            <w:r w:rsidRPr="00DB067B">
              <w:rPr>
                <w:sz w:val="20"/>
              </w:rPr>
              <w:t>Public Education Capital Outlay</w:t>
            </w:r>
          </w:p>
        </w:tc>
        <w:tc>
          <w:tcPr>
            <w:tcW w:w="1377" w:type="dxa"/>
            <w:vAlign w:val="bottom"/>
          </w:tcPr>
          <w:p w14:paraId="4B42168E" w14:textId="77777777" w:rsidR="00AC620C" w:rsidRPr="00054ECC" w:rsidRDefault="00AC620C" w:rsidP="00DB067B">
            <w:pPr>
              <w:jc w:val="right"/>
              <w:rPr>
                <w:sz w:val="20"/>
              </w:rPr>
            </w:pPr>
            <w:r w:rsidRPr="00054ECC">
              <w:rPr>
                <w:sz w:val="20"/>
              </w:rPr>
              <w:t>--</w:t>
            </w:r>
          </w:p>
        </w:tc>
        <w:tc>
          <w:tcPr>
            <w:tcW w:w="236" w:type="dxa"/>
            <w:vAlign w:val="bottom"/>
          </w:tcPr>
          <w:p w14:paraId="41682605" w14:textId="77777777" w:rsidR="00AC620C" w:rsidRPr="00054ECC" w:rsidRDefault="00AC620C" w:rsidP="00DB067B">
            <w:pPr>
              <w:jc w:val="right"/>
              <w:rPr>
                <w:sz w:val="20"/>
              </w:rPr>
            </w:pPr>
          </w:p>
        </w:tc>
        <w:tc>
          <w:tcPr>
            <w:tcW w:w="1200" w:type="dxa"/>
            <w:vAlign w:val="bottom"/>
          </w:tcPr>
          <w:p w14:paraId="53875EE3" w14:textId="77777777" w:rsidR="00AC620C" w:rsidRPr="00054ECC" w:rsidRDefault="00585570" w:rsidP="00D93299">
            <w:pPr>
              <w:jc w:val="right"/>
              <w:rPr>
                <w:sz w:val="20"/>
              </w:rPr>
            </w:pPr>
            <w:r>
              <w:rPr>
                <w:sz w:val="20"/>
              </w:rPr>
              <w:t>53,969</w:t>
            </w:r>
          </w:p>
        </w:tc>
        <w:tc>
          <w:tcPr>
            <w:tcW w:w="236" w:type="dxa"/>
            <w:vAlign w:val="bottom"/>
          </w:tcPr>
          <w:p w14:paraId="0B5018D6" w14:textId="77777777" w:rsidR="00AC620C" w:rsidRPr="00054ECC" w:rsidRDefault="00AC620C" w:rsidP="00DB067B">
            <w:pPr>
              <w:jc w:val="right"/>
              <w:rPr>
                <w:sz w:val="20"/>
              </w:rPr>
            </w:pPr>
          </w:p>
        </w:tc>
        <w:tc>
          <w:tcPr>
            <w:tcW w:w="1258" w:type="dxa"/>
            <w:vAlign w:val="bottom"/>
          </w:tcPr>
          <w:p w14:paraId="1AD59293" w14:textId="77777777" w:rsidR="00AC620C" w:rsidRPr="00054ECC" w:rsidRDefault="00585570" w:rsidP="00242D96">
            <w:pPr>
              <w:jc w:val="right"/>
              <w:rPr>
                <w:sz w:val="20"/>
              </w:rPr>
            </w:pPr>
            <w:r>
              <w:rPr>
                <w:sz w:val="20"/>
              </w:rPr>
              <w:t>53,969</w:t>
            </w:r>
          </w:p>
        </w:tc>
        <w:tc>
          <w:tcPr>
            <w:tcW w:w="236" w:type="dxa"/>
            <w:vAlign w:val="bottom"/>
          </w:tcPr>
          <w:p w14:paraId="0E64DA29" w14:textId="77777777" w:rsidR="00AC620C" w:rsidRPr="00DB067B" w:rsidRDefault="00AC620C" w:rsidP="007E34DC">
            <w:pPr>
              <w:rPr>
                <w:sz w:val="20"/>
              </w:rPr>
            </w:pPr>
          </w:p>
        </w:tc>
      </w:tr>
      <w:tr w:rsidR="00585570" w:rsidRPr="00DB067B" w14:paraId="7E58EFD9" w14:textId="77777777" w:rsidTr="00174222">
        <w:trPr>
          <w:jc w:val="center"/>
        </w:trPr>
        <w:tc>
          <w:tcPr>
            <w:tcW w:w="3758" w:type="dxa"/>
          </w:tcPr>
          <w:p w14:paraId="2749B77C" w14:textId="77777777" w:rsidR="00585570" w:rsidRPr="00DB067B" w:rsidRDefault="00585570" w:rsidP="00585570">
            <w:pPr>
              <w:ind w:left="252"/>
              <w:rPr>
                <w:sz w:val="20"/>
              </w:rPr>
            </w:pPr>
            <w:r w:rsidRPr="00DB067B">
              <w:rPr>
                <w:sz w:val="20"/>
              </w:rPr>
              <w:t>Other State Revenues</w:t>
            </w:r>
          </w:p>
        </w:tc>
        <w:tc>
          <w:tcPr>
            <w:tcW w:w="1377" w:type="dxa"/>
            <w:vAlign w:val="bottom"/>
          </w:tcPr>
          <w:p w14:paraId="5210D594" w14:textId="77777777" w:rsidR="00585570" w:rsidRPr="00054ECC" w:rsidRDefault="00585570" w:rsidP="00585570">
            <w:pPr>
              <w:jc w:val="right"/>
              <w:rPr>
                <w:sz w:val="20"/>
              </w:rPr>
            </w:pPr>
            <w:r>
              <w:rPr>
                <w:sz w:val="20"/>
              </w:rPr>
              <w:t>26,196</w:t>
            </w:r>
          </w:p>
        </w:tc>
        <w:tc>
          <w:tcPr>
            <w:tcW w:w="236" w:type="dxa"/>
            <w:vAlign w:val="bottom"/>
          </w:tcPr>
          <w:p w14:paraId="6ADE7E2F" w14:textId="77777777" w:rsidR="00585570" w:rsidRPr="00054ECC" w:rsidRDefault="00585570" w:rsidP="00585570">
            <w:pPr>
              <w:jc w:val="right"/>
              <w:rPr>
                <w:sz w:val="20"/>
              </w:rPr>
            </w:pPr>
          </w:p>
        </w:tc>
        <w:tc>
          <w:tcPr>
            <w:tcW w:w="1200" w:type="dxa"/>
            <w:vAlign w:val="bottom"/>
          </w:tcPr>
          <w:p w14:paraId="749BAEBB" w14:textId="77777777" w:rsidR="00585570" w:rsidRPr="00054ECC" w:rsidRDefault="00585570" w:rsidP="00585570">
            <w:pPr>
              <w:jc w:val="right"/>
              <w:rPr>
                <w:sz w:val="20"/>
              </w:rPr>
            </w:pPr>
            <w:r w:rsidRPr="00054ECC">
              <w:rPr>
                <w:sz w:val="20"/>
              </w:rPr>
              <w:t>--</w:t>
            </w:r>
          </w:p>
        </w:tc>
        <w:tc>
          <w:tcPr>
            <w:tcW w:w="236" w:type="dxa"/>
            <w:vAlign w:val="bottom"/>
          </w:tcPr>
          <w:p w14:paraId="138B3E3D" w14:textId="77777777" w:rsidR="00585570" w:rsidRPr="00054ECC" w:rsidRDefault="00585570" w:rsidP="00585570">
            <w:pPr>
              <w:jc w:val="right"/>
              <w:rPr>
                <w:sz w:val="20"/>
              </w:rPr>
            </w:pPr>
          </w:p>
        </w:tc>
        <w:tc>
          <w:tcPr>
            <w:tcW w:w="1258" w:type="dxa"/>
            <w:vAlign w:val="bottom"/>
          </w:tcPr>
          <w:p w14:paraId="5FDF58D7" w14:textId="77777777" w:rsidR="00585570" w:rsidRPr="00054ECC" w:rsidRDefault="00585570" w:rsidP="00585570">
            <w:pPr>
              <w:jc w:val="right"/>
              <w:rPr>
                <w:sz w:val="20"/>
              </w:rPr>
            </w:pPr>
            <w:r>
              <w:rPr>
                <w:sz w:val="20"/>
              </w:rPr>
              <w:t>26,196</w:t>
            </w:r>
          </w:p>
        </w:tc>
        <w:tc>
          <w:tcPr>
            <w:tcW w:w="236" w:type="dxa"/>
            <w:vAlign w:val="bottom"/>
          </w:tcPr>
          <w:p w14:paraId="1660102B" w14:textId="77777777" w:rsidR="00585570" w:rsidRPr="00DB067B" w:rsidRDefault="00585570" w:rsidP="00585570">
            <w:pPr>
              <w:rPr>
                <w:sz w:val="20"/>
              </w:rPr>
            </w:pPr>
          </w:p>
        </w:tc>
      </w:tr>
      <w:tr w:rsidR="00585570" w:rsidRPr="00DB067B" w14:paraId="06142B4E" w14:textId="77777777" w:rsidTr="00174222">
        <w:trPr>
          <w:jc w:val="center"/>
        </w:trPr>
        <w:tc>
          <w:tcPr>
            <w:tcW w:w="3758" w:type="dxa"/>
          </w:tcPr>
          <w:p w14:paraId="34F65ACF" w14:textId="77777777" w:rsidR="00585570" w:rsidRPr="00DB067B" w:rsidRDefault="00585570" w:rsidP="00585570">
            <w:pPr>
              <w:rPr>
                <w:sz w:val="20"/>
              </w:rPr>
            </w:pPr>
            <w:r w:rsidRPr="00DB067B">
              <w:rPr>
                <w:sz w:val="20"/>
              </w:rPr>
              <w:t>Local Revenue:</w:t>
            </w:r>
          </w:p>
        </w:tc>
        <w:tc>
          <w:tcPr>
            <w:tcW w:w="1377" w:type="dxa"/>
            <w:vAlign w:val="bottom"/>
          </w:tcPr>
          <w:p w14:paraId="6A067E27" w14:textId="77777777" w:rsidR="00585570" w:rsidRPr="00054ECC" w:rsidRDefault="00585570" w:rsidP="00585570">
            <w:pPr>
              <w:jc w:val="right"/>
              <w:rPr>
                <w:sz w:val="20"/>
              </w:rPr>
            </w:pPr>
          </w:p>
        </w:tc>
        <w:tc>
          <w:tcPr>
            <w:tcW w:w="236" w:type="dxa"/>
            <w:vAlign w:val="bottom"/>
          </w:tcPr>
          <w:p w14:paraId="16229EE6" w14:textId="77777777" w:rsidR="00585570" w:rsidRPr="00054ECC" w:rsidRDefault="00585570" w:rsidP="00585570">
            <w:pPr>
              <w:jc w:val="right"/>
              <w:rPr>
                <w:sz w:val="20"/>
              </w:rPr>
            </w:pPr>
          </w:p>
        </w:tc>
        <w:tc>
          <w:tcPr>
            <w:tcW w:w="1200" w:type="dxa"/>
            <w:vAlign w:val="bottom"/>
          </w:tcPr>
          <w:p w14:paraId="49369347" w14:textId="77777777" w:rsidR="00585570" w:rsidRPr="00054ECC" w:rsidRDefault="00585570" w:rsidP="00585570">
            <w:pPr>
              <w:jc w:val="right"/>
              <w:rPr>
                <w:sz w:val="20"/>
              </w:rPr>
            </w:pPr>
          </w:p>
        </w:tc>
        <w:tc>
          <w:tcPr>
            <w:tcW w:w="236" w:type="dxa"/>
            <w:vAlign w:val="bottom"/>
          </w:tcPr>
          <w:p w14:paraId="4DBCEDB3" w14:textId="77777777" w:rsidR="00585570" w:rsidRPr="00054ECC" w:rsidRDefault="00585570" w:rsidP="00585570">
            <w:pPr>
              <w:jc w:val="right"/>
              <w:rPr>
                <w:sz w:val="20"/>
              </w:rPr>
            </w:pPr>
          </w:p>
        </w:tc>
        <w:tc>
          <w:tcPr>
            <w:tcW w:w="1258" w:type="dxa"/>
            <w:vAlign w:val="bottom"/>
          </w:tcPr>
          <w:p w14:paraId="63F7BCE0" w14:textId="77777777" w:rsidR="00585570" w:rsidRPr="00054ECC" w:rsidRDefault="00585570" w:rsidP="00585570">
            <w:pPr>
              <w:jc w:val="right"/>
              <w:rPr>
                <w:sz w:val="20"/>
              </w:rPr>
            </w:pPr>
          </w:p>
        </w:tc>
        <w:tc>
          <w:tcPr>
            <w:tcW w:w="236" w:type="dxa"/>
            <w:vAlign w:val="bottom"/>
          </w:tcPr>
          <w:p w14:paraId="3215B6D7" w14:textId="77777777" w:rsidR="00585570" w:rsidRPr="00DB067B" w:rsidRDefault="00585570" w:rsidP="00585570">
            <w:pPr>
              <w:rPr>
                <w:sz w:val="20"/>
              </w:rPr>
            </w:pPr>
          </w:p>
        </w:tc>
      </w:tr>
      <w:tr w:rsidR="00585570" w:rsidRPr="00DB067B" w14:paraId="5BD37427" w14:textId="77777777" w:rsidTr="003E5D35">
        <w:trPr>
          <w:jc w:val="center"/>
        </w:trPr>
        <w:tc>
          <w:tcPr>
            <w:tcW w:w="3758" w:type="dxa"/>
          </w:tcPr>
          <w:p w14:paraId="4ECDF09B" w14:textId="77777777" w:rsidR="00585570" w:rsidRPr="00DB067B" w:rsidRDefault="00585570" w:rsidP="00585570">
            <w:pPr>
              <w:ind w:left="252"/>
              <w:rPr>
                <w:sz w:val="20"/>
              </w:rPr>
            </w:pPr>
            <w:r>
              <w:rPr>
                <w:sz w:val="20"/>
              </w:rPr>
              <w:t>School Age Child Care Fees</w:t>
            </w:r>
          </w:p>
        </w:tc>
        <w:tc>
          <w:tcPr>
            <w:tcW w:w="1377" w:type="dxa"/>
            <w:vAlign w:val="bottom"/>
          </w:tcPr>
          <w:p w14:paraId="4D9436A9" w14:textId="77777777" w:rsidR="00585570" w:rsidRPr="00054ECC" w:rsidRDefault="00585570" w:rsidP="00585570">
            <w:pPr>
              <w:jc w:val="right"/>
              <w:rPr>
                <w:sz w:val="20"/>
              </w:rPr>
            </w:pPr>
            <w:r>
              <w:rPr>
                <w:sz w:val="20"/>
              </w:rPr>
              <w:t>58,107</w:t>
            </w:r>
          </w:p>
        </w:tc>
        <w:tc>
          <w:tcPr>
            <w:tcW w:w="236" w:type="dxa"/>
            <w:vAlign w:val="bottom"/>
          </w:tcPr>
          <w:p w14:paraId="4A01CEC1" w14:textId="77777777" w:rsidR="00585570" w:rsidRPr="00054ECC" w:rsidRDefault="00585570" w:rsidP="00585570">
            <w:pPr>
              <w:jc w:val="right"/>
              <w:rPr>
                <w:sz w:val="20"/>
              </w:rPr>
            </w:pPr>
          </w:p>
        </w:tc>
        <w:tc>
          <w:tcPr>
            <w:tcW w:w="1200" w:type="dxa"/>
            <w:vAlign w:val="bottom"/>
          </w:tcPr>
          <w:p w14:paraId="4265A864" w14:textId="77777777" w:rsidR="00585570" w:rsidRPr="00054ECC" w:rsidRDefault="00585570" w:rsidP="00585570">
            <w:pPr>
              <w:jc w:val="right"/>
              <w:rPr>
                <w:sz w:val="20"/>
              </w:rPr>
            </w:pPr>
            <w:r w:rsidRPr="00054ECC">
              <w:rPr>
                <w:sz w:val="20"/>
              </w:rPr>
              <w:t>--</w:t>
            </w:r>
          </w:p>
        </w:tc>
        <w:tc>
          <w:tcPr>
            <w:tcW w:w="236" w:type="dxa"/>
            <w:vAlign w:val="bottom"/>
          </w:tcPr>
          <w:p w14:paraId="50F9DBD8" w14:textId="77777777" w:rsidR="00585570" w:rsidRPr="00054ECC" w:rsidRDefault="00585570" w:rsidP="00585570">
            <w:pPr>
              <w:jc w:val="right"/>
              <w:rPr>
                <w:sz w:val="20"/>
              </w:rPr>
            </w:pPr>
          </w:p>
        </w:tc>
        <w:tc>
          <w:tcPr>
            <w:tcW w:w="1258" w:type="dxa"/>
            <w:vAlign w:val="bottom"/>
          </w:tcPr>
          <w:p w14:paraId="1C73CD4E" w14:textId="77777777" w:rsidR="00585570" w:rsidRPr="00054ECC" w:rsidRDefault="00585570" w:rsidP="00585570">
            <w:pPr>
              <w:jc w:val="right"/>
              <w:rPr>
                <w:sz w:val="20"/>
              </w:rPr>
            </w:pPr>
            <w:r>
              <w:rPr>
                <w:sz w:val="20"/>
              </w:rPr>
              <w:t>58,107</w:t>
            </w:r>
          </w:p>
        </w:tc>
        <w:tc>
          <w:tcPr>
            <w:tcW w:w="236" w:type="dxa"/>
            <w:vAlign w:val="bottom"/>
          </w:tcPr>
          <w:p w14:paraId="2197E907" w14:textId="77777777" w:rsidR="00585570" w:rsidRPr="00DB067B" w:rsidRDefault="00585570" w:rsidP="00585570">
            <w:pPr>
              <w:rPr>
                <w:sz w:val="20"/>
              </w:rPr>
            </w:pPr>
          </w:p>
        </w:tc>
      </w:tr>
      <w:tr w:rsidR="00585570" w:rsidRPr="00DB067B" w14:paraId="68125A3F" w14:textId="77777777" w:rsidTr="003E5D35">
        <w:trPr>
          <w:jc w:val="center"/>
        </w:trPr>
        <w:tc>
          <w:tcPr>
            <w:tcW w:w="3758" w:type="dxa"/>
          </w:tcPr>
          <w:p w14:paraId="5A1BE85D" w14:textId="77777777" w:rsidR="00585570" w:rsidRPr="00DB067B" w:rsidRDefault="00585570" w:rsidP="00585570">
            <w:pPr>
              <w:ind w:left="252"/>
              <w:rPr>
                <w:sz w:val="20"/>
              </w:rPr>
            </w:pPr>
            <w:r w:rsidRPr="00DB067B">
              <w:rPr>
                <w:sz w:val="20"/>
              </w:rPr>
              <w:t>Other Local Revenues</w:t>
            </w:r>
          </w:p>
        </w:tc>
        <w:tc>
          <w:tcPr>
            <w:tcW w:w="1377" w:type="dxa"/>
            <w:tcBorders>
              <w:bottom w:val="single" w:sz="4" w:space="0" w:color="auto"/>
            </w:tcBorders>
            <w:vAlign w:val="bottom"/>
          </w:tcPr>
          <w:p w14:paraId="7BAE1CB6" w14:textId="77777777" w:rsidR="00585570" w:rsidRPr="00054ECC" w:rsidRDefault="00585570" w:rsidP="00585570">
            <w:pPr>
              <w:jc w:val="right"/>
              <w:rPr>
                <w:sz w:val="20"/>
              </w:rPr>
            </w:pPr>
            <w:r>
              <w:rPr>
                <w:sz w:val="20"/>
              </w:rPr>
              <w:t>17,758</w:t>
            </w:r>
          </w:p>
        </w:tc>
        <w:tc>
          <w:tcPr>
            <w:tcW w:w="236" w:type="dxa"/>
            <w:vAlign w:val="bottom"/>
          </w:tcPr>
          <w:p w14:paraId="619065A8" w14:textId="77777777" w:rsidR="00585570" w:rsidRPr="00054ECC" w:rsidRDefault="00585570" w:rsidP="00585570">
            <w:pPr>
              <w:jc w:val="right"/>
              <w:rPr>
                <w:sz w:val="20"/>
              </w:rPr>
            </w:pPr>
          </w:p>
        </w:tc>
        <w:tc>
          <w:tcPr>
            <w:tcW w:w="1200" w:type="dxa"/>
            <w:tcBorders>
              <w:bottom w:val="single" w:sz="4" w:space="0" w:color="auto"/>
            </w:tcBorders>
            <w:vAlign w:val="bottom"/>
          </w:tcPr>
          <w:p w14:paraId="7B98BB77" w14:textId="77777777" w:rsidR="00585570" w:rsidRPr="00054ECC" w:rsidRDefault="00585570" w:rsidP="00585570">
            <w:pPr>
              <w:jc w:val="right"/>
              <w:rPr>
                <w:sz w:val="20"/>
              </w:rPr>
            </w:pPr>
            <w:r w:rsidRPr="00054ECC">
              <w:rPr>
                <w:sz w:val="20"/>
              </w:rPr>
              <w:t>--</w:t>
            </w:r>
          </w:p>
        </w:tc>
        <w:tc>
          <w:tcPr>
            <w:tcW w:w="236" w:type="dxa"/>
            <w:vAlign w:val="bottom"/>
          </w:tcPr>
          <w:p w14:paraId="2D5CB17A" w14:textId="77777777" w:rsidR="00585570" w:rsidRPr="00054ECC" w:rsidRDefault="00585570" w:rsidP="00585570">
            <w:pPr>
              <w:jc w:val="right"/>
              <w:rPr>
                <w:sz w:val="20"/>
              </w:rPr>
            </w:pPr>
          </w:p>
        </w:tc>
        <w:tc>
          <w:tcPr>
            <w:tcW w:w="1258" w:type="dxa"/>
            <w:tcBorders>
              <w:bottom w:val="single" w:sz="4" w:space="0" w:color="auto"/>
            </w:tcBorders>
            <w:vAlign w:val="bottom"/>
          </w:tcPr>
          <w:p w14:paraId="581168DD" w14:textId="77777777" w:rsidR="00585570" w:rsidRPr="00054ECC" w:rsidRDefault="00585570" w:rsidP="00585570">
            <w:pPr>
              <w:jc w:val="right"/>
              <w:rPr>
                <w:sz w:val="20"/>
              </w:rPr>
            </w:pPr>
            <w:r>
              <w:rPr>
                <w:sz w:val="20"/>
              </w:rPr>
              <w:t>17,758</w:t>
            </w:r>
          </w:p>
        </w:tc>
        <w:tc>
          <w:tcPr>
            <w:tcW w:w="236" w:type="dxa"/>
            <w:vAlign w:val="bottom"/>
          </w:tcPr>
          <w:p w14:paraId="2EF0D46E" w14:textId="77777777" w:rsidR="00585570" w:rsidRPr="00DB067B" w:rsidRDefault="00585570" w:rsidP="00585570">
            <w:pPr>
              <w:rPr>
                <w:sz w:val="20"/>
              </w:rPr>
            </w:pPr>
          </w:p>
        </w:tc>
      </w:tr>
      <w:tr w:rsidR="00174222" w:rsidRPr="00DB067B" w14:paraId="7ACF7901" w14:textId="77777777" w:rsidTr="00174222">
        <w:trPr>
          <w:jc w:val="center"/>
        </w:trPr>
        <w:tc>
          <w:tcPr>
            <w:tcW w:w="3758" w:type="dxa"/>
          </w:tcPr>
          <w:p w14:paraId="231D1E5F" w14:textId="77777777" w:rsidR="00174222" w:rsidRPr="00DB067B" w:rsidRDefault="00174222" w:rsidP="00856621">
            <w:pPr>
              <w:rPr>
                <w:sz w:val="20"/>
              </w:rPr>
            </w:pPr>
          </w:p>
        </w:tc>
        <w:tc>
          <w:tcPr>
            <w:tcW w:w="1377" w:type="dxa"/>
            <w:tcBorders>
              <w:top w:val="single" w:sz="4" w:space="0" w:color="auto"/>
            </w:tcBorders>
            <w:vAlign w:val="bottom"/>
          </w:tcPr>
          <w:p w14:paraId="2F22E32D" w14:textId="77777777" w:rsidR="00174222" w:rsidRPr="00054ECC" w:rsidRDefault="00174222" w:rsidP="00DB067B">
            <w:pPr>
              <w:jc w:val="right"/>
              <w:rPr>
                <w:sz w:val="20"/>
              </w:rPr>
            </w:pPr>
          </w:p>
        </w:tc>
        <w:tc>
          <w:tcPr>
            <w:tcW w:w="236" w:type="dxa"/>
            <w:vAlign w:val="bottom"/>
          </w:tcPr>
          <w:p w14:paraId="687205D2" w14:textId="77777777" w:rsidR="00174222" w:rsidRPr="00054ECC" w:rsidRDefault="00174222" w:rsidP="00DB067B">
            <w:pPr>
              <w:jc w:val="right"/>
              <w:rPr>
                <w:sz w:val="20"/>
              </w:rPr>
            </w:pPr>
          </w:p>
        </w:tc>
        <w:tc>
          <w:tcPr>
            <w:tcW w:w="1200" w:type="dxa"/>
            <w:tcBorders>
              <w:top w:val="single" w:sz="4" w:space="0" w:color="auto"/>
            </w:tcBorders>
            <w:vAlign w:val="bottom"/>
          </w:tcPr>
          <w:p w14:paraId="79562646" w14:textId="77777777" w:rsidR="00174222" w:rsidRPr="00054ECC" w:rsidRDefault="00174222" w:rsidP="00DB067B">
            <w:pPr>
              <w:jc w:val="right"/>
              <w:rPr>
                <w:sz w:val="20"/>
              </w:rPr>
            </w:pPr>
          </w:p>
        </w:tc>
        <w:tc>
          <w:tcPr>
            <w:tcW w:w="236" w:type="dxa"/>
            <w:vAlign w:val="bottom"/>
          </w:tcPr>
          <w:p w14:paraId="7907353A" w14:textId="77777777" w:rsidR="00174222" w:rsidRPr="00054ECC" w:rsidRDefault="00174222" w:rsidP="00DB067B">
            <w:pPr>
              <w:jc w:val="right"/>
              <w:rPr>
                <w:sz w:val="20"/>
              </w:rPr>
            </w:pPr>
          </w:p>
        </w:tc>
        <w:tc>
          <w:tcPr>
            <w:tcW w:w="1258" w:type="dxa"/>
            <w:tcBorders>
              <w:top w:val="single" w:sz="4" w:space="0" w:color="auto"/>
            </w:tcBorders>
            <w:vAlign w:val="bottom"/>
          </w:tcPr>
          <w:p w14:paraId="2491DE32" w14:textId="77777777" w:rsidR="00174222" w:rsidRPr="00054ECC" w:rsidRDefault="00174222" w:rsidP="00DB067B">
            <w:pPr>
              <w:jc w:val="right"/>
              <w:rPr>
                <w:sz w:val="20"/>
              </w:rPr>
            </w:pPr>
          </w:p>
        </w:tc>
        <w:tc>
          <w:tcPr>
            <w:tcW w:w="236" w:type="dxa"/>
            <w:vAlign w:val="bottom"/>
          </w:tcPr>
          <w:p w14:paraId="0B05DBD7" w14:textId="77777777" w:rsidR="00174222" w:rsidRPr="00DB067B" w:rsidRDefault="00174222" w:rsidP="007E34DC">
            <w:pPr>
              <w:rPr>
                <w:sz w:val="20"/>
              </w:rPr>
            </w:pPr>
          </w:p>
        </w:tc>
      </w:tr>
      <w:tr w:rsidR="00174222" w:rsidRPr="00DB067B" w14:paraId="5E377A88" w14:textId="77777777" w:rsidTr="00174222">
        <w:trPr>
          <w:jc w:val="center"/>
        </w:trPr>
        <w:tc>
          <w:tcPr>
            <w:tcW w:w="3758" w:type="dxa"/>
          </w:tcPr>
          <w:p w14:paraId="04621A85" w14:textId="77777777" w:rsidR="00174222" w:rsidRPr="00DB067B" w:rsidRDefault="00174222" w:rsidP="00856621">
            <w:pPr>
              <w:rPr>
                <w:b/>
                <w:sz w:val="20"/>
              </w:rPr>
            </w:pPr>
            <w:r w:rsidRPr="00DB067B">
              <w:rPr>
                <w:b/>
                <w:sz w:val="20"/>
              </w:rPr>
              <w:t>Total Revenues</w:t>
            </w:r>
          </w:p>
        </w:tc>
        <w:tc>
          <w:tcPr>
            <w:tcW w:w="1377" w:type="dxa"/>
            <w:tcBorders>
              <w:bottom w:val="single" w:sz="4" w:space="0" w:color="auto"/>
            </w:tcBorders>
            <w:vAlign w:val="bottom"/>
          </w:tcPr>
          <w:p w14:paraId="42A01D3C" w14:textId="77777777" w:rsidR="00174222" w:rsidRPr="00054ECC" w:rsidRDefault="00585570" w:rsidP="00376FD0">
            <w:pPr>
              <w:jc w:val="right"/>
              <w:rPr>
                <w:b/>
                <w:sz w:val="20"/>
              </w:rPr>
            </w:pPr>
            <w:r>
              <w:rPr>
                <w:b/>
                <w:sz w:val="20"/>
              </w:rPr>
              <w:t>851,758</w:t>
            </w:r>
          </w:p>
        </w:tc>
        <w:tc>
          <w:tcPr>
            <w:tcW w:w="236" w:type="dxa"/>
            <w:vAlign w:val="bottom"/>
          </w:tcPr>
          <w:p w14:paraId="138E5420" w14:textId="77777777" w:rsidR="00174222" w:rsidRPr="00054ECC" w:rsidRDefault="00174222" w:rsidP="006A42C1">
            <w:pPr>
              <w:jc w:val="right"/>
              <w:rPr>
                <w:b/>
                <w:sz w:val="20"/>
              </w:rPr>
            </w:pPr>
          </w:p>
        </w:tc>
        <w:tc>
          <w:tcPr>
            <w:tcW w:w="1200" w:type="dxa"/>
            <w:tcBorders>
              <w:bottom w:val="single" w:sz="4" w:space="0" w:color="auto"/>
            </w:tcBorders>
            <w:vAlign w:val="bottom"/>
          </w:tcPr>
          <w:p w14:paraId="563E147C" w14:textId="77777777" w:rsidR="00174222" w:rsidRPr="00054ECC" w:rsidRDefault="00585570" w:rsidP="00D631DA">
            <w:pPr>
              <w:jc w:val="right"/>
              <w:rPr>
                <w:b/>
                <w:sz w:val="20"/>
              </w:rPr>
            </w:pPr>
            <w:r>
              <w:rPr>
                <w:b/>
                <w:sz w:val="20"/>
              </w:rPr>
              <w:t>53,969</w:t>
            </w:r>
          </w:p>
        </w:tc>
        <w:tc>
          <w:tcPr>
            <w:tcW w:w="236" w:type="dxa"/>
            <w:vAlign w:val="bottom"/>
          </w:tcPr>
          <w:p w14:paraId="26A4B01E" w14:textId="77777777" w:rsidR="00174222" w:rsidRPr="00054ECC" w:rsidRDefault="00174222" w:rsidP="006A42C1">
            <w:pPr>
              <w:jc w:val="right"/>
              <w:rPr>
                <w:b/>
                <w:sz w:val="20"/>
              </w:rPr>
            </w:pPr>
          </w:p>
        </w:tc>
        <w:tc>
          <w:tcPr>
            <w:tcW w:w="1258" w:type="dxa"/>
            <w:tcBorders>
              <w:bottom w:val="single" w:sz="4" w:space="0" w:color="auto"/>
            </w:tcBorders>
            <w:vAlign w:val="bottom"/>
          </w:tcPr>
          <w:p w14:paraId="170524ED" w14:textId="77777777" w:rsidR="00174222" w:rsidRPr="00054ECC" w:rsidRDefault="00585570" w:rsidP="00376FD0">
            <w:pPr>
              <w:jc w:val="right"/>
              <w:rPr>
                <w:b/>
                <w:sz w:val="20"/>
              </w:rPr>
            </w:pPr>
            <w:r>
              <w:rPr>
                <w:b/>
                <w:sz w:val="20"/>
              </w:rPr>
              <w:t>905,727</w:t>
            </w:r>
          </w:p>
        </w:tc>
        <w:tc>
          <w:tcPr>
            <w:tcW w:w="236" w:type="dxa"/>
            <w:vAlign w:val="bottom"/>
          </w:tcPr>
          <w:p w14:paraId="3B664A26" w14:textId="77777777" w:rsidR="00174222" w:rsidRPr="00DB067B" w:rsidRDefault="00174222" w:rsidP="007E34DC">
            <w:pPr>
              <w:rPr>
                <w:b/>
                <w:sz w:val="20"/>
              </w:rPr>
            </w:pPr>
          </w:p>
        </w:tc>
      </w:tr>
      <w:tr w:rsidR="00174222" w:rsidRPr="00DB067B" w14:paraId="6B31566B" w14:textId="77777777" w:rsidTr="00012381">
        <w:trPr>
          <w:jc w:val="center"/>
        </w:trPr>
        <w:tc>
          <w:tcPr>
            <w:tcW w:w="3758" w:type="dxa"/>
          </w:tcPr>
          <w:p w14:paraId="11648E5F" w14:textId="77777777" w:rsidR="00174222" w:rsidRPr="00DB067B" w:rsidRDefault="00174222" w:rsidP="00856621">
            <w:pPr>
              <w:rPr>
                <w:sz w:val="20"/>
              </w:rPr>
            </w:pPr>
          </w:p>
        </w:tc>
        <w:tc>
          <w:tcPr>
            <w:tcW w:w="1377" w:type="dxa"/>
            <w:tcBorders>
              <w:top w:val="single" w:sz="4" w:space="0" w:color="auto"/>
            </w:tcBorders>
          </w:tcPr>
          <w:p w14:paraId="59B6999E" w14:textId="77777777" w:rsidR="00174222" w:rsidRPr="00C94E4F" w:rsidRDefault="00174222" w:rsidP="00856621">
            <w:pPr>
              <w:rPr>
                <w:sz w:val="20"/>
                <w:highlight w:val="yellow"/>
              </w:rPr>
            </w:pPr>
          </w:p>
        </w:tc>
        <w:tc>
          <w:tcPr>
            <w:tcW w:w="236" w:type="dxa"/>
          </w:tcPr>
          <w:p w14:paraId="4D302AB3" w14:textId="77777777" w:rsidR="00174222" w:rsidRPr="00C94E4F" w:rsidRDefault="00174222" w:rsidP="00856621">
            <w:pPr>
              <w:rPr>
                <w:sz w:val="20"/>
                <w:highlight w:val="yellow"/>
              </w:rPr>
            </w:pPr>
          </w:p>
        </w:tc>
        <w:tc>
          <w:tcPr>
            <w:tcW w:w="1200" w:type="dxa"/>
            <w:tcBorders>
              <w:top w:val="single" w:sz="4" w:space="0" w:color="auto"/>
            </w:tcBorders>
          </w:tcPr>
          <w:p w14:paraId="4BE2E8DF" w14:textId="77777777" w:rsidR="00174222" w:rsidRPr="00C94E4F" w:rsidRDefault="00174222" w:rsidP="00856621">
            <w:pPr>
              <w:rPr>
                <w:sz w:val="20"/>
                <w:highlight w:val="yellow"/>
              </w:rPr>
            </w:pPr>
          </w:p>
        </w:tc>
        <w:tc>
          <w:tcPr>
            <w:tcW w:w="236" w:type="dxa"/>
          </w:tcPr>
          <w:p w14:paraId="5B0C96AA" w14:textId="77777777" w:rsidR="00174222" w:rsidRPr="00C94E4F" w:rsidRDefault="00174222" w:rsidP="00856621">
            <w:pPr>
              <w:rPr>
                <w:sz w:val="20"/>
                <w:highlight w:val="yellow"/>
              </w:rPr>
            </w:pPr>
          </w:p>
        </w:tc>
        <w:tc>
          <w:tcPr>
            <w:tcW w:w="1258" w:type="dxa"/>
            <w:tcBorders>
              <w:top w:val="single" w:sz="4" w:space="0" w:color="auto"/>
            </w:tcBorders>
          </w:tcPr>
          <w:p w14:paraId="0CFCE7EE" w14:textId="77777777" w:rsidR="00174222" w:rsidRPr="00C94E4F" w:rsidRDefault="00174222" w:rsidP="007E34DC">
            <w:pPr>
              <w:rPr>
                <w:sz w:val="20"/>
                <w:highlight w:val="yellow"/>
              </w:rPr>
            </w:pPr>
          </w:p>
        </w:tc>
        <w:tc>
          <w:tcPr>
            <w:tcW w:w="236" w:type="dxa"/>
            <w:vAlign w:val="bottom"/>
          </w:tcPr>
          <w:p w14:paraId="5D5A45B7" w14:textId="77777777" w:rsidR="00174222" w:rsidRPr="00DB067B" w:rsidRDefault="00174222" w:rsidP="007E34DC">
            <w:pPr>
              <w:rPr>
                <w:sz w:val="20"/>
              </w:rPr>
            </w:pPr>
          </w:p>
        </w:tc>
      </w:tr>
      <w:tr w:rsidR="00174222" w:rsidRPr="00DB067B" w14:paraId="2363FD83" w14:textId="77777777" w:rsidTr="00012381">
        <w:trPr>
          <w:jc w:val="center"/>
        </w:trPr>
        <w:tc>
          <w:tcPr>
            <w:tcW w:w="8065" w:type="dxa"/>
            <w:gridSpan w:val="6"/>
            <w:tcBorders>
              <w:bottom w:val="single" w:sz="2" w:space="0" w:color="auto"/>
            </w:tcBorders>
            <w:shd w:val="clear" w:color="auto" w:fill="D9D9D9" w:themeFill="background1" w:themeFillShade="D9"/>
          </w:tcPr>
          <w:p w14:paraId="5ECD3803" w14:textId="77777777" w:rsidR="00174222" w:rsidRPr="00DB067B" w:rsidRDefault="00174222" w:rsidP="00174222">
            <w:pPr>
              <w:jc w:val="center"/>
              <w:rPr>
                <w:sz w:val="20"/>
              </w:rPr>
            </w:pPr>
            <w:r>
              <w:rPr>
                <w:sz w:val="20"/>
              </w:rPr>
              <w:t>Expenditures and Changes in Fund Balances</w:t>
            </w:r>
          </w:p>
        </w:tc>
        <w:tc>
          <w:tcPr>
            <w:tcW w:w="236" w:type="dxa"/>
            <w:vAlign w:val="bottom"/>
          </w:tcPr>
          <w:p w14:paraId="01EAAFB9" w14:textId="77777777" w:rsidR="00174222" w:rsidRPr="00DB067B" w:rsidRDefault="00174222" w:rsidP="007E34DC">
            <w:pPr>
              <w:rPr>
                <w:sz w:val="20"/>
              </w:rPr>
            </w:pPr>
          </w:p>
        </w:tc>
      </w:tr>
      <w:tr w:rsidR="00174222" w:rsidRPr="00DB067B" w14:paraId="7BDDA0C3" w14:textId="77777777" w:rsidTr="00012381">
        <w:trPr>
          <w:jc w:val="center"/>
        </w:trPr>
        <w:tc>
          <w:tcPr>
            <w:tcW w:w="3758" w:type="dxa"/>
            <w:tcBorders>
              <w:top w:val="single" w:sz="2" w:space="0" w:color="auto"/>
            </w:tcBorders>
          </w:tcPr>
          <w:p w14:paraId="4E015200" w14:textId="77777777" w:rsidR="00174222" w:rsidRPr="00DB067B" w:rsidRDefault="00174222" w:rsidP="00856621">
            <w:pPr>
              <w:rPr>
                <w:b/>
                <w:sz w:val="20"/>
              </w:rPr>
            </w:pPr>
          </w:p>
        </w:tc>
        <w:tc>
          <w:tcPr>
            <w:tcW w:w="1377" w:type="dxa"/>
            <w:tcBorders>
              <w:top w:val="single" w:sz="2" w:space="0" w:color="auto"/>
            </w:tcBorders>
          </w:tcPr>
          <w:p w14:paraId="23B39874" w14:textId="77777777" w:rsidR="00174222" w:rsidRPr="00DB067B" w:rsidRDefault="00174222" w:rsidP="00856621">
            <w:pPr>
              <w:rPr>
                <w:sz w:val="20"/>
              </w:rPr>
            </w:pPr>
          </w:p>
        </w:tc>
        <w:tc>
          <w:tcPr>
            <w:tcW w:w="236" w:type="dxa"/>
            <w:tcBorders>
              <w:top w:val="single" w:sz="2" w:space="0" w:color="auto"/>
            </w:tcBorders>
          </w:tcPr>
          <w:p w14:paraId="3BEC546F" w14:textId="77777777" w:rsidR="00174222" w:rsidRPr="00DB067B" w:rsidRDefault="00174222" w:rsidP="00856621">
            <w:pPr>
              <w:rPr>
                <w:sz w:val="20"/>
              </w:rPr>
            </w:pPr>
          </w:p>
        </w:tc>
        <w:tc>
          <w:tcPr>
            <w:tcW w:w="1200" w:type="dxa"/>
            <w:tcBorders>
              <w:top w:val="single" w:sz="2" w:space="0" w:color="auto"/>
            </w:tcBorders>
          </w:tcPr>
          <w:p w14:paraId="74700C4C" w14:textId="77777777" w:rsidR="00174222" w:rsidRPr="00DB067B" w:rsidRDefault="00174222" w:rsidP="00856621">
            <w:pPr>
              <w:rPr>
                <w:sz w:val="20"/>
              </w:rPr>
            </w:pPr>
          </w:p>
        </w:tc>
        <w:tc>
          <w:tcPr>
            <w:tcW w:w="236" w:type="dxa"/>
            <w:tcBorders>
              <w:top w:val="single" w:sz="2" w:space="0" w:color="auto"/>
            </w:tcBorders>
          </w:tcPr>
          <w:p w14:paraId="0994C7FC" w14:textId="77777777" w:rsidR="00174222" w:rsidRPr="00DB067B" w:rsidRDefault="00174222" w:rsidP="00856621">
            <w:pPr>
              <w:rPr>
                <w:sz w:val="20"/>
              </w:rPr>
            </w:pPr>
          </w:p>
        </w:tc>
        <w:tc>
          <w:tcPr>
            <w:tcW w:w="1258" w:type="dxa"/>
            <w:tcBorders>
              <w:top w:val="single" w:sz="2" w:space="0" w:color="auto"/>
            </w:tcBorders>
          </w:tcPr>
          <w:p w14:paraId="2BC8B224" w14:textId="77777777" w:rsidR="00174222" w:rsidRPr="00DB067B" w:rsidRDefault="00174222" w:rsidP="00856621">
            <w:pPr>
              <w:rPr>
                <w:sz w:val="20"/>
              </w:rPr>
            </w:pPr>
          </w:p>
        </w:tc>
        <w:tc>
          <w:tcPr>
            <w:tcW w:w="236" w:type="dxa"/>
            <w:vAlign w:val="bottom"/>
          </w:tcPr>
          <w:p w14:paraId="4D66CD45" w14:textId="77777777" w:rsidR="00174222" w:rsidRPr="00DB067B" w:rsidRDefault="00174222" w:rsidP="007E34DC">
            <w:pPr>
              <w:rPr>
                <w:sz w:val="20"/>
              </w:rPr>
            </w:pPr>
          </w:p>
        </w:tc>
      </w:tr>
      <w:tr w:rsidR="00174222" w:rsidRPr="00DB067B" w14:paraId="65F26AD2" w14:textId="77777777" w:rsidTr="00174222">
        <w:trPr>
          <w:jc w:val="center"/>
        </w:trPr>
        <w:tc>
          <w:tcPr>
            <w:tcW w:w="3758" w:type="dxa"/>
          </w:tcPr>
          <w:p w14:paraId="006D4ABC" w14:textId="77777777" w:rsidR="00174222" w:rsidRPr="00DB067B" w:rsidRDefault="00174222" w:rsidP="00856621">
            <w:pPr>
              <w:rPr>
                <w:b/>
                <w:sz w:val="20"/>
              </w:rPr>
            </w:pPr>
            <w:r w:rsidRPr="00DB067B">
              <w:rPr>
                <w:b/>
                <w:sz w:val="20"/>
              </w:rPr>
              <w:t>Expenditures:</w:t>
            </w:r>
          </w:p>
        </w:tc>
        <w:tc>
          <w:tcPr>
            <w:tcW w:w="1377" w:type="dxa"/>
          </w:tcPr>
          <w:p w14:paraId="7BD8C55E" w14:textId="77777777" w:rsidR="00174222" w:rsidRPr="00DB067B" w:rsidRDefault="00174222" w:rsidP="00856621">
            <w:pPr>
              <w:rPr>
                <w:sz w:val="20"/>
              </w:rPr>
            </w:pPr>
          </w:p>
        </w:tc>
        <w:tc>
          <w:tcPr>
            <w:tcW w:w="236" w:type="dxa"/>
          </w:tcPr>
          <w:p w14:paraId="46189465" w14:textId="77777777" w:rsidR="00174222" w:rsidRPr="00DB067B" w:rsidRDefault="00174222" w:rsidP="00856621">
            <w:pPr>
              <w:rPr>
                <w:sz w:val="20"/>
              </w:rPr>
            </w:pPr>
          </w:p>
        </w:tc>
        <w:tc>
          <w:tcPr>
            <w:tcW w:w="1200" w:type="dxa"/>
          </w:tcPr>
          <w:p w14:paraId="3801C5A0" w14:textId="77777777" w:rsidR="00174222" w:rsidRPr="00DB067B" w:rsidRDefault="00174222" w:rsidP="00856621">
            <w:pPr>
              <w:rPr>
                <w:sz w:val="20"/>
              </w:rPr>
            </w:pPr>
          </w:p>
        </w:tc>
        <w:tc>
          <w:tcPr>
            <w:tcW w:w="236" w:type="dxa"/>
          </w:tcPr>
          <w:p w14:paraId="37076A49" w14:textId="77777777" w:rsidR="00174222" w:rsidRPr="00DB067B" w:rsidRDefault="00174222" w:rsidP="00856621">
            <w:pPr>
              <w:rPr>
                <w:sz w:val="20"/>
              </w:rPr>
            </w:pPr>
          </w:p>
        </w:tc>
        <w:tc>
          <w:tcPr>
            <w:tcW w:w="1258" w:type="dxa"/>
          </w:tcPr>
          <w:p w14:paraId="32854039" w14:textId="77777777" w:rsidR="00174222" w:rsidRPr="00DB067B" w:rsidRDefault="00174222" w:rsidP="00856621">
            <w:pPr>
              <w:rPr>
                <w:sz w:val="20"/>
              </w:rPr>
            </w:pPr>
          </w:p>
        </w:tc>
        <w:tc>
          <w:tcPr>
            <w:tcW w:w="236" w:type="dxa"/>
            <w:vAlign w:val="bottom"/>
          </w:tcPr>
          <w:p w14:paraId="3CFD8C0C" w14:textId="77777777" w:rsidR="00174222" w:rsidRPr="00DB067B" w:rsidRDefault="00174222" w:rsidP="007E34DC">
            <w:pPr>
              <w:rPr>
                <w:sz w:val="20"/>
              </w:rPr>
            </w:pPr>
          </w:p>
        </w:tc>
      </w:tr>
      <w:tr w:rsidR="00174222" w:rsidRPr="00DB067B" w14:paraId="6DF22A0A" w14:textId="77777777" w:rsidTr="00174222">
        <w:trPr>
          <w:jc w:val="center"/>
        </w:trPr>
        <w:tc>
          <w:tcPr>
            <w:tcW w:w="3758" w:type="dxa"/>
          </w:tcPr>
          <w:p w14:paraId="1FF8D88D" w14:textId="77777777" w:rsidR="00174222" w:rsidRPr="00DB067B" w:rsidRDefault="00174222" w:rsidP="00DB067B">
            <w:pPr>
              <w:ind w:firstLine="252"/>
              <w:rPr>
                <w:sz w:val="20"/>
              </w:rPr>
            </w:pPr>
            <w:r w:rsidRPr="00DB067B">
              <w:rPr>
                <w:sz w:val="20"/>
              </w:rPr>
              <w:t>Current:</w:t>
            </w:r>
          </w:p>
        </w:tc>
        <w:tc>
          <w:tcPr>
            <w:tcW w:w="1377" w:type="dxa"/>
            <w:vAlign w:val="bottom"/>
          </w:tcPr>
          <w:p w14:paraId="28986008" w14:textId="77777777" w:rsidR="00174222" w:rsidRPr="00DB067B" w:rsidRDefault="00174222" w:rsidP="00DB067B">
            <w:pPr>
              <w:jc w:val="right"/>
              <w:rPr>
                <w:sz w:val="20"/>
              </w:rPr>
            </w:pPr>
          </w:p>
        </w:tc>
        <w:tc>
          <w:tcPr>
            <w:tcW w:w="236" w:type="dxa"/>
            <w:vAlign w:val="bottom"/>
          </w:tcPr>
          <w:p w14:paraId="78A8DF54" w14:textId="77777777" w:rsidR="00174222" w:rsidRPr="00DB067B" w:rsidRDefault="00174222" w:rsidP="00DB067B">
            <w:pPr>
              <w:jc w:val="right"/>
              <w:rPr>
                <w:sz w:val="20"/>
              </w:rPr>
            </w:pPr>
          </w:p>
        </w:tc>
        <w:tc>
          <w:tcPr>
            <w:tcW w:w="1200" w:type="dxa"/>
            <w:vAlign w:val="bottom"/>
          </w:tcPr>
          <w:p w14:paraId="018CA436" w14:textId="77777777" w:rsidR="00174222" w:rsidRPr="00DB067B" w:rsidRDefault="00174222" w:rsidP="00DB067B">
            <w:pPr>
              <w:jc w:val="right"/>
              <w:rPr>
                <w:sz w:val="20"/>
              </w:rPr>
            </w:pPr>
          </w:p>
        </w:tc>
        <w:tc>
          <w:tcPr>
            <w:tcW w:w="236" w:type="dxa"/>
            <w:vAlign w:val="bottom"/>
          </w:tcPr>
          <w:p w14:paraId="0B84677D" w14:textId="77777777" w:rsidR="00174222" w:rsidRPr="00DB067B" w:rsidRDefault="00174222" w:rsidP="00DB067B">
            <w:pPr>
              <w:jc w:val="right"/>
              <w:rPr>
                <w:sz w:val="20"/>
              </w:rPr>
            </w:pPr>
          </w:p>
        </w:tc>
        <w:tc>
          <w:tcPr>
            <w:tcW w:w="1258" w:type="dxa"/>
            <w:vAlign w:val="bottom"/>
          </w:tcPr>
          <w:p w14:paraId="7182DEE8" w14:textId="77777777" w:rsidR="00174222" w:rsidRPr="00DB067B" w:rsidRDefault="00174222" w:rsidP="00DB067B">
            <w:pPr>
              <w:jc w:val="right"/>
              <w:rPr>
                <w:sz w:val="20"/>
              </w:rPr>
            </w:pPr>
          </w:p>
        </w:tc>
        <w:tc>
          <w:tcPr>
            <w:tcW w:w="236" w:type="dxa"/>
            <w:vAlign w:val="bottom"/>
          </w:tcPr>
          <w:p w14:paraId="44AE4DF9" w14:textId="77777777" w:rsidR="00174222" w:rsidRPr="00DB067B" w:rsidRDefault="00174222" w:rsidP="007E34DC">
            <w:pPr>
              <w:rPr>
                <w:sz w:val="20"/>
              </w:rPr>
            </w:pPr>
          </w:p>
        </w:tc>
      </w:tr>
      <w:tr w:rsidR="00585570" w:rsidRPr="00DB067B" w14:paraId="3A2EC457" w14:textId="77777777" w:rsidTr="00174222">
        <w:trPr>
          <w:jc w:val="center"/>
        </w:trPr>
        <w:tc>
          <w:tcPr>
            <w:tcW w:w="3758" w:type="dxa"/>
          </w:tcPr>
          <w:p w14:paraId="7E43A0A3" w14:textId="77777777" w:rsidR="00585570" w:rsidRPr="00DB067B" w:rsidRDefault="00585570" w:rsidP="00585570">
            <w:pPr>
              <w:ind w:firstLine="432"/>
              <w:rPr>
                <w:sz w:val="20"/>
              </w:rPr>
            </w:pPr>
            <w:r w:rsidRPr="00DB067B">
              <w:rPr>
                <w:sz w:val="20"/>
              </w:rPr>
              <w:t>Instructio</w:t>
            </w:r>
            <w:r>
              <w:rPr>
                <w:sz w:val="20"/>
              </w:rPr>
              <w:t>n</w:t>
            </w:r>
          </w:p>
        </w:tc>
        <w:tc>
          <w:tcPr>
            <w:tcW w:w="1377" w:type="dxa"/>
            <w:vAlign w:val="bottom"/>
          </w:tcPr>
          <w:p w14:paraId="037699B6" w14:textId="77777777" w:rsidR="00585570" w:rsidRPr="00054ECC" w:rsidRDefault="00585570" w:rsidP="00585570">
            <w:pPr>
              <w:jc w:val="right"/>
              <w:rPr>
                <w:sz w:val="20"/>
              </w:rPr>
            </w:pPr>
            <w:r>
              <w:rPr>
                <w:sz w:val="20"/>
              </w:rPr>
              <w:t>569,684</w:t>
            </w:r>
          </w:p>
        </w:tc>
        <w:tc>
          <w:tcPr>
            <w:tcW w:w="236" w:type="dxa"/>
            <w:vAlign w:val="bottom"/>
          </w:tcPr>
          <w:p w14:paraId="77F37E68" w14:textId="77777777" w:rsidR="00585570" w:rsidRPr="00054ECC" w:rsidRDefault="00585570" w:rsidP="00585570">
            <w:pPr>
              <w:jc w:val="right"/>
              <w:rPr>
                <w:sz w:val="20"/>
              </w:rPr>
            </w:pPr>
          </w:p>
        </w:tc>
        <w:tc>
          <w:tcPr>
            <w:tcW w:w="1200" w:type="dxa"/>
            <w:vAlign w:val="bottom"/>
          </w:tcPr>
          <w:p w14:paraId="53454AD3" w14:textId="77777777" w:rsidR="00585570" w:rsidRPr="00054ECC" w:rsidRDefault="00585570" w:rsidP="00585570">
            <w:pPr>
              <w:jc w:val="right"/>
              <w:rPr>
                <w:sz w:val="20"/>
              </w:rPr>
            </w:pPr>
            <w:r w:rsidRPr="00054ECC">
              <w:rPr>
                <w:sz w:val="20"/>
              </w:rPr>
              <w:t>--</w:t>
            </w:r>
          </w:p>
        </w:tc>
        <w:tc>
          <w:tcPr>
            <w:tcW w:w="236" w:type="dxa"/>
            <w:vAlign w:val="bottom"/>
          </w:tcPr>
          <w:p w14:paraId="245461FC" w14:textId="77777777" w:rsidR="00585570" w:rsidRPr="00054ECC" w:rsidRDefault="00585570" w:rsidP="00585570">
            <w:pPr>
              <w:jc w:val="right"/>
              <w:rPr>
                <w:sz w:val="20"/>
              </w:rPr>
            </w:pPr>
          </w:p>
        </w:tc>
        <w:tc>
          <w:tcPr>
            <w:tcW w:w="1258" w:type="dxa"/>
            <w:vAlign w:val="bottom"/>
          </w:tcPr>
          <w:p w14:paraId="543FD883" w14:textId="77777777" w:rsidR="00585570" w:rsidRPr="00054ECC" w:rsidRDefault="00585570" w:rsidP="00585570">
            <w:pPr>
              <w:jc w:val="right"/>
              <w:rPr>
                <w:sz w:val="20"/>
              </w:rPr>
            </w:pPr>
            <w:r>
              <w:rPr>
                <w:sz w:val="20"/>
              </w:rPr>
              <w:t>569,684</w:t>
            </w:r>
          </w:p>
        </w:tc>
        <w:tc>
          <w:tcPr>
            <w:tcW w:w="236" w:type="dxa"/>
            <w:vAlign w:val="bottom"/>
          </w:tcPr>
          <w:p w14:paraId="3061FCDF" w14:textId="77777777" w:rsidR="00585570" w:rsidRPr="00DB067B" w:rsidRDefault="00585570" w:rsidP="00585570">
            <w:pPr>
              <w:rPr>
                <w:sz w:val="20"/>
              </w:rPr>
            </w:pPr>
          </w:p>
        </w:tc>
      </w:tr>
      <w:tr w:rsidR="00585570" w:rsidRPr="00DB067B" w14:paraId="22E4254A" w14:textId="77777777" w:rsidTr="00174222">
        <w:trPr>
          <w:jc w:val="center"/>
        </w:trPr>
        <w:tc>
          <w:tcPr>
            <w:tcW w:w="3758" w:type="dxa"/>
          </w:tcPr>
          <w:p w14:paraId="2F2F0277" w14:textId="77777777" w:rsidR="00585570" w:rsidRPr="00DB067B" w:rsidRDefault="00585570" w:rsidP="00585570">
            <w:pPr>
              <w:ind w:firstLine="432"/>
              <w:rPr>
                <w:sz w:val="20"/>
              </w:rPr>
            </w:pPr>
            <w:r w:rsidRPr="00DB067B">
              <w:rPr>
                <w:sz w:val="20"/>
              </w:rPr>
              <w:t>Instructional Support Services</w:t>
            </w:r>
          </w:p>
        </w:tc>
        <w:tc>
          <w:tcPr>
            <w:tcW w:w="1377" w:type="dxa"/>
            <w:vAlign w:val="bottom"/>
          </w:tcPr>
          <w:p w14:paraId="397E664C" w14:textId="77777777" w:rsidR="00585570" w:rsidRPr="00054ECC" w:rsidRDefault="00585570" w:rsidP="00585570">
            <w:pPr>
              <w:jc w:val="right"/>
              <w:rPr>
                <w:sz w:val="20"/>
              </w:rPr>
            </w:pPr>
            <w:r>
              <w:rPr>
                <w:sz w:val="20"/>
              </w:rPr>
              <w:t>13,130</w:t>
            </w:r>
          </w:p>
        </w:tc>
        <w:tc>
          <w:tcPr>
            <w:tcW w:w="236" w:type="dxa"/>
            <w:vAlign w:val="bottom"/>
          </w:tcPr>
          <w:p w14:paraId="41274DFF" w14:textId="77777777" w:rsidR="00585570" w:rsidRPr="00054ECC" w:rsidRDefault="00585570" w:rsidP="00585570">
            <w:pPr>
              <w:jc w:val="right"/>
              <w:rPr>
                <w:sz w:val="20"/>
              </w:rPr>
            </w:pPr>
          </w:p>
        </w:tc>
        <w:tc>
          <w:tcPr>
            <w:tcW w:w="1200" w:type="dxa"/>
            <w:vAlign w:val="bottom"/>
          </w:tcPr>
          <w:p w14:paraId="1BE8080E" w14:textId="77777777" w:rsidR="00585570" w:rsidRPr="00054ECC" w:rsidRDefault="00585570" w:rsidP="00585570">
            <w:pPr>
              <w:jc w:val="right"/>
              <w:rPr>
                <w:sz w:val="20"/>
              </w:rPr>
            </w:pPr>
            <w:r w:rsidRPr="00054ECC">
              <w:rPr>
                <w:sz w:val="20"/>
              </w:rPr>
              <w:t>--</w:t>
            </w:r>
          </w:p>
        </w:tc>
        <w:tc>
          <w:tcPr>
            <w:tcW w:w="236" w:type="dxa"/>
            <w:vAlign w:val="bottom"/>
          </w:tcPr>
          <w:p w14:paraId="2F89C173" w14:textId="77777777" w:rsidR="00585570" w:rsidRPr="00054ECC" w:rsidRDefault="00585570" w:rsidP="00585570">
            <w:pPr>
              <w:jc w:val="right"/>
              <w:rPr>
                <w:sz w:val="20"/>
              </w:rPr>
            </w:pPr>
          </w:p>
        </w:tc>
        <w:tc>
          <w:tcPr>
            <w:tcW w:w="1258" w:type="dxa"/>
            <w:vAlign w:val="bottom"/>
          </w:tcPr>
          <w:p w14:paraId="52CF33BD" w14:textId="77777777" w:rsidR="00585570" w:rsidRPr="00054ECC" w:rsidRDefault="00585570" w:rsidP="00585570">
            <w:pPr>
              <w:jc w:val="right"/>
              <w:rPr>
                <w:sz w:val="20"/>
              </w:rPr>
            </w:pPr>
            <w:r>
              <w:rPr>
                <w:sz w:val="20"/>
              </w:rPr>
              <w:t>13,130</w:t>
            </w:r>
          </w:p>
        </w:tc>
        <w:tc>
          <w:tcPr>
            <w:tcW w:w="236" w:type="dxa"/>
            <w:vAlign w:val="bottom"/>
          </w:tcPr>
          <w:p w14:paraId="7200C721" w14:textId="77777777" w:rsidR="00585570" w:rsidRPr="00DB067B" w:rsidRDefault="00585570" w:rsidP="00585570">
            <w:pPr>
              <w:rPr>
                <w:sz w:val="20"/>
              </w:rPr>
            </w:pPr>
          </w:p>
        </w:tc>
      </w:tr>
      <w:tr w:rsidR="00585570" w:rsidRPr="00DB067B" w14:paraId="566A6661" w14:textId="77777777" w:rsidTr="00174222">
        <w:trPr>
          <w:jc w:val="center"/>
        </w:trPr>
        <w:tc>
          <w:tcPr>
            <w:tcW w:w="3758" w:type="dxa"/>
          </w:tcPr>
          <w:p w14:paraId="25775BBB" w14:textId="77777777" w:rsidR="00585570" w:rsidRPr="00DB067B" w:rsidRDefault="00585570" w:rsidP="00585570">
            <w:pPr>
              <w:ind w:firstLine="432"/>
              <w:rPr>
                <w:sz w:val="20"/>
              </w:rPr>
            </w:pPr>
            <w:r w:rsidRPr="00DB067B">
              <w:rPr>
                <w:sz w:val="20"/>
              </w:rPr>
              <w:t>General Support</w:t>
            </w:r>
            <w:r>
              <w:rPr>
                <w:sz w:val="20"/>
              </w:rPr>
              <w:t xml:space="preserve"> Services</w:t>
            </w:r>
          </w:p>
        </w:tc>
        <w:tc>
          <w:tcPr>
            <w:tcW w:w="1377" w:type="dxa"/>
            <w:vAlign w:val="bottom"/>
          </w:tcPr>
          <w:p w14:paraId="6F06D239" w14:textId="77777777" w:rsidR="00585570" w:rsidRPr="00054ECC" w:rsidRDefault="00585570" w:rsidP="00585570">
            <w:pPr>
              <w:jc w:val="right"/>
              <w:rPr>
                <w:sz w:val="20"/>
              </w:rPr>
            </w:pPr>
            <w:r>
              <w:rPr>
                <w:sz w:val="20"/>
              </w:rPr>
              <w:t>310,579</w:t>
            </w:r>
          </w:p>
        </w:tc>
        <w:tc>
          <w:tcPr>
            <w:tcW w:w="236" w:type="dxa"/>
            <w:vAlign w:val="bottom"/>
          </w:tcPr>
          <w:p w14:paraId="73BBC4DF" w14:textId="77777777" w:rsidR="00585570" w:rsidRPr="00054ECC" w:rsidRDefault="00585570" w:rsidP="00585570">
            <w:pPr>
              <w:jc w:val="right"/>
              <w:rPr>
                <w:sz w:val="20"/>
              </w:rPr>
            </w:pPr>
          </w:p>
        </w:tc>
        <w:tc>
          <w:tcPr>
            <w:tcW w:w="1200" w:type="dxa"/>
            <w:vAlign w:val="bottom"/>
          </w:tcPr>
          <w:p w14:paraId="057C9C12" w14:textId="77777777" w:rsidR="00585570" w:rsidRPr="00054ECC" w:rsidRDefault="00585570" w:rsidP="00585570">
            <w:pPr>
              <w:jc w:val="right"/>
              <w:rPr>
                <w:sz w:val="20"/>
              </w:rPr>
            </w:pPr>
            <w:r w:rsidRPr="00054ECC">
              <w:rPr>
                <w:sz w:val="20"/>
              </w:rPr>
              <w:t>--</w:t>
            </w:r>
          </w:p>
        </w:tc>
        <w:tc>
          <w:tcPr>
            <w:tcW w:w="236" w:type="dxa"/>
            <w:vAlign w:val="bottom"/>
          </w:tcPr>
          <w:p w14:paraId="187C1829" w14:textId="77777777" w:rsidR="00585570" w:rsidRPr="00054ECC" w:rsidRDefault="00585570" w:rsidP="00585570">
            <w:pPr>
              <w:jc w:val="right"/>
              <w:rPr>
                <w:sz w:val="20"/>
              </w:rPr>
            </w:pPr>
          </w:p>
        </w:tc>
        <w:tc>
          <w:tcPr>
            <w:tcW w:w="1258" w:type="dxa"/>
            <w:vAlign w:val="bottom"/>
          </w:tcPr>
          <w:p w14:paraId="6BB7AA85" w14:textId="77777777" w:rsidR="00585570" w:rsidRPr="00054ECC" w:rsidRDefault="00585570" w:rsidP="00585570">
            <w:pPr>
              <w:jc w:val="right"/>
              <w:rPr>
                <w:sz w:val="20"/>
              </w:rPr>
            </w:pPr>
            <w:r>
              <w:rPr>
                <w:sz w:val="20"/>
              </w:rPr>
              <w:t>310,579</w:t>
            </w:r>
          </w:p>
        </w:tc>
        <w:tc>
          <w:tcPr>
            <w:tcW w:w="236" w:type="dxa"/>
            <w:vAlign w:val="bottom"/>
          </w:tcPr>
          <w:p w14:paraId="0015910E" w14:textId="77777777" w:rsidR="00585570" w:rsidRPr="00DB067B" w:rsidRDefault="00585570" w:rsidP="00585570">
            <w:pPr>
              <w:rPr>
                <w:sz w:val="20"/>
              </w:rPr>
            </w:pPr>
          </w:p>
        </w:tc>
      </w:tr>
      <w:tr w:rsidR="00585570" w:rsidRPr="00DB067B" w14:paraId="747D87DA" w14:textId="77777777" w:rsidTr="00174222">
        <w:trPr>
          <w:jc w:val="center"/>
        </w:trPr>
        <w:tc>
          <w:tcPr>
            <w:tcW w:w="3758" w:type="dxa"/>
          </w:tcPr>
          <w:p w14:paraId="4AE67C18" w14:textId="77777777" w:rsidR="00585570" w:rsidRDefault="00585570" w:rsidP="00585570">
            <w:pPr>
              <w:ind w:firstLine="432"/>
              <w:rPr>
                <w:sz w:val="20"/>
              </w:rPr>
            </w:pPr>
            <w:r>
              <w:rPr>
                <w:sz w:val="20"/>
              </w:rPr>
              <w:t>Community Services</w:t>
            </w:r>
          </w:p>
        </w:tc>
        <w:tc>
          <w:tcPr>
            <w:tcW w:w="1377" w:type="dxa"/>
            <w:vAlign w:val="bottom"/>
          </w:tcPr>
          <w:p w14:paraId="07337891" w14:textId="77777777" w:rsidR="00585570" w:rsidRPr="00054ECC" w:rsidRDefault="00585570" w:rsidP="00585570">
            <w:pPr>
              <w:jc w:val="right"/>
              <w:rPr>
                <w:sz w:val="20"/>
              </w:rPr>
            </w:pPr>
            <w:r>
              <w:rPr>
                <w:sz w:val="20"/>
              </w:rPr>
              <w:t>3,191</w:t>
            </w:r>
          </w:p>
        </w:tc>
        <w:tc>
          <w:tcPr>
            <w:tcW w:w="236" w:type="dxa"/>
            <w:vAlign w:val="bottom"/>
          </w:tcPr>
          <w:p w14:paraId="5CA50FF7" w14:textId="77777777" w:rsidR="00585570" w:rsidRPr="00054ECC" w:rsidRDefault="00585570" w:rsidP="00585570">
            <w:pPr>
              <w:jc w:val="right"/>
              <w:rPr>
                <w:sz w:val="20"/>
              </w:rPr>
            </w:pPr>
          </w:p>
        </w:tc>
        <w:tc>
          <w:tcPr>
            <w:tcW w:w="1200" w:type="dxa"/>
            <w:vAlign w:val="bottom"/>
          </w:tcPr>
          <w:p w14:paraId="436266E6" w14:textId="77777777" w:rsidR="00585570" w:rsidRPr="00054ECC" w:rsidRDefault="00585570" w:rsidP="00585570">
            <w:pPr>
              <w:jc w:val="right"/>
              <w:rPr>
                <w:sz w:val="20"/>
              </w:rPr>
            </w:pPr>
            <w:r w:rsidRPr="00054ECC">
              <w:rPr>
                <w:sz w:val="20"/>
              </w:rPr>
              <w:t>--</w:t>
            </w:r>
          </w:p>
        </w:tc>
        <w:tc>
          <w:tcPr>
            <w:tcW w:w="236" w:type="dxa"/>
            <w:vAlign w:val="bottom"/>
          </w:tcPr>
          <w:p w14:paraId="31125C2C" w14:textId="77777777" w:rsidR="00585570" w:rsidRPr="00054ECC" w:rsidRDefault="00585570" w:rsidP="00585570">
            <w:pPr>
              <w:jc w:val="right"/>
              <w:rPr>
                <w:sz w:val="20"/>
              </w:rPr>
            </w:pPr>
          </w:p>
        </w:tc>
        <w:tc>
          <w:tcPr>
            <w:tcW w:w="1258" w:type="dxa"/>
            <w:vAlign w:val="bottom"/>
          </w:tcPr>
          <w:p w14:paraId="2866DCED" w14:textId="77777777" w:rsidR="00585570" w:rsidRPr="00054ECC" w:rsidRDefault="00585570" w:rsidP="00585570">
            <w:pPr>
              <w:jc w:val="right"/>
              <w:rPr>
                <w:sz w:val="20"/>
              </w:rPr>
            </w:pPr>
            <w:r>
              <w:rPr>
                <w:sz w:val="20"/>
              </w:rPr>
              <w:t>3,191</w:t>
            </w:r>
          </w:p>
        </w:tc>
        <w:tc>
          <w:tcPr>
            <w:tcW w:w="236" w:type="dxa"/>
            <w:vAlign w:val="bottom"/>
          </w:tcPr>
          <w:p w14:paraId="0D363AE1" w14:textId="77777777" w:rsidR="00585570" w:rsidRPr="00DB067B" w:rsidRDefault="00585570" w:rsidP="00585570">
            <w:pPr>
              <w:rPr>
                <w:sz w:val="20"/>
              </w:rPr>
            </w:pPr>
          </w:p>
        </w:tc>
      </w:tr>
      <w:tr w:rsidR="00585570" w:rsidRPr="00DB067B" w14:paraId="4743634E" w14:textId="77777777" w:rsidTr="00174222">
        <w:trPr>
          <w:jc w:val="center"/>
        </w:trPr>
        <w:tc>
          <w:tcPr>
            <w:tcW w:w="3758" w:type="dxa"/>
          </w:tcPr>
          <w:p w14:paraId="0ED1A64B" w14:textId="77777777" w:rsidR="00585570" w:rsidRDefault="00585570" w:rsidP="00585570">
            <w:pPr>
              <w:ind w:firstLine="443"/>
              <w:rPr>
                <w:sz w:val="20"/>
              </w:rPr>
            </w:pPr>
            <w:r>
              <w:rPr>
                <w:sz w:val="20"/>
              </w:rPr>
              <w:t>Capital Outlay</w:t>
            </w:r>
          </w:p>
        </w:tc>
        <w:tc>
          <w:tcPr>
            <w:tcW w:w="1377" w:type="dxa"/>
            <w:vAlign w:val="bottom"/>
          </w:tcPr>
          <w:p w14:paraId="1BE53489" w14:textId="77777777" w:rsidR="00585570" w:rsidRPr="00054ECC" w:rsidRDefault="00585570" w:rsidP="00585570">
            <w:pPr>
              <w:jc w:val="right"/>
              <w:rPr>
                <w:sz w:val="20"/>
              </w:rPr>
            </w:pPr>
            <w:r w:rsidRPr="00054ECC">
              <w:rPr>
                <w:sz w:val="20"/>
              </w:rPr>
              <w:t>--</w:t>
            </w:r>
          </w:p>
        </w:tc>
        <w:tc>
          <w:tcPr>
            <w:tcW w:w="236" w:type="dxa"/>
            <w:vAlign w:val="bottom"/>
          </w:tcPr>
          <w:p w14:paraId="431D2278" w14:textId="77777777" w:rsidR="00585570" w:rsidRPr="00054ECC" w:rsidRDefault="00585570" w:rsidP="00585570">
            <w:pPr>
              <w:jc w:val="right"/>
              <w:rPr>
                <w:sz w:val="20"/>
              </w:rPr>
            </w:pPr>
          </w:p>
        </w:tc>
        <w:tc>
          <w:tcPr>
            <w:tcW w:w="1200" w:type="dxa"/>
            <w:vAlign w:val="bottom"/>
          </w:tcPr>
          <w:p w14:paraId="4FC01FFF" w14:textId="77777777" w:rsidR="00585570" w:rsidRPr="00054ECC" w:rsidRDefault="00585570" w:rsidP="00585570">
            <w:pPr>
              <w:jc w:val="right"/>
              <w:rPr>
                <w:sz w:val="20"/>
              </w:rPr>
            </w:pPr>
            <w:r>
              <w:rPr>
                <w:sz w:val="20"/>
              </w:rPr>
              <w:t>20,498</w:t>
            </w:r>
          </w:p>
        </w:tc>
        <w:tc>
          <w:tcPr>
            <w:tcW w:w="236" w:type="dxa"/>
            <w:vAlign w:val="bottom"/>
          </w:tcPr>
          <w:p w14:paraId="189861A4" w14:textId="77777777" w:rsidR="00585570" w:rsidRPr="00054ECC" w:rsidRDefault="00585570" w:rsidP="00585570">
            <w:pPr>
              <w:jc w:val="right"/>
              <w:rPr>
                <w:sz w:val="20"/>
              </w:rPr>
            </w:pPr>
          </w:p>
        </w:tc>
        <w:tc>
          <w:tcPr>
            <w:tcW w:w="1258" w:type="dxa"/>
            <w:vAlign w:val="bottom"/>
          </w:tcPr>
          <w:p w14:paraId="28E6888D" w14:textId="77777777" w:rsidR="00585570" w:rsidRPr="00054ECC" w:rsidRDefault="00585570" w:rsidP="00585570">
            <w:pPr>
              <w:jc w:val="right"/>
              <w:rPr>
                <w:sz w:val="20"/>
              </w:rPr>
            </w:pPr>
            <w:r>
              <w:rPr>
                <w:sz w:val="20"/>
              </w:rPr>
              <w:t>20,498</w:t>
            </w:r>
          </w:p>
        </w:tc>
        <w:tc>
          <w:tcPr>
            <w:tcW w:w="236" w:type="dxa"/>
            <w:vAlign w:val="bottom"/>
          </w:tcPr>
          <w:p w14:paraId="2F115700" w14:textId="77777777" w:rsidR="00585570" w:rsidRPr="00DB067B" w:rsidRDefault="00585570" w:rsidP="00585570">
            <w:pPr>
              <w:rPr>
                <w:sz w:val="20"/>
              </w:rPr>
            </w:pPr>
          </w:p>
        </w:tc>
      </w:tr>
      <w:tr w:rsidR="00585570" w:rsidRPr="00DB067B" w14:paraId="5547DDED" w14:textId="77777777" w:rsidTr="00174222">
        <w:trPr>
          <w:jc w:val="center"/>
        </w:trPr>
        <w:tc>
          <w:tcPr>
            <w:tcW w:w="3758" w:type="dxa"/>
          </w:tcPr>
          <w:p w14:paraId="7F458C09" w14:textId="77777777" w:rsidR="00585570" w:rsidRDefault="00585570" w:rsidP="00585570">
            <w:pPr>
              <w:ind w:firstLine="252"/>
              <w:rPr>
                <w:sz w:val="20"/>
              </w:rPr>
            </w:pPr>
            <w:r>
              <w:rPr>
                <w:sz w:val="20"/>
              </w:rPr>
              <w:t>Debt Service:</w:t>
            </w:r>
          </w:p>
        </w:tc>
        <w:tc>
          <w:tcPr>
            <w:tcW w:w="1377" w:type="dxa"/>
            <w:vAlign w:val="bottom"/>
          </w:tcPr>
          <w:p w14:paraId="2A1A3A45" w14:textId="77777777" w:rsidR="00585570" w:rsidRPr="00054ECC" w:rsidRDefault="00585570" w:rsidP="00585570">
            <w:pPr>
              <w:jc w:val="right"/>
              <w:rPr>
                <w:sz w:val="20"/>
              </w:rPr>
            </w:pPr>
          </w:p>
        </w:tc>
        <w:tc>
          <w:tcPr>
            <w:tcW w:w="236" w:type="dxa"/>
            <w:vAlign w:val="bottom"/>
          </w:tcPr>
          <w:p w14:paraId="4B3A2C6D" w14:textId="77777777" w:rsidR="00585570" w:rsidRPr="00054ECC" w:rsidRDefault="00585570" w:rsidP="00585570">
            <w:pPr>
              <w:jc w:val="right"/>
              <w:rPr>
                <w:sz w:val="20"/>
              </w:rPr>
            </w:pPr>
          </w:p>
        </w:tc>
        <w:tc>
          <w:tcPr>
            <w:tcW w:w="1200" w:type="dxa"/>
            <w:vAlign w:val="bottom"/>
          </w:tcPr>
          <w:p w14:paraId="11C736C1" w14:textId="77777777" w:rsidR="00585570" w:rsidRPr="00054ECC" w:rsidRDefault="00585570" w:rsidP="00585570">
            <w:pPr>
              <w:jc w:val="right"/>
              <w:rPr>
                <w:sz w:val="20"/>
              </w:rPr>
            </w:pPr>
          </w:p>
        </w:tc>
        <w:tc>
          <w:tcPr>
            <w:tcW w:w="236" w:type="dxa"/>
            <w:vAlign w:val="bottom"/>
          </w:tcPr>
          <w:p w14:paraId="228C45D5" w14:textId="77777777" w:rsidR="00585570" w:rsidRPr="00054ECC" w:rsidRDefault="00585570" w:rsidP="00585570">
            <w:pPr>
              <w:jc w:val="right"/>
              <w:rPr>
                <w:sz w:val="20"/>
              </w:rPr>
            </w:pPr>
          </w:p>
        </w:tc>
        <w:tc>
          <w:tcPr>
            <w:tcW w:w="1258" w:type="dxa"/>
            <w:vAlign w:val="bottom"/>
          </w:tcPr>
          <w:p w14:paraId="7A5FCD4C" w14:textId="77777777" w:rsidR="00585570" w:rsidRPr="00054ECC" w:rsidRDefault="00585570" w:rsidP="00585570">
            <w:pPr>
              <w:jc w:val="right"/>
              <w:rPr>
                <w:sz w:val="20"/>
              </w:rPr>
            </w:pPr>
          </w:p>
        </w:tc>
        <w:tc>
          <w:tcPr>
            <w:tcW w:w="236" w:type="dxa"/>
            <w:vAlign w:val="bottom"/>
          </w:tcPr>
          <w:p w14:paraId="4853E368" w14:textId="77777777" w:rsidR="00585570" w:rsidRPr="00DB067B" w:rsidRDefault="00585570" w:rsidP="00585570">
            <w:pPr>
              <w:rPr>
                <w:sz w:val="20"/>
              </w:rPr>
            </w:pPr>
          </w:p>
        </w:tc>
      </w:tr>
      <w:tr w:rsidR="00585570" w:rsidRPr="00DB067B" w14:paraId="1F0AB5BF" w14:textId="77777777" w:rsidTr="00174222">
        <w:trPr>
          <w:jc w:val="center"/>
        </w:trPr>
        <w:tc>
          <w:tcPr>
            <w:tcW w:w="3758" w:type="dxa"/>
          </w:tcPr>
          <w:p w14:paraId="4119C270" w14:textId="77777777" w:rsidR="00585570" w:rsidRPr="00DB067B" w:rsidRDefault="00585570" w:rsidP="00585570">
            <w:pPr>
              <w:ind w:firstLine="432"/>
              <w:rPr>
                <w:sz w:val="20"/>
              </w:rPr>
            </w:pPr>
            <w:r>
              <w:rPr>
                <w:sz w:val="20"/>
              </w:rPr>
              <w:t>Principal</w:t>
            </w:r>
          </w:p>
        </w:tc>
        <w:tc>
          <w:tcPr>
            <w:tcW w:w="1377" w:type="dxa"/>
            <w:vAlign w:val="bottom"/>
          </w:tcPr>
          <w:p w14:paraId="14450766" w14:textId="77777777" w:rsidR="00585570" w:rsidRPr="00054ECC" w:rsidRDefault="00585570" w:rsidP="00585570">
            <w:pPr>
              <w:jc w:val="right"/>
              <w:rPr>
                <w:sz w:val="20"/>
              </w:rPr>
            </w:pPr>
            <w:r w:rsidRPr="00054ECC">
              <w:rPr>
                <w:sz w:val="20"/>
              </w:rPr>
              <w:t>--</w:t>
            </w:r>
          </w:p>
        </w:tc>
        <w:tc>
          <w:tcPr>
            <w:tcW w:w="236" w:type="dxa"/>
            <w:vAlign w:val="bottom"/>
          </w:tcPr>
          <w:p w14:paraId="37399D30" w14:textId="77777777" w:rsidR="00585570" w:rsidRPr="00054ECC" w:rsidRDefault="00585570" w:rsidP="00585570">
            <w:pPr>
              <w:jc w:val="right"/>
              <w:rPr>
                <w:sz w:val="20"/>
              </w:rPr>
            </w:pPr>
          </w:p>
        </w:tc>
        <w:tc>
          <w:tcPr>
            <w:tcW w:w="1200" w:type="dxa"/>
            <w:vAlign w:val="bottom"/>
          </w:tcPr>
          <w:p w14:paraId="384FF8B4" w14:textId="77777777" w:rsidR="00585570" w:rsidRPr="00054ECC" w:rsidRDefault="00585570" w:rsidP="00585570">
            <w:pPr>
              <w:jc w:val="right"/>
              <w:rPr>
                <w:sz w:val="20"/>
              </w:rPr>
            </w:pPr>
            <w:r>
              <w:rPr>
                <w:sz w:val="20"/>
              </w:rPr>
              <w:t>16,174</w:t>
            </w:r>
          </w:p>
        </w:tc>
        <w:tc>
          <w:tcPr>
            <w:tcW w:w="236" w:type="dxa"/>
            <w:vAlign w:val="bottom"/>
          </w:tcPr>
          <w:p w14:paraId="6F04E90E" w14:textId="77777777" w:rsidR="00585570" w:rsidRPr="00054ECC" w:rsidRDefault="00585570" w:rsidP="00585570">
            <w:pPr>
              <w:jc w:val="right"/>
              <w:rPr>
                <w:sz w:val="20"/>
              </w:rPr>
            </w:pPr>
          </w:p>
        </w:tc>
        <w:tc>
          <w:tcPr>
            <w:tcW w:w="1258" w:type="dxa"/>
            <w:vAlign w:val="bottom"/>
          </w:tcPr>
          <w:p w14:paraId="2A6DABDC" w14:textId="77777777" w:rsidR="00585570" w:rsidRPr="00054ECC" w:rsidRDefault="00585570" w:rsidP="00585570">
            <w:pPr>
              <w:jc w:val="right"/>
              <w:rPr>
                <w:sz w:val="20"/>
              </w:rPr>
            </w:pPr>
            <w:r>
              <w:rPr>
                <w:sz w:val="20"/>
              </w:rPr>
              <w:t>16,174</w:t>
            </w:r>
          </w:p>
        </w:tc>
        <w:tc>
          <w:tcPr>
            <w:tcW w:w="236" w:type="dxa"/>
            <w:vAlign w:val="bottom"/>
          </w:tcPr>
          <w:p w14:paraId="4C66CE71" w14:textId="77777777" w:rsidR="00585570" w:rsidRPr="00DB067B" w:rsidRDefault="00585570" w:rsidP="00585570">
            <w:pPr>
              <w:rPr>
                <w:sz w:val="20"/>
              </w:rPr>
            </w:pPr>
          </w:p>
        </w:tc>
      </w:tr>
      <w:tr w:rsidR="00585570" w:rsidRPr="00DB067B" w14:paraId="61283755" w14:textId="77777777" w:rsidTr="00174222">
        <w:trPr>
          <w:jc w:val="center"/>
        </w:trPr>
        <w:tc>
          <w:tcPr>
            <w:tcW w:w="3758" w:type="dxa"/>
          </w:tcPr>
          <w:p w14:paraId="78EB1B0D" w14:textId="77777777" w:rsidR="00585570" w:rsidRPr="00DB067B" w:rsidRDefault="00585570" w:rsidP="00585570">
            <w:pPr>
              <w:ind w:firstLine="432"/>
              <w:rPr>
                <w:sz w:val="20"/>
              </w:rPr>
            </w:pPr>
            <w:r>
              <w:rPr>
                <w:sz w:val="20"/>
              </w:rPr>
              <w:t>Interest</w:t>
            </w:r>
          </w:p>
        </w:tc>
        <w:tc>
          <w:tcPr>
            <w:tcW w:w="1377" w:type="dxa"/>
            <w:vAlign w:val="bottom"/>
          </w:tcPr>
          <w:p w14:paraId="6E79CA8A" w14:textId="77777777" w:rsidR="00585570" w:rsidRPr="00054ECC" w:rsidRDefault="00585570" w:rsidP="00585570">
            <w:pPr>
              <w:jc w:val="right"/>
              <w:rPr>
                <w:sz w:val="20"/>
              </w:rPr>
            </w:pPr>
            <w:r w:rsidRPr="00054ECC">
              <w:rPr>
                <w:sz w:val="20"/>
              </w:rPr>
              <w:t>--</w:t>
            </w:r>
          </w:p>
        </w:tc>
        <w:tc>
          <w:tcPr>
            <w:tcW w:w="236" w:type="dxa"/>
            <w:vAlign w:val="bottom"/>
          </w:tcPr>
          <w:p w14:paraId="515C040C" w14:textId="77777777" w:rsidR="00585570" w:rsidRPr="00054ECC" w:rsidRDefault="00585570" w:rsidP="00585570">
            <w:pPr>
              <w:jc w:val="right"/>
              <w:rPr>
                <w:sz w:val="20"/>
              </w:rPr>
            </w:pPr>
          </w:p>
        </w:tc>
        <w:tc>
          <w:tcPr>
            <w:tcW w:w="1200" w:type="dxa"/>
            <w:vAlign w:val="bottom"/>
          </w:tcPr>
          <w:p w14:paraId="52141A33" w14:textId="77777777" w:rsidR="00585570" w:rsidRPr="00054ECC" w:rsidRDefault="00585570" w:rsidP="00585570">
            <w:pPr>
              <w:jc w:val="right"/>
              <w:rPr>
                <w:sz w:val="20"/>
              </w:rPr>
            </w:pPr>
            <w:r>
              <w:rPr>
                <w:sz w:val="20"/>
              </w:rPr>
              <w:t>17,297</w:t>
            </w:r>
          </w:p>
        </w:tc>
        <w:tc>
          <w:tcPr>
            <w:tcW w:w="236" w:type="dxa"/>
            <w:vAlign w:val="bottom"/>
          </w:tcPr>
          <w:p w14:paraId="683DE832" w14:textId="77777777" w:rsidR="00585570" w:rsidRPr="00054ECC" w:rsidRDefault="00585570" w:rsidP="00585570">
            <w:pPr>
              <w:jc w:val="right"/>
              <w:rPr>
                <w:sz w:val="20"/>
              </w:rPr>
            </w:pPr>
          </w:p>
        </w:tc>
        <w:tc>
          <w:tcPr>
            <w:tcW w:w="1258" w:type="dxa"/>
            <w:vAlign w:val="bottom"/>
          </w:tcPr>
          <w:p w14:paraId="2A01C5EB" w14:textId="77777777" w:rsidR="00585570" w:rsidRPr="00054ECC" w:rsidRDefault="00585570" w:rsidP="00585570">
            <w:pPr>
              <w:jc w:val="right"/>
              <w:rPr>
                <w:sz w:val="20"/>
              </w:rPr>
            </w:pPr>
            <w:r>
              <w:rPr>
                <w:sz w:val="20"/>
              </w:rPr>
              <w:t>17,297</w:t>
            </w:r>
          </w:p>
        </w:tc>
        <w:tc>
          <w:tcPr>
            <w:tcW w:w="236" w:type="dxa"/>
            <w:vAlign w:val="bottom"/>
          </w:tcPr>
          <w:p w14:paraId="21129699" w14:textId="77777777" w:rsidR="00585570" w:rsidRPr="00DB067B" w:rsidRDefault="00585570" w:rsidP="00585570">
            <w:pPr>
              <w:rPr>
                <w:sz w:val="20"/>
              </w:rPr>
            </w:pPr>
          </w:p>
        </w:tc>
      </w:tr>
      <w:tr w:rsidR="00174222" w:rsidRPr="00DB067B" w14:paraId="5544CB5A" w14:textId="77777777" w:rsidTr="00174222">
        <w:trPr>
          <w:jc w:val="center"/>
        </w:trPr>
        <w:tc>
          <w:tcPr>
            <w:tcW w:w="3758" w:type="dxa"/>
          </w:tcPr>
          <w:p w14:paraId="5EDFAA38" w14:textId="77777777" w:rsidR="00174222" w:rsidRPr="00DB067B" w:rsidRDefault="00174222" w:rsidP="00856621">
            <w:pPr>
              <w:rPr>
                <w:sz w:val="20"/>
              </w:rPr>
            </w:pPr>
          </w:p>
        </w:tc>
        <w:tc>
          <w:tcPr>
            <w:tcW w:w="1377" w:type="dxa"/>
            <w:tcBorders>
              <w:top w:val="single" w:sz="4" w:space="0" w:color="auto"/>
            </w:tcBorders>
            <w:vAlign w:val="bottom"/>
          </w:tcPr>
          <w:p w14:paraId="4592073A" w14:textId="77777777" w:rsidR="00174222" w:rsidRPr="00054ECC" w:rsidRDefault="00174222" w:rsidP="00DB067B">
            <w:pPr>
              <w:jc w:val="right"/>
              <w:rPr>
                <w:sz w:val="20"/>
              </w:rPr>
            </w:pPr>
          </w:p>
        </w:tc>
        <w:tc>
          <w:tcPr>
            <w:tcW w:w="236" w:type="dxa"/>
            <w:vAlign w:val="bottom"/>
          </w:tcPr>
          <w:p w14:paraId="0E2C1098" w14:textId="77777777" w:rsidR="00174222" w:rsidRPr="00054ECC" w:rsidRDefault="00174222" w:rsidP="00DB067B">
            <w:pPr>
              <w:jc w:val="right"/>
              <w:rPr>
                <w:sz w:val="20"/>
              </w:rPr>
            </w:pPr>
          </w:p>
        </w:tc>
        <w:tc>
          <w:tcPr>
            <w:tcW w:w="1200" w:type="dxa"/>
            <w:tcBorders>
              <w:top w:val="single" w:sz="4" w:space="0" w:color="auto"/>
            </w:tcBorders>
            <w:vAlign w:val="bottom"/>
          </w:tcPr>
          <w:p w14:paraId="4B854680" w14:textId="77777777" w:rsidR="00174222" w:rsidRPr="00054ECC" w:rsidRDefault="00174222" w:rsidP="00DB067B">
            <w:pPr>
              <w:jc w:val="right"/>
              <w:rPr>
                <w:sz w:val="20"/>
              </w:rPr>
            </w:pPr>
          </w:p>
        </w:tc>
        <w:tc>
          <w:tcPr>
            <w:tcW w:w="236" w:type="dxa"/>
            <w:vAlign w:val="bottom"/>
          </w:tcPr>
          <w:p w14:paraId="52EE6794" w14:textId="77777777" w:rsidR="00174222" w:rsidRPr="00054ECC" w:rsidRDefault="00174222" w:rsidP="00DB067B">
            <w:pPr>
              <w:jc w:val="right"/>
              <w:rPr>
                <w:sz w:val="20"/>
              </w:rPr>
            </w:pPr>
          </w:p>
        </w:tc>
        <w:tc>
          <w:tcPr>
            <w:tcW w:w="1258" w:type="dxa"/>
            <w:tcBorders>
              <w:top w:val="single" w:sz="4" w:space="0" w:color="auto"/>
            </w:tcBorders>
            <w:vAlign w:val="bottom"/>
          </w:tcPr>
          <w:p w14:paraId="1F0872C2" w14:textId="77777777" w:rsidR="00174222" w:rsidRPr="00054ECC" w:rsidRDefault="00174222" w:rsidP="00DB067B">
            <w:pPr>
              <w:jc w:val="right"/>
              <w:rPr>
                <w:sz w:val="20"/>
              </w:rPr>
            </w:pPr>
          </w:p>
        </w:tc>
        <w:tc>
          <w:tcPr>
            <w:tcW w:w="236" w:type="dxa"/>
            <w:vAlign w:val="bottom"/>
          </w:tcPr>
          <w:p w14:paraId="222735B9" w14:textId="77777777" w:rsidR="00174222" w:rsidRPr="00DB067B" w:rsidRDefault="00174222" w:rsidP="007E34DC">
            <w:pPr>
              <w:rPr>
                <w:sz w:val="20"/>
              </w:rPr>
            </w:pPr>
          </w:p>
        </w:tc>
      </w:tr>
      <w:tr w:rsidR="00174222" w:rsidRPr="00DB067B" w14:paraId="43521F6C" w14:textId="77777777" w:rsidTr="00174222">
        <w:trPr>
          <w:jc w:val="center"/>
        </w:trPr>
        <w:tc>
          <w:tcPr>
            <w:tcW w:w="3758" w:type="dxa"/>
          </w:tcPr>
          <w:p w14:paraId="4B3A3108" w14:textId="77777777" w:rsidR="00174222" w:rsidRPr="00DB067B" w:rsidRDefault="00174222" w:rsidP="00856621">
            <w:pPr>
              <w:rPr>
                <w:b/>
                <w:sz w:val="20"/>
              </w:rPr>
            </w:pPr>
            <w:r w:rsidRPr="00DB067B">
              <w:rPr>
                <w:b/>
                <w:sz w:val="20"/>
              </w:rPr>
              <w:t>Total Expenditures</w:t>
            </w:r>
          </w:p>
        </w:tc>
        <w:tc>
          <w:tcPr>
            <w:tcW w:w="1377" w:type="dxa"/>
            <w:tcBorders>
              <w:bottom w:val="single" w:sz="4" w:space="0" w:color="auto"/>
            </w:tcBorders>
            <w:vAlign w:val="bottom"/>
          </w:tcPr>
          <w:p w14:paraId="1277EAFB" w14:textId="77777777" w:rsidR="00174222" w:rsidRPr="00054ECC" w:rsidRDefault="00585570" w:rsidP="00670959">
            <w:pPr>
              <w:jc w:val="right"/>
              <w:rPr>
                <w:b/>
                <w:sz w:val="20"/>
              </w:rPr>
            </w:pPr>
            <w:r>
              <w:rPr>
                <w:b/>
                <w:sz w:val="20"/>
              </w:rPr>
              <w:t>896,584</w:t>
            </w:r>
          </w:p>
        </w:tc>
        <w:tc>
          <w:tcPr>
            <w:tcW w:w="236" w:type="dxa"/>
            <w:vAlign w:val="bottom"/>
          </w:tcPr>
          <w:p w14:paraId="1D7E6851" w14:textId="77777777" w:rsidR="00174222" w:rsidRPr="00054ECC" w:rsidRDefault="00174222" w:rsidP="00DB067B">
            <w:pPr>
              <w:jc w:val="right"/>
              <w:rPr>
                <w:b/>
                <w:sz w:val="20"/>
              </w:rPr>
            </w:pPr>
          </w:p>
        </w:tc>
        <w:tc>
          <w:tcPr>
            <w:tcW w:w="1200" w:type="dxa"/>
            <w:tcBorders>
              <w:bottom w:val="single" w:sz="4" w:space="0" w:color="auto"/>
            </w:tcBorders>
            <w:vAlign w:val="bottom"/>
          </w:tcPr>
          <w:p w14:paraId="1574A9B2" w14:textId="77777777" w:rsidR="00174222" w:rsidRPr="00054ECC" w:rsidRDefault="00585570" w:rsidP="003C2C67">
            <w:pPr>
              <w:jc w:val="right"/>
              <w:rPr>
                <w:b/>
                <w:sz w:val="20"/>
              </w:rPr>
            </w:pPr>
            <w:r>
              <w:rPr>
                <w:b/>
                <w:sz w:val="20"/>
              </w:rPr>
              <w:t>53,969</w:t>
            </w:r>
          </w:p>
        </w:tc>
        <w:tc>
          <w:tcPr>
            <w:tcW w:w="236" w:type="dxa"/>
            <w:vAlign w:val="bottom"/>
          </w:tcPr>
          <w:p w14:paraId="379EC2F8" w14:textId="77777777" w:rsidR="00174222" w:rsidRPr="00054ECC" w:rsidRDefault="00174222" w:rsidP="00DB067B">
            <w:pPr>
              <w:jc w:val="right"/>
              <w:rPr>
                <w:b/>
                <w:sz w:val="20"/>
              </w:rPr>
            </w:pPr>
          </w:p>
        </w:tc>
        <w:tc>
          <w:tcPr>
            <w:tcW w:w="1258" w:type="dxa"/>
            <w:tcBorders>
              <w:bottom w:val="single" w:sz="4" w:space="0" w:color="auto"/>
            </w:tcBorders>
            <w:vAlign w:val="bottom"/>
          </w:tcPr>
          <w:p w14:paraId="60AA6B80" w14:textId="77777777" w:rsidR="00174222" w:rsidRPr="00054ECC" w:rsidRDefault="00585570" w:rsidP="00D20F1B">
            <w:pPr>
              <w:jc w:val="right"/>
              <w:rPr>
                <w:b/>
                <w:sz w:val="20"/>
              </w:rPr>
            </w:pPr>
            <w:r>
              <w:rPr>
                <w:b/>
                <w:sz w:val="20"/>
              </w:rPr>
              <w:t>950,553</w:t>
            </w:r>
          </w:p>
        </w:tc>
        <w:tc>
          <w:tcPr>
            <w:tcW w:w="236" w:type="dxa"/>
            <w:vAlign w:val="bottom"/>
          </w:tcPr>
          <w:p w14:paraId="04EAEB50" w14:textId="77777777" w:rsidR="00174222" w:rsidRPr="00DB067B" w:rsidRDefault="00174222" w:rsidP="007E34DC">
            <w:pPr>
              <w:rPr>
                <w:b/>
                <w:sz w:val="20"/>
              </w:rPr>
            </w:pPr>
          </w:p>
        </w:tc>
      </w:tr>
      <w:tr w:rsidR="00174222" w:rsidRPr="00DB067B" w14:paraId="4BAB5E5B" w14:textId="77777777" w:rsidTr="00CF71D0">
        <w:trPr>
          <w:jc w:val="center"/>
        </w:trPr>
        <w:tc>
          <w:tcPr>
            <w:tcW w:w="3758" w:type="dxa"/>
          </w:tcPr>
          <w:p w14:paraId="408C5763" w14:textId="77777777" w:rsidR="00174222" w:rsidRPr="00DB067B" w:rsidRDefault="00174222" w:rsidP="00856621">
            <w:pPr>
              <w:rPr>
                <w:sz w:val="20"/>
              </w:rPr>
            </w:pPr>
          </w:p>
        </w:tc>
        <w:tc>
          <w:tcPr>
            <w:tcW w:w="1377" w:type="dxa"/>
            <w:tcBorders>
              <w:top w:val="single" w:sz="4" w:space="0" w:color="auto"/>
            </w:tcBorders>
            <w:vAlign w:val="bottom"/>
          </w:tcPr>
          <w:p w14:paraId="6301530B" w14:textId="77777777" w:rsidR="00174222" w:rsidRPr="00054ECC" w:rsidRDefault="00174222" w:rsidP="00DB067B">
            <w:pPr>
              <w:jc w:val="right"/>
              <w:rPr>
                <w:b/>
                <w:sz w:val="20"/>
              </w:rPr>
            </w:pPr>
          </w:p>
        </w:tc>
        <w:tc>
          <w:tcPr>
            <w:tcW w:w="236" w:type="dxa"/>
            <w:vAlign w:val="bottom"/>
          </w:tcPr>
          <w:p w14:paraId="44DBC448" w14:textId="77777777" w:rsidR="00174222" w:rsidRPr="00054ECC" w:rsidRDefault="00174222" w:rsidP="00DB067B">
            <w:pPr>
              <w:jc w:val="right"/>
              <w:rPr>
                <w:b/>
                <w:sz w:val="20"/>
              </w:rPr>
            </w:pPr>
          </w:p>
        </w:tc>
        <w:tc>
          <w:tcPr>
            <w:tcW w:w="1200" w:type="dxa"/>
            <w:tcBorders>
              <w:top w:val="single" w:sz="4" w:space="0" w:color="auto"/>
            </w:tcBorders>
            <w:vAlign w:val="bottom"/>
          </w:tcPr>
          <w:p w14:paraId="3E05DE97" w14:textId="77777777" w:rsidR="00174222" w:rsidRPr="00054ECC" w:rsidRDefault="00174222" w:rsidP="00DB067B">
            <w:pPr>
              <w:jc w:val="right"/>
              <w:rPr>
                <w:b/>
                <w:sz w:val="20"/>
              </w:rPr>
            </w:pPr>
          </w:p>
        </w:tc>
        <w:tc>
          <w:tcPr>
            <w:tcW w:w="236" w:type="dxa"/>
            <w:vAlign w:val="bottom"/>
          </w:tcPr>
          <w:p w14:paraId="023917EF" w14:textId="77777777" w:rsidR="00174222" w:rsidRPr="00054ECC" w:rsidRDefault="00174222" w:rsidP="00DB067B">
            <w:pPr>
              <w:jc w:val="right"/>
              <w:rPr>
                <w:b/>
                <w:sz w:val="20"/>
              </w:rPr>
            </w:pPr>
          </w:p>
        </w:tc>
        <w:tc>
          <w:tcPr>
            <w:tcW w:w="1258" w:type="dxa"/>
            <w:tcBorders>
              <w:top w:val="single" w:sz="4" w:space="0" w:color="auto"/>
            </w:tcBorders>
            <w:vAlign w:val="bottom"/>
          </w:tcPr>
          <w:p w14:paraId="6357CD77" w14:textId="77777777" w:rsidR="00174222" w:rsidRPr="00054ECC" w:rsidRDefault="00174222" w:rsidP="00DB067B">
            <w:pPr>
              <w:jc w:val="right"/>
              <w:rPr>
                <w:b/>
                <w:sz w:val="20"/>
              </w:rPr>
            </w:pPr>
          </w:p>
        </w:tc>
        <w:tc>
          <w:tcPr>
            <w:tcW w:w="236" w:type="dxa"/>
            <w:vAlign w:val="bottom"/>
          </w:tcPr>
          <w:p w14:paraId="3A723D6D" w14:textId="77777777" w:rsidR="00174222" w:rsidRPr="00DB067B" w:rsidRDefault="00174222" w:rsidP="007E34DC">
            <w:pPr>
              <w:rPr>
                <w:b/>
                <w:sz w:val="20"/>
              </w:rPr>
            </w:pPr>
          </w:p>
        </w:tc>
      </w:tr>
      <w:tr w:rsidR="00CF71D0" w:rsidRPr="00DB067B" w14:paraId="71A7A442" w14:textId="77777777" w:rsidTr="00CF71D0">
        <w:trPr>
          <w:jc w:val="center"/>
        </w:trPr>
        <w:tc>
          <w:tcPr>
            <w:tcW w:w="3758" w:type="dxa"/>
          </w:tcPr>
          <w:p w14:paraId="084FA825" w14:textId="77777777" w:rsidR="00CF71D0" w:rsidRPr="00DB067B" w:rsidRDefault="00930CF4" w:rsidP="00856621">
            <w:pPr>
              <w:rPr>
                <w:sz w:val="20"/>
              </w:rPr>
            </w:pPr>
            <w:r w:rsidRPr="00930CF4">
              <w:rPr>
                <w:b/>
                <w:sz w:val="20"/>
              </w:rPr>
              <w:t>Excess of Revenues Over/(Under) Expenditures</w:t>
            </w:r>
          </w:p>
        </w:tc>
        <w:tc>
          <w:tcPr>
            <w:tcW w:w="1377" w:type="dxa"/>
            <w:vAlign w:val="bottom"/>
          </w:tcPr>
          <w:p w14:paraId="72F25A2C" w14:textId="77777777" w:rsidR="00CF71D0" w:rsidRPr="00054ECC" w:rsidRDefault="006F64A9" w:rsidP="00DB067B">
            <w:pPr>
              <w:jc w:val="right"/>
              <w:rPr>
                <w:b/>
                <w:sz w:val="20"/>
              </w:rPr>
            </w:pPr>
            <w:r>
              <w:rPr>
                <w:b/>
                <w:sz w:val="20"/>
              </w:rPr>
              <w:t>(44,826)</w:t>
            </w:r>
          </w:p>
        </w:tc>
        <w:tc>
          <w:tcPr>
            <w:tcW w:w="236" w:type="dxa"/>
            <w:vAlign w:val="bottom"/>
          </w:tcPr>
          <w:p w14:paraId="567A35CE" w14:textId="77777777" w:rsidR="00CF71D0" w:rsidRPr="00054ECC" w:rsidRDefault="00CF71D0" w:rsidP="00DB067B">
            <w:pPr>
              <w:jc w:val="right"/>
              <w:rPr>
                <w:b/>
                <w:sz w:val="20"/>
              </w:rPr>
            </w:pPr>
          </w:p>
        </w:tc>
        <w:tc>
          <w:tcPr>
            <w:tcW w:w="1200" w:type="dxa"/>
            <w:vAlign w:val="bottom"/>
          </w:tcPr>
          <w:p w14:paraId="296F085D" w14:textId="77777777" w:rsidR="00CF71D0" w:rsidRPr="00054ECC" w:rsidRDefault="006F64A9" w:rsidP="00DB067B">
            <w:pPr>
              <w:jc w:val="right"/>
              <w:rPr>
                <w:b/>
                <w:sz w:val="20"/>
              </w:rPr>
            </w:pPr>
            <w:r>
              <w:rPr>
                <w:b/>
                <w:sz w:val="20"/>
              </w:rPr>
              <w:t>--</w:t>
            </w:r>
          </w:p>
        </w:tc>
        <w:tc>
          <w:tcPr>
            <w:tcW w:w="236" w:type="dxa"/>
            <w:vAlign w:val="bottom"/>
          </w:tcPr>
          <w:p w14:paraId="23A09A2C" w14:textId="77777777" w:rsidR="00CF71D0" w:rsidRPr="00054ECC" w:rsidRDefault="00CF71D0" w:rsidP="00DB067B">
            <w:pPr>
              <w:jc w:val="right"/>
              <w:rPr>
                <w:b/>
                <w:sz w:val="20"/>
              </w:rPr>
            </w:pPr>
          </w:p>
        </w:tc>
        <w:tc>
          <w:tcPr>
            <w:tcW w:w="1258" w:type="dxa"/>
            <w:vAlign w:val="bottom"/>
          </w:tcPr>
          <w:p w14:paraId="63476146" w14:textId="77777777" w:rsidR="00CF71D0" w:rsidRPr="00054ECC" w:rsidRDefault="006F64A9" w:rsidP="00DB067B">
            <w:pPr>
              <w:jc w:val="right"/>
              <w:rPr>
                <w:b/>
                <w:sz w:val="20"/>
              </w:rPr>
            </w:pPr>
            <w:r>
              <w:rPr>
                <w:b/>
                <w:sz w:val="20"/>
              </w:rPr>
              <w:t>(44,826)</w:t>
            </w:r>
          </w:p>
        </w:tc>
        <w:tc>
          <w:tcPr>
            <w:tcW w:w="236" w:type="dxa"/>
            <w:vAlign w:val="bottom"/>
          </w:tcPr>
          <w:p w14:paraId="446BABB9" w14:textId="77777777" w:rsidR="00CF71D0" w:rsidRPr="00DB067B" w:rsidRDefault="00CF71D0" w:rsidP="007E34DC">
            <w:pPr>
              <w:rPr>
                <w:b/>
                <w:sz w:val="20"/>
              </w:rPr>
            </w:pPr>
          </w:p>
        </w:tc>
      </w:tr>
      <w:tr w:rsidR="00CF71D0" w:rsidRPr="00DB067B" w14:paraId="72BD2FE9" w14:textId="77777777" w:rsidTr="00CF71D0">
        <w:trPr>
          <w:jc w:val="center"/>
        </w:trPr>
        <w:tc>
          <w:tcPr>
            <w:tcW w:w="3758" w:type="dxa"/>
          </w:tcPr>
          <w:p w14:paraId="47555FD4" w14:textId="77777777" w:rsidR="00CF71D0" w:rsidRPr="00DB067B" w:rsidRDefault="00CF71D0" w:rsidP="00856621">
            <w:pPr>
              <w:rPr>
                <w:sz w:val="20"/>
              </w:rPr>
            </w:pPr>
          </w:p>
        </w:tc>
        <w:tc>
          <w:tcPr>
            <w:tcW w:w="1377" w:type="dxa"/>
            <w:vAlign w:val="bottom"/>
          </w:tcPr>
          <w:p w14:paraId="314A1891" w14:textId="77777777" w:rsidR="00CF71D0" w:rsidRPr="00054ECC" w:rsidRDefault="00CF71D0" w:rsidP="00DB067B">
            <w:pPr>
              <w:jc w:val="right"/>
              <w:rPr>
                <w:b/>
                <w:sz w:val="20"/>
              </w:rPr>
            </w:pPr>
          </w:p>
        </w:tc>
        <w:tc>
          <w:tcPr>
            <w:tcW w:w="236" w:type="dxa"/>
            <w:vAlign w:val="bottom"/>
          </w:tcPr>
          <w:p w14:paraId="029D3045" w14:textId="77777777" w:rsidR="00CF71D0" w:rsidRPr="00054ECC" w:rsidRDefault="00CF71D0" w:rsidP="00DB067B">
            <w:pPr>
              <w:jc w:val="right"/>
              <w:rPr>
                <w:b/>
                <w:sz w:val="20"/>
              </w:rPr>
            </w:pPr>
          </w:p>
        </w:tc>
        <w:tc>
          <w:tcPr>
            <w:tcW w:w="1200" w:type="dxa"/>
            <w:vAlign w:val="bottom"/>
          </w:tcPr>
          <w:p w14:paraId="63518661" w14:textId="77777777" w:rsidR="00CF71D0" w:rsidRPr="00054ECC" w:rsidRDefault="00CF71D0" w:rsidP="00DB067B">
            <w:pPr>
              <w:jc w:val="right"/>
              <w:rPr>
                <w:b/>
                <w:sz w:val="20"/>
              </w:rPr>
            </w:pPr>
          </w:p>
        </w:tc>
        <w:tc>
          <w:tcPr>
            <w:tcW w:w="236" w:type="dxa"/>
            <w:vAlign w:val="bottom"/>
          </w:tcPr>
          <w:p w14:paraId="499D23BD" w14:textId="77777777" w:rsidR="00CF71D0" w:rsidRPr="00054ECC" w:rsidRDefault="00CF71D0" w:rsidP="00DB067B">
            <w:pPr>
              <w:jc w:val="right"/>
              <w:rPr>
                <w:b/>
                <w:sz w:val="20"/>
              </w:rPr>
            </w:pPr>
          </w:p>
        </w:tc>
        <w:tc>
          <w:tcPr>
            <w:tcW w:w="1258" w:type="dxa"/>
            <w:vAlign w:val="bottom"/>
          </w:tcPr>
          <w:p w14:paraId="2C70D4BD" w14:textId="77777777" w:rsidR="00CF71D0" w:rsidRPr="00054ECC" w:rsidRDefault="00CF71D0" w:rsidP="00DB067B">
            <w:pPr>
              <w:jc w:val="right"/>
              <w:rPr>
                <w:b/>
                <w:sz w:val="20"/>
              </w:rPr>
            </w:pPr>
          </w:p>
        </w:tc>
        <w:tc>
          <w:tcPr>
            <w:tcW w:w="236" w:type="dxa"/>
            <w:vAlign w:val="bottom"/>
          </w:tcPr>
          <w:p w14:paraId="7F9E30A5" w14:textId="77777777" w:rsidR="00CF71D0" w:rsidRPr="00DB067B" w:rsidRDefault="00CF71D0" w:rsidP="007E34DC">
            <w:pPr>
              <w:rPr>
                <w:b/>
                <w:sz w:val="20"/>
              </w:rPr>
            </w:pPr>
          </w:p>
        </w:tc>
      </w:tr>
      <w:tr w:rsidR="00930CF4" w:rsidRPr="00DB067B" w14:paraId="23745C6F" w14:textId="77777777" w:rsidTr="004E6D5F">
        <w:trPr>
          <w:jc w:val="center"/>
        </w:trPr>
        <w:tc>
          <w:tcPr>
            <w:tcW w:w="3758" w:type="dxa"/>
          </w:tcPr>
          <w:p w14:paraId="5EE3F527" w14:textId="77777777" w:rsidR="00930CF4" w:rsidRPr="00930CF4" w:rsidRDefault="00930CF4" w:rsidP="00856621">
            <w:pPr>
              <w:rPr>
                <w:b/>
                <w:sz w:val="20"/>
              </w:rPr>
            </w:pPr>
            <w:r w:rsidRPr="00930CF4">
              <w:rPr>
                <w:b/>
                <w:sz w:val="20"/>
              </w:rPr>
              <w:t>Other Financing Sources</w:t>
            </w:r>
          </w:p>
        </w:tc>
        <w:tc>
          <w:tcPr>
            <w:tcW w:w="1377" w:type="dxa"/>
            <w:vAlign w:val="bottom"/>
          </w:tcPr>
          <w:p w14:paraId="6A40CE94" w14:textId="77777777" w:rsidR="00930CF4" w:rsidRPr="00054ECC" w:rsidRDefault="00930CF4" w:rsidP="00DB067B">
            <w:pPr>
              <w:jc w:val="right"/>
              <w:rPr>
                <w:b/>
                <w:sz w:val="20"/>
              </w:rPr>
            </w:pPr>
          </w:p>
        </w:tc>
        <w:tc>
          <w:tcPr>
            <w:tcW w:w="236" w:type="dxa"/>
            <w:vAlign w:val="bottom"/>
          </w:tcPr>
          <w:p w14:paraId="5341F5CE" w14:textId="77777777" w:rsidR="00930CF4" w:rsidRPr="00054ECC" w:rsidRDefault="00930CF4" w:rsidP="00DB067B">
            <w:pPr>
              <w:jc w:val="right"/>
              <w:rPr>
                <w:b/>
                <w:sz w:val="20"/>
              </w:rPr>
            </w:pPr>
          </w:p>
        </w:tc>
        <w:tc>
          <w:tcPr>
            <w:tcW w:w="1200" w:type="dxa"/>
            <w:vAlign w:val="bottom"/>
          </w:tcPr>
          <w:p w14:paraId="247FCB36" w14:textId="77777777" w:rsidR="00930CF4" w:rsidRPr="00054ECC" w:rsidRDefault="00930CF4" w:rsidP="00DB067B">
            <w:pPr>
              <w:jc w:val="right"/>
              <w:rPr>
                <w:b/>
                <w:sz w:val="20"/>
              </w:rPr>
            </w:pPr>
          </w:p>
        </w:tc>
        <w:tc>
          <w:tcPr>
            <w:tcW w:w="236" w:type="dxa"/>
            <w:vAlign w:val="bottom"/>
          </w:tcPr>
          <w:p w14:paraId="55A39542" w14:textId="77777777" w:rsidR="00930CF4" w:rsidRPr="00054ECC" w:rsidRDefault="00930CF4" w:rsidP="00DB067B">
            <w:pPr>
              <w:jc w:val="right"/>
              <w:rPr>
                <w:b/>
                <w:sz w:val="20"/>
              </w:rPr>
            </w:pPr>
          </w:p>
        </w:tc>
        <w:tc>
          <w:tcPr>
            <w:tcW w:w="1258" w:type="dxa"/>
            <w:vAlign w:val="bottom"/>
          </w:tcPr>
          <w:p w14:paraId="7FA1D91E" w14:textId="77777777" w:rsidR="00930CF4" w:rsidRPr="00054ECC" w:rsidRDefault="00930CF4" w:rsidP="00DB067B">
            <w:pPr>
              <w:jc w:val="right"/>
              <w:rPr>
                <w:b/>
                <w:sz w:val="20"/>
              </w:rPr>
            </w:pPr>
          </w:p>
        </w:tc>
        <w:tc>
          <w:tcPr>
            <w:tcW w:w="236" w:type="dxa"/>
            <w:vAlign w:val="bottom"/>
          </w:tcPr>
          <w:p w14:paraId="7F13536C" w14:textId="77777777" w:rsidR="00930CF4" w:rsidRPr="00DB067B" w:rsidRDefault="00930CF4" w:rsidP="007E34DC">
            <w:pPr>
              <w:rPr>
                <w:b/>
                <w:sz w:val="20"/>
              </w:rPr>
            </w:pPr>
          </w:p>
        </w:tc>
      </w:tr>
      <w:tr w:rsidR="00930CF4" w:rsidRPr="00DB067B" w14:paraId="5674675F" w14:textId="77777777" w:rsidTr="004E6D5F">
        <w:trPr>
          <w:jc w:val="center"/>
        </w:trPr>
        <w:tc>
          <w:tcPr>
            <w:tcW w:w="3758" w:type="dxa"/>
          </w:tcPr>
          <w:p w14:paraId="420ACE17" w14:textId="77777777" w:rsidR="00930CF4" w:rsidRPr="00DB067B" w:rsidRDefault="00930CF4" w:rsidP="00930CF4">
            <w:pPr>
              <w:ind w:firstLine="252"/>
              <w:rPr>
                <w:sz w:val="20"/>
              </w:rPr>
            </w:pPr>
            <w:r>
              <w:rPr>
                <w:sz w:val="20"/>
              </w:rPr>
              <w:t>Debt Proceeds</w:t>
            </w:r>
          </w:p>
        </w:tc>
        <w:tc>
          <w:tcPr>
            <w:tcW w:w="1377" w:type="dxa"/>
            <w:tcBorders>
              <w:bottom w:val="single" w:sz="4" w:space="0" w:color="auto"/>
            </w:tcBorders>
            <w:vAlign w:val="bottom"/>
          </w:tcPr>
          <w:p w14:paraId="339111F0" w14:textId="77777777" w:rsidR="00930CF4" w:rsidRPr="006F64A9" w:rsidRDefault="006F64A9" w:rsidP="00DB067B">
            <w:pPr>
              <w:jc w:val="right"/>
              <w:rPr>
                <w:bCs/>
                <w:sz w:val="20"/>
              </w:rPr>
            </w:pPr>
            <w:r w:rsidRPr="006F64A9">
              <w:rPr>
                <w:bCs/>
                <w:sz w:val="20"/>
              </w:rPr>
              <w:t>141,664</w:t>
            </w:r>
          </w:p>
        </w:tc>
        <w:tc>
          <w:tcPr>
            <w:tcW w:w="236" w:type="dxa"/>
            <w:vAlign w:val="bottom"/>
          </w:tcPr>
          <w:p w14:paraId="5F69E5E6" w14:textId="77777777" w:rsidR="00930CF4" w:rsidRPr="00054ECC" w:rsidRDefault="00930CF4" w:rsidP="00DB067B">
            <w:pPr>
              <w:jc w:val="right"/>
              <w:rPr>
                <w:b/>
                <w:sz w:val="20"/>
              </w:rPr>
            </w:pPr>
          </w:p>
        </w:tc>
        <w:tc>
          <w:tcPr>
            <w:tcW w:w="1200" w:type="dxa"/>
            <w:tcBorders>
              <w:bottom w:val="single" w:sz="4" w:space="0" w:color="auto"/>
            </w:tcBorders>
            <w:vAlign w:val="bottom"/>
          </w:tcPr>
          <w:p w14:paraId="7CA58DDB" w14:textId="77777777" w:rsidR="00930CF4" w:rsidRPr="00054ECC" w:rsidRDefault="006F64A9" w:rsidP="00DB067B">
            <w:pPr>
              <w:jc w:val="right"/>
              <w:rPr>
                <w:b/>
                <w:sz w:val="20"/>
              </w:rPr>
            </w:pPr>
            <w:r>
              <w:rPr>
                <w:b/>
                <w:sz w:val="20"/>
              </w:rPr>
              <w:t>--</w:t>
            </w:r>
          </w:p>
        </w:tc>
        <w:tc>
          <w:tcPr>
            <w:tcW w:w="236" w:type="dxa"/>
            <w:vAlign w:val="bottom"/>
          </w:tcPr>
          <w:p w14:paraId="763FFA93" w14:textId="77777777" w:rsidR="00930CF4" w:rsidRPr="00054ECC" w:rsidRDefault="00930CF4" w:rsidP="00DB067B">
            <w:pPr>
              <w:jc w:val="right"/>
              <w:rPr>
                <w:b/>
                <w:sz w:val="20"/>
              </w:rPr>
            </w:pPr>
          </w:p>
        </w:tc>
        <w:tc>
          <w:tcPr>
            <w:tcW w:w="1258" w:type="dxa"/>
            <w:tcBorders>
              <w:bottom w:val="single" w:sz="4" w:space="0" w:color="auto"/>
            </w:tcBorders>
            <w:vAlign w:val="bottom"/>
          </w:tcPr>
          <w:p w14:paraId="0F7CC886" w14:textId="77777777" w:rsidR="00930CF4" w:rsidRPr="00054ECC" w:rsidRDefault="006F64A9" w:rsidP="00DB067B">
            <w:pPr>
              <w:jc w:val="right"/>
              <w:rPr>
                <w:b/>
                <w:sz w:val="20"/>
              </w:rPr>
            </w:pPr>
            <w:r>
              <w:rPr>
                <w:b/>
                <w:sz w:val="20"/>
              </w:rPr>
              <w:t>141,664</w:t>
            </w:r>
          </w:p>
        </w:tc>
        <w:tc>
          <w:tcPr>
            <w:tcW w:w="236" w:type="dxa"/>
            <w:vAlign w:val="bottom"/>
          </w:tcPr>
          <w:p w14:paraId="41257E8B" w14:textId="77777777" w:rsidR="00930CF4" w:rsidRPr="00DB067B" w:rsidRDefault="00930CF4" w:rsidP="007E34DC">
            <w:pPr>
              <w:rPr>
                <w:b/>
                <w:sz w:val="20"/>
              </w:rPr>
            </w:pPr>
          </w:p>
        </w:tc>
      </w:tr>
      <w:tr w:rsidR="00CF71D0" w:rsidRPr="00DB067B" w14:paraId="748F337C" w14:textId="77777777" w:rsidTr="004E6D5F">
        <w:trPr>
          <w:jc w:val="center"/>
        </w:trPr>
        <w:tc>
          <w:tcPr>
            <w:tcW w:w="3758" w:type="dxa"/>
          </w:tcPr>
          <w:p w14:paraId="4AAE8F49" w14:textId="77777777" w:rsidR="00CF71D0" w:rsidRPr="00DB067B" w:rsidRDefault="00CF71D0" w:rsidP="00856621">
            <w:pPr>
              <w:rPr>
                <w:sz w:val="20"/>
              </w:rPr>
            </w:pPr>
          </w:p>
        </w:tc>
        <w:tc>
          <w:tcPr>
            <w:tcW w:w="1377" w:type="dxa"/>
            <w:tcBorders>
              <w:top w:val="single" w:sz="4" w:space="0" w:color="auto"/>
            </w:tcBorders>
            <w:vAlign w:val="bottom"/>
          </w:tcPr>
          <w:p w14:paraId="25BBD351" w14:textId="77777777" w:rsidR="00CF71D0" w:rsidRPr="00054ECC" w:rsidRDefault="00CF71D0" w:rsidP="00DB067B">
            <w:pPr>
              <w:jc w:val="right"/>
              <w:rPr>
                <w:b/>
                <w:sz w:val="20"/>
              </w:rPr>
            </w:pPr>
          </w:p>
        </w:tc>
        <w:tc>
          <w:tcPr>
            <w:tcW w:w="236" w:type="dxa"/>
            <w:vAlign w:val="bottom"/>
          </w:tcPr>
          <w:p w14:paraId="31A67E34" w14:textId="77777777" w:rsidR="00CF71D0" w:rsidRPr="00054ECC" w:rsidRDefault="00CF71D0" w:rsidP="00DB067B">
            <w:pPr>
              <w:jc w:val="right"/>
              <w:rPr>
                <w:b/>
                <w:sz w:val="20"/>
              </w:rPr>
            </w:pPr>
          </w:p>
        </w:tc>
        <w:tc>
          <w:tcPr>
            <w:tcW w:w="1200" w:type="dxa"/>
            <w:tcBorders>
              <w:top w:val="single" w:sz="4" w:space="0" w:color="auto"/>
            </w:tcBorders>
            <w:vAlign w:val="bottom"/>
          </w:tcPr>
          <w:p w14:paraId="5B445812" w14:textId="77777777" w:rsidR="00CF71D0" w:rsidRPr="00054ECC" w:rsidRDefault="00CF71D0" w:rsidP="00DB067B">
            <w:pPr>
              <w:jc w:val="right"/>
              <w:rPr>
                <w:b/>
                <w:sz w:val="20"/>
              </w:rPr>
            </w:pPr>
          </w:p>
        </w:tc>
        <w:tc>
          <w:tcPr>
            <w:tcW w:w="236" w:type="dxa"/>
            <w:vAlign w:val="bottom"/>
          </w:tcPr>
          <w:p w14:paraId="67F399CE" w14:textId="77777777" w:rsidR="00CF71D0" w:rsidRPr="00054ECC" w:rsidRDefault="00CF71D0" w:rsidP="00DB067B">
            <w:pPr>
              <w:jc w:val="right"/>
              <w:rPr>
                <w:b/>
                <w:sz w:val="20"/>
              </w:rPr>
            </w:pPr>
          </w:p>
        </w:tc>
        <w:tc>
          <w:tcPr>
            <w:tcW w:w="1258" w:type="dxa"/>
            <w:tcBorders>
              <w:top w:val="single" w:sz="4" w:space="0" w:color="auto"/>
            </w:tcBorders>
            <w:vAlign w:val="bottom"/>
          </w:tcPr>
          <w:p w14:paraId="076069ED" w14:textId="77777777" w:rsidR="00CF71D0" w:rsidRPr="00054ECC" w:rsidRDefault="00CF71D0" w:rsidP="00DB067B">
            <w:pPr>
              <w:jc w:val="right"/>
              <w:rPr>
                <w:b/>
                <w:sz w:val="20"/>
              </w:rPr>
            </w:pPr>
          </w:p>
        </w:tc>
        <w:tc>
          <w:tcPr>
            <w:tcW w:w="236" w:type="dxa"/>
            <w:vAlign w:val="bottom"/>
          </w:tcPr>
          <w:p w14:paraId="18CC66C4" w14:textId="77777777" w:rsidR="00CF71D0" w:rsidRPr="00DB067B" w:rsidRDefault="00CF71D0" w:rsidP="007E34DC">
            <w:pPr>
              <w:rPr>
                <w:b/>
                <w:sz w:val="20"/>
              </w:rPr>
            </w:pPr>
          </w:p>
        </w:tc>
      </w:tr>
      <w:tr w:rsidR="00DA4791" w:rsidRPr="00DB067B" w14:paraId="4C493143" w14:textId="77777777" w:rsidTr="00174222">
        <w:trPr>
          <w:jc w:val="center"/>
        </w:trPr>
        <w:tc>
          <w:tcPr>
            <w:tcW w:w="3758" w:type="dxa"/>
          </w:tcPr>
          <w:p w14:paraId="34B7046C" w14:textId="77777777" w:rsidR="00DA4791" w:rsidRPr="00E72FE5" w:rsidRDefault="00DA4791" w:rsidP="00E72FE5">
            <w:pPr>
              <w:rPr>
                <w:b/>
                <w:sz w:val="20"/>
              </w:rPr>
            </w:pPr>
            <w:r w:rsidRPr="00E72FE5">
              <w:rPr>
                <w:b/>
                <w:sz w:val="20"/>
              </w:rPr>
              <w:t>Net Change in Fund Balance</w:t>
            </w:r>
          </w:p>
        </w:tc>
        <w:tc>
          <w:tcPr>
            <w:tcW w:w="1377" w:type="dxa"/>
            <w:vAlign w:val="bottom"/>
          </w:tcPr>
          <w:p w14:paraId="6C317E1F" w14:textId="77777777" w:rsidR="00DA4791" w:rsidRPr="00054ECC" w:rsidRDefault="006F64A9" w:rsidP="00DB067B">
            <w:pPr>
              <w:jc w:val="right"/>
              <w:rPr>
                <w:b/>
                <w:sz w:val="20"/>
              </w:rPr>
            </w:pPr>
            <w:r>
              <w:rPr>
                <w:b/>
                <w:sz w:val="20"/>
              </w:rPr>
              <w:t>96,838</w:t>
            </w:r>
          </w:p>
        </w:tc>
        <w:tc>
          <w:tcPr>
            <w:tcW w:w="236" w:type="dxa"/>
            <w:vAlign w:val="bottom"/>
          </w:tcPr>
          <w:p w14:paraId="41C051C4" w14:textId="77777777" w:rsidR="00DA4791" w:rsidRPr="00054ECC" w:rsidRDefault="00DA4791" w:rsidP="00DB067B">
            <w:pPr>
              <w:jc w:val="right"/>
              <w:rPr>
                <w:b/>
                <w:sz w:val="20"/>
              </w:rPr>
            </w:pPr>
          </w:p>
        </w:tc>
        <w:tc>
          <w:tcPr>
            <w:tcW w:w="1200" w:type="dxa"/>
            <w:vAlign w:val="bottom"/>
          </w:tcPr>
          <w:p w14:paraId="0A0D9244" w14:textId="77777777" w:rsidR="00DA4791" w:rsidRPr="00054ECC" w:rsidRDefault="00DA4791" w:rsidP="00DB067B">
            <w:pPr>
              <w:jc w:val="right"/>
              <w:rPr>
                <w:b/>
                <w:sz w:val="20"/>
              </w:rPr>
            </w:pPr>
            <w:r w:rsidRPr="00054ECC">
              <w:rPr>
                <w:b/>
                <w:sz w:val="20"/>
              </w:rPr>
              <w:t>--</w:t>
            </w:r>
          </w:p>
        </w:tc>
        <w:tc>
          <w:tcPr>
            <w:tcW w:w="236" w:type="dxa"/>
            <w:vAlign w:val="bottom"/>
          </w:tcPr>
          <w:p w14:paraId="45B0E7CF" w14:textId="77777777" w:rsidR="00DA4791" w:rsidRPr="00054ECC" w:rsidRDefault="00DA4791" w:rsidP="00DB067B">
            <w:pPr>
              <w:jc w:val="right"/>
              <w:rPr>
                <w:b/>
                <w:sz w:val="20"/>
              </w:rPr>
            </w:pPr>
          </w:p>
        </w:tc>
        <w:tc>
          <w:tcPr>
            <w:tcW w:w="1258" w:type="dxa"/>
            <w:vAlign w:val="bottom"/>
          </w:tcPr>
          <w:p w14:paraId="2EB9D760" w14:textId="77777777" w:rsidR="00DA4791" w:rsidRPr="00054ECC" w:rsidRDefault="006F64A9" w:rsidP="00DA4791">
            <w:pPr>
              <w:jc w:val="right"/>
              <w:rPr>
                <w:b/>
                <w:sz w:val="20"/>
              </w:rPr>
            </w:pPr>
            <w:r>
              <w:rPr>
                <w:b/>
                <w:sz w:val="20"/>
              </w:rPr>
              <w:t>96,838</w:t>
            </w:r>
          </w:p>
        </w:tc>
        <w:tc>
          <w:tcPr>
            <w:tcW w:w="236" w:type="dxa"/>
            <w:vAlign w:val="bottom"/>
          </w:tcPr>
          <w:p w14:paraId="2A885C49" w14:textId="77777777" w:rsidR="00DA4791" w:rsidRPr="00DB067B" w:rsidRDefault="00DA4791" w:rsidP="007E34DC">
            <w:pPr>
              <w:rPr>
                <w:b/>
                <w:sz w:val="20"/>
              </w:rPr>
            </w:pPr>
          </w:p>
        </w:tc>
      </w:tr>
      <w:tr w:rsidR="00DA4791" w:rsidRPr="00DB067B" w14:paraId="3F428A08" w14:textId="77777777" w:rsidTr="00174222">
        <w:trPr>
          <w:jc w:val="center"/>
        </w:trPr>
        <w:tc>
          <w:tcPr>
            <w:tcW w:w="3758" w:type="dxa"/>
          </w:tcPr>
          <w:p w14:paraId="2EF3C1E4" w14:textId="77777777" w:rsidR="00DA4791" w:rsidRPr="00DB067B" w:rsidRDefault="00DA4791" w:rsidP="00924F39">
            <w:pPr>
              <w:rPr>
                <w:b/>
                <w:sz w:val="20"/>
              </w:rPr>
            </w:pPr>
          </w:p>
        </w:tc>
        <w:tc>
          <w:tcPr>
            <w:tcW w:w="1377" w:type="dxa"/>
            <w:vAlign w:val="bottom"/>
          </w:tcPr>
          <w:p w14:paraId="5862068B" w14:textId="77777777" w:rsidR="00DA4791" w:rsidRPr="00054ECC" w:rsidRDefault="00DA4791" w:rsidP="00924F39">
            <w:pPr>
              <w:jc w:val="right"/>
              <w:rPr>
                <w:b/>
                <w:sz w:val="20"/>
              </w:rPr>
            </w:pPr>
          </w:p>
        </w:tc>
        <w:tc>
          <w:tcPr>
            <w:tcW w:w="236" w:type="dxa"/>
            <w:vAlign w:val="bottom"/>
          </w:tcPr>
          <w:p w14:paraId="43A1DD9C" w14:textId="77777777" w:rsidR="00DA4791" w:rsidRPr="00054ECC" w:rsidRDefault="00DA4791" w:rsidP="00924F39">
            <w:pPr>
              <w:jc w:val="right"/>
              <w:rPr>
                <w:b/>
                <w:sz w:val="20"/>
              </w:rPr>
            </w:pPr>
          </w:p>
        </w:tc>
        <w:tc>
          <w:tcPr>
            <w:tcW w:w="1200" w:type="dxa"/>
            <w:vAlign w:val="bottom"/>
          </w:tcPr>
          <w:p w14:paraId="33BF7EB7" w14:textId="77777777" w:rsidR="00DA4791" w:rsidRPr="00054ECC" w:rsidRDefault="00DA4791" w:rsidP="0014569A">
            <w:pPr>
              <w:jc w:val="right"/>
              <w:rPr>
                <w:b/>
                <w:sz w:val="20"/>
              </w:rPr>
            </w:pPr>
          </w:p>
        </w:tc>
        <w:tc>
          <w:tcPr>
            <w:tcW w:w="236" w:type="dxa"/>
            <w:vAlign w:val="bottom"/>
          </w:tcPr>
          <w:p w14:paraId="546D128A" w14:textId="77777777" w:rsidR="00DA4791" w:rsidRPr="00054ECC" w:rsidRDefault="00DA4791" w:rsidP="00924F39">
            <w:pPr>
              <w:jc w:val="right"/>
              <w:rPr>
                <w:b/>
                <w:sz w:val="20"/>
              </w:rPr>
            </w:pPr>
          </w:p>
        </w:tc>
        <w:tc>
          <w:tcPr>
            <w:tcW w:w="1258" w:type="dxa"/>
            <w:vAlign w:val="bottom"/>
          </w:tcPr>
          <w:p w14:paraId="776D0CB9" w14:textId="77777777" w:rsidR="00DA4791" w:rsidRPr="00054ECC" w:rsidRDefault="00DA4791" w:rsidP="00DA4791">
            <w:pPr>
              <w:jc w:val="right"/>
              <w:rPr>
                <w:b/>
                <w:sz w:val="20"/>
              </w:rPr>
            </w:pPr>
          </w:p>
        </w:tc>
        <w:tc>
          <w:tcPr>
            <w:tcW w:w="236" w:type="dxa"/>
            <w:vAlign w:val="bottom"/>
          </w:tcPr>
          <w:p w14:paraId="2D8E182F" w14:textId="77777777" w:rsidR="00DA4791" w:rsidRPr="00DB067B" w:rsidRDefault="00DA4791" w:rsidP="00924F39">
            <w:pPr>
              <w:rPr>
                <w:b/>
                <w:sz w:val="20"/>
              </w:rPr>
            </w:pPr>
          </w:p>
        </w:tc>
      </w:tr>
      <w:tr w:rsidR="00DA4791" w:rsidRPr="00DB067B" w14:paraId="1BA2F172" w14:textId="77777777" w:rsidTr="00174222">
        <w:trPr>
          <w:jc w:val="center"/>
        </w:trPr>
        <w:tc>
          <w:tcPr>
            <w:tcW w:w="3758" w:type="dxa"/>
          </w:tcPr>
          <w:p w14:paraId="76B62F44" w14:textId="77777777" w:rsidR="00DA4791" w:rsidRPr="00DB067B" w:rsidRDefault="00DA4791" w:rsidP="000E098C">
            <w:pPr>
              <w:rPr>
                <w:b/>
                <w:sz w:val="20"/>
              </w:rPr>
            </w:pPr>
            <w:r w:rsidRPr="00DB067B">
              <w:rPr>
                <w:b/>
                <w:sz w:val="20"/>
              </w:rPr>
              <w:t xml:space="preserve">Fund Balances, July 1, </w:t>
            </w:r>
            <w:r w:rsidR="007F5DA0">
              <w:rPr>
                <w:b/>
                <w:sz w:val="20"/>
              </w:rPr>
              <w:t>2019</w:t>
            </w:r>
          </w:p>
        </w:tc>
        <w:tc>
          <w:tcPr>
            <w:tcW w:w="1377" w:type="dxa"/>
            <w:tcBorders>
              <w:bottom w:val="single" w:sz="4" w:space="0" w:color="auto"/>
            </w:tcBorders>
            <w:vAlign w:val="bottom"/>
          </w:tcPr>
          <w:p w14:paraId="46404627" w14:textId="77777777" w:rsidR="00DA4791" w:rsidRPr="00054ECC" w:rsidRDefault="006F64A9" w:rsidP="00FF0161">
            <w:pPr>
              <w:jc w:val="right"/>
              <w:rPr>
                <w:b/>
                <w:sz w:val="20"/>
              </w:rPr>
            </w:pPr>
            <w:r>
              <w:rPr>
                <w:b/>
                <w:sz w:val="20"/>
              </w:rPr>
              <w:t>24,598</w:t>
            </w:r>
            <w:r w:rsidRPr="00054ECC">
              <w:rPr>
                <w:b/>
                <w:sz w:val="20"/>
              </w:rPr>
              <w:t xml:space="preserve">       </w:t>
            </w:r>
          </w:p>
        </w:tc>
        <w:tc>
          <w:tcPr>
            <w:tcW w:w="236" w:type="dxa"/>
            <w:vAlign w:val="bottom"/>
          </w:tcPr>
          <w:p w14:paraId="2AD02926" w14:textId="77777777" w:rsidR="00DA4791" w:rsidRPr="00054ECC" w:rsidRDefault="00DA4791" w:rsidP="004E7366">
            <w:pPr>
              <w:jc w:val="right"/>
              <w:rPr>
                <w:b/>
                <w:sz w:val="20"/>
              </w:rPr>
            </w:pPr>
          </w:p>
        </w:tc>
        <w:tc>
          <w:tcPr>
            <w:tcW w:w="1200" w:type="dxa"/>
            <w:tcBorders>
              <w:bottom w:val="single" w:sz="4" w:space="0" w:color="auto"/>
            </w:tcBorders>
            <w:vAlign w:val="bottom"/>
          </w:tcPr>
          <w:p w14:paraId="0EC76EA0" w14:textId="77777777" w:rsidR="00DA4791" w:rsidRPr="00054ECC" w:rsidRDefault="00DA4791" w:rsidP="00FF0161">
            <w:pPr>
              <w:jc w:val="right"/>
              <w:rPr>
                <w:b/>
                <w:sz w:val="20"/>
              </w:rPr>
            </w:pPr>
            <w:r w:rsidRPr="00054ECC">
              <w:rPr>
                <w:b/>
                <w:sz w:val="20"/>
              </w:rPr>
              <w:t>--</w:t>
            </w:r>
          </w:p>
        </w:tc>
        <w:tc>
          <w:tcPr>
            <w:tcW w:w="236" w:type="dxa"/>
            <w:vAlign w:val="bottom"/>
          </w:tcPr>
          <w:p w14:paraId="13EB9F1C" w14:textId="77777777" w:rsidR="00DA4791" w:rsidRPr="00054ECC" w:rsidRDefault="00DA4791" w:rsidP="004E7366">
            <w:pPr>
              <w:jc w:val="right"/>
              <w:rPr>
                <w:b/>
                <w:sz w:val="20"/>
              </w:rPr>
            </w:pPr>
          </w:p>
        </w:tc>
        <w:tc>
          <w:tcPr>
            <w:tcW w:w="1258" w:type="dxa"/>
            <w:tcBorders>
              <w:bottom w:val="single" w:sz="4" w:space="0" w:color="auto"/>
            </w:tcBorders>
            <w:vAlign w:val="bottom"/>
          </w:tcPr>
          <w:p w14:paraId="5143A460" w14:textId="77777777" w:rsidR="00DA4791" w:rsidRPr="00054ECC" w:rsidRDefault="006F64A9" w:rsidP="00FF0161">
            <w:pPr>
              <w:jc w:val="right"/>
              <w:rPr>
                <w:b/>
                <w:sz w:val="20"/>
              </w:rPr>
            </w:pPr>
            <w:r>
              <w:rPr>
                <w:b/>
                <w:sz w:val="20"/>
              </w:rPr>
              <w:t>24,598</w:t>
            </w:r>
            <w:r w:rsidRPr="00054ECC">
              <w:rPr>
                <w:b/>
                <w:sz w:val="20"/>
              </w:rPr>
              <w:t xml:space="preserve">       </w:t>
            </w:r>
          </w:p>
        </w:tc>
        <w:tc>
          <w:tcPr>
            <w:tcW w:w="236" w:type="dxa"/>
            <w:vAlign w:val="bottom"/>
          </w:tcPr>
          <w:p w14:paraId="2B05E15A" w14:textId="77777777" w:rsidR="00DA4791" w:rsidRPr="00DB067B" w:rsidRDefault="00DA4791" w:rsidP="00924F39">
            <w:pPr>
              <w:rPr>
                <w:b/>
                <w:sz w:val="20"/>
              </w:rPr>
            </w:pPr>
          </w:p>
        </w:tc>
      </w:tr>
      <w:tr w:rsidR="00DA4791" w:rsidRPr="00DB067B" w14:paraId="7C9A37A5" w14:textId="77777777" w:rsidTr="00174222">
        <w:trPr>
          <w:jc w:val="center"/>
        </w:trPr>
        <w:tc>
          <w:tcPr>
            <w:tcW w:w="3758" w:type="dxa"/>
          </w:tcPr>
          <w:p w14:paraId="55155B49" w14:textId="77777777" w:rsidR="00DA4791" w:rsidRPr="00DB067B" w:rsidRDefault="00DA4791" w:rsidP="00856621">
            <w:pPr>
              <w:rPr>
                <w:sz w:val="20"/>
              </w:rPr>
            </w:pPr>
          </w:p>
        </w:tc>
        <w:tc>
          <w:tcPr>
            <w:tcW w:w="1377" w:type="dxa"/>
            <w:tcBorders>
              <w:top w:val="single" w:sz="4" w:space="0" w:color="auto"/>
            </w:tcBorders>
            <w:vAlign w:val="bottom"/>
          </w:tcPr>
          <w:p w14:paraId="2F5BD431" w14:textId="77777777" w:rsidR="00DA4791" w:rsidRPr="00054ECC" w:rsidRDefault="00DA4791" w:rsidP="00DB067B">
            <w:pPr>
              <w:jc w:val="right"/>
              <w:rPr>
                <w:sz w:val="20"/>
              </w:rPr>
            </w:pPr>
          </w:p>
        </w:tc>
        <w:tc>
          <w:tcPr>
            <w:tcW w:w="236" w:type="dxa"/>
            <w:vAlign w:val="bottom"/>
          </w:tcPr>
          <w:p w14:paraId="70E81904" w14:textId="77777777" w:rsidR="00DA4791" w:rsidRPr="00054ECC" w:rsidRDefault="00DA4791" w:rsidP="00DB067B">
            <w:pPr>
              <w:jc w:val="right"/>
              <w:rPr>
                <w:sz w:val="20"/>
              </w:rPr>
            </w:pPr>
          </w:p>
        </w:tc>
        <w:tc>
          <w:tcPr>
            <w:tcW w:w="1200" w:type="dxa"/>
            <w:tcBorders>
              <w:top w:val="single" w:sz="4" w:space="0" w:color="auto"/>
            </w:tcBorders>
            <w:vAlign w:val="bottom"/>
          </w:tcPr>
          <w:p w14:paraId="131497A8" w14:textId="77777777" w:rsidR="00DA4791" w:rsidRPr="00054ECC" w:rsidRDefault="00DA4791" w:rsidP="00DB067B">
            <w:pPr>
              <w:jc w:val="right"/>
              <w:rPr>
                <w:sz w:val="20"/>
              </w:rPr>
            </w:pPr>
          </w:p>
        </w:tc>
        <w:tc>
          <w:tcPr>
            <w:tcW w:w="236" w:type="dxa"/>
            <w:vAlign w:val="bottom"/>
          </w:tcPr>
          <w:p w14:paraId="180ABC69" w14:textId="77777777" w:rsidR="00DA4791" w:rsidRPr="00054ECC" w:rsidRDefault="00DA4791" w:rsidP="00DB067B">
            <w:pPr>
              <w:jc w:val="right"/>
              <w:rPr>
                <w:sz w:val="20"/>
              </w:rPr>
            </w:pPr>
          </w:p>
        </w:tc>
        <w:tc>
          <w:tcPr>
            <w:tcW w:w="1258" w:type="dxa"/>
            <w:tcBorders>
              <w:top w:val="single" w:sz="4" w:space="0" w:color="auto"/>
            </w:tcBorders>
            <w:vAlign w:val="bottom"/>
          </w:tcPr>
          <w:p w14:paraId="6EEABA58" w14:textId="77777777" w:rsidR="00DA4791" w:rsidRPr="00054ECC" w:rsidRDefault="00DA4791" w:rsidP="00DA4791">
            <w:pPr>
              <w:jc w:val="right"/>
              <w:rPr>
                <w:sz w:val="20"/>
              </w:rPr>
            </w:pPr>
          </w:p>
        </w:tc>
        <w:tc>
          <w:tcPr>
            <w:tcW w:w="236" w:type="dxa"/>
            <w:vAlign w:val="bottom"/>
          </w:tcPr>
          <w:p w14:paraId="3DFBB6A2" w14:textId="77777777" w:rsidR="00DA4791" w:rsidRPr="00DB067B" w:rsidRDefault="00DA4791" w:rsidP="007E34DC">
            <w:pPr>
              <w:rPr>
                <w:sz w:val="20"/>
              </w:rPr>
            </w:pPr>
          </w:p>
        </w:tc>
      </w:tr>
      <w:tr w:rsidR="00DA4791" w:rsidRPr="00DB067B" w14:paraId="3861089E" w14:textId="77777777" w:rsidTr="00174222">
        <w:trPr>
          <w:jc w:val="center"/>
        </w:trPr>
        <w:tc>
          <w:tcPr>
            <w:tcW w:w="3758" w:type="dxa"/>
          </w:tcPr>
          <w:p w14:paraId="4355AA21" w14:textId="77777777" w:rsidR="00DA4791" w:rsidRPr="00DB067B" w:rsidRDefault="00DA4791" w:rsidP="000E098C">
            <w:pPr>
              <w:rPr>
                <w:b/>
                <w:sz w:val="20"/>
              </w:rPr>
            </w:pPr>
            <w:r w:rsidRPr="00DB067B">
              <w:rPr>
                <w:b/>
                <w:sz w:val="20"/>
              </w:rPr>
              <w:t xml:space="preserve">Fund Balances, June 30, </w:t>
            </w:r>
            <w:r w:rsidR="007F5DA0">
              <w:rPr>
                <w:b/>
                <w:sz w:val="20"/>
              </w:rPr>
              <w:t>2020</w:t>
            </w:r>
          </w:p>
        </w:tc>
        <w:tc>
          <w:tcPr>
            <w:tcW w:w="1377" w:type="dxa"/>
            <w:tcBorders>
              <w:bottom w:val="double" w:sz="4" w:space="0" w:color="auto"/>
            </w:tcBorders>
            <w:vAlign w:val="bottom"/>
          </w:tcPr>
          <w:p w14:paraId="486C9120" w14:textId="77777777" w:rsidR="00DA4791" w:rsidRPr="00054ECC" w:rsidRDefault="008B3343" w:rsidP="00DC3642">
            <w:pPr>
              <w:jc w:val="right"/>
              <w:rPr>
                <w:b/>
                <w:sz w:val="20"/>
              </w:rPr>
            </w:pPr>
            <w:r>
              <w:rPr>
                <w:b/>
                <w:sz w:val="20"/>
              </w:rPr>
              <w:t xml:space="preserve">$        </w:t>
            </w:r>
            <w:r w:rsidR="006F64A9">
              <w:rPr>
                <w:b/>
                <w:sz w:val="20"/>
              </w:rPr>
              <w:t>121,436</w:t>
            </w:r>
            <w:r w:rsidR="00DA4791" w:rsidRPr="00054ECC">
              <w:rPr>
                <w:b/>
                <w:sz w:val="20"/>
              </w:rPr>
              <w:t xml:space="preserve">       </w:t>
            </w:r>
          </w:p>
        </w:tc>
        <w:tc>
          <w:tcPr>
            <w:tcW w:w="236" w:type="dxa"/>
            <w:vAlign w:val="bottom"/>
          </w:tcPr>
          <w:p w14:paraId="08084A00" w14:textId="77777777" w:rsidR="00DA4791" w:rsidRPr="00054ECC" w:rsidRDefault="00DA4791" w:rsidP="00DB067B">
            <w:pPr>
              <w:jc w:val="right"/>
              <w:rPr>
                <w:b/>
                <w:sz w:val="20"/>
              </w:rPr>
            </w:pPr>
          </w:p>
        </w:tc>
        <w:tc>
          <w:tcPr>
            <w:tcW w:w="1200" w:type="dxa"/>
            <w:tcBorders>
              <w:bottom w:val="double" w:sz="4" w:space="0" w:color="auto"/>
            </w:tcBorders>
            <w:vAlign w:val="bottom"/>
          </w:tcPr>
          <w:p w14:paraId="410B9F84" w14:textId="77777777" w:rsidR="00DA4791" w:rsidRPr="00054ECC" w:rsidRDefault="00DA4791" w:rsidP="00DC3642">
            <w:pPr>
              <w:jc w:val="right"/>
              <w:rPr>
                <w:b/>
                <w:sz w:val="20"/>
              </w:rPr>
            </w:pPr>
            <w:r w:rsidRPr="00054ECC">
              <w:rPr>
                <w:b/>
                <w:sz w:val="20"/>
              </w:rPr>
              <w:t xml:space="preserve">$               --    </w:t>
            </w:r>
          </w:p>
        </w:tc>
        <w:tc>
          <w:tcPr>
            <w:tcW w:w="236" w:type="dxa"/>
            <w:vAlign w:val="bottom"/>
          </w:tcPr>
          <w:p w14:paraId="75F369A9" w14:textId="77777777" w:rsidR="00DA4791" w:rsidRPr="00054ECC" w:rsidRDefault="00DA4791" w:rsidP="00DB067B">
            <w:pPr>
              <w:jc w:val="right"/>
              <w:rPr>
                <w:b/>
                <w:sz w:val="20"/>
              </w:rPr>
            </w:pPr>
          </w:p>
        </w:tc>
        <w:tc>
          <w:tcPr>
            <w:tcW w:w="1258" w:type="dxa"/>
            <w:tcBorders>
              <w:bottom w:val="double" w:sz="4" w:space="0" w:color="auto"/>
            </w:tcBorders>
            <w:vAlign w:val="bottom"/>
          </w:tcPr>
          <w:p w14:paraId="16296904" w14:textId="77777777" w:rsidR="00DA4791" w:rsidRPr="00054ECC" w:rsidRDefault="00DA4791" w:rsidP="00FF0161">
            <w:pPr>
              <w:jc w:val="right"/>
              <w:rPr>
                <w:b/>
                <w:sz w:val="20"/>
              </w:rPr>
            </w:pPr>
            <w:r w:rsidRPr="00054ECC">
              <w:rPr>
                <w:b/>
                <w:sz w:val="20"/>
              </w:rPr>
              <w:t xml:space="preserve">$     </w:t>
            </w:r>
            <w:r w:rsidR="006F64A9">
              <w:rPr>
                <w:b/>
                <w:sz w:val="20"/>
              </w:rPr>
              <w:t>121,436</w:t>
            </w:r>
            <w:r w:rsidR="006F64A9" w:rsidRPr="00054ECC">
              <w:rPr>
                <w:b/>
                <w:sz w:val="20"/>
              </w:rPr>
              <w:t xml:space="preserve">       </w:t>
            </w:r>
          </w:p>
        </w:tc>
        <w:tc>
          <w:tcPr>
            <w:tcW w:w="236" w:type="dxa"/>
            <w:vAlign w:val="bottom"/>
          </w:tcPr>
          <w:p w14:paraId="4DAE723A" w14:textId="77777777" w:rsidR="00DA4791" w:rsidRPr="00DB067B" w:rsidRDefault="00DA4791" w:rsidP="007E34DC">
            <w:pPr>
              <w:rPr>
                <w:b/>
                <w:sz w:val="20"/>
              </w:rPr>
            </w:pPr>
          </w:p>
        </w:tc>
      </w:tr>
    </w:tbl>
    <w:p w14:paraId="7D945E4D" w14:textId="77777777" w:rsidR="00875CAC" w:rsidRDefault="00875CAC" w:rsidP="00D40D8F">
      <w:pPr>
        <w:jc w:val="center"/>
        <w:rPr>
          <w:b/>
          <w:sz w:val="28"/>
          <w:szCs w:val="28"/>
        </w:rPr>
      </w:pPr>
      <w:r>
        <w:rPr>
          <w:b/>
          <w:sz w:val="28"/>
          <w:szCs w:val="28"/>
        </w:rPr>
        <w:br w:type="page"/>
      </w:r>
      <w:r w:rsidRPr="001200BA">
        <w:rPr>
          <w:b/>
          <w:sz w:val="28"/>
          <w:szCs w:val="28"/>
        </w:rPr>
        <w:lastRenderedPageBreak/>
        <w:t xml:space="preserve">Reconciliation of the </w:t>
      </w:r>
      <w:r>
        <w:rPr>
          <w:b/>
          <w:sz w:val="28"/>
          <w:szCs w:val="28"/>
        </w:rPr>
        <w:t>Statement of Revenues, Expenditures and Changes in Fund Balance</w:t>
      </w:r>
      <w:r w:rsidR="0086383F">
        <w:rPr>
          <w:b/>
          <w:sz w:val="28"/>
          <w:szCs w:val="28"/>
        </w:rPr>
        <w:t>s</w:t>
      </w:r>
      <w:r>
        <w:rPr>
          <w:b/>
          <w:sz w:val="28"/>
          <w:szCs w:val="28"/>
        </w:rPr>
        <w:t xml:space="preserve"> to the Statement of Activities - Governmental Funds</w:t>
      </w:r>
    </w:p>
    <w:p w14:paraId="3FF2A60F" w14:textId="77777777" w:rsidR="00875CAC" w:rsidRPr="00D52385" w:rsidRDefault="00376810" w:rsidP="00875CAC">
      <w:pPr>
        <w:jc w:val="center"/>
        <w:rPr>
          <w:b/>
          <w:szCs w:val="22"/>
        </w:rPr>
      </w:pPr>
      <w:r w:rsidRPr="00D52385">
        <w:rPr>
          <w:b/>
          <w:szCs w:val="22"/>
        </w:rPr>
        <w:t xml:space="preserve">For the Year Ended </w:t>
      </w:r>
      <w:r w:rsidR="00E63C0D" w:rsidRPr="00D52385">
        <w:rPr>
          <w:b/>
          <w:szCs w:val="22"/>
        </w:rPr>
        <w:t xml:space="preserve">June 30, </w:t>
      </w:r>
      <w:r w:rsidR="007F5DA0">
        <w:rPr>
          <w:b/>
          <w:szCs w:val="22"/>
        </w:rPr>
        <w:t>2020</w:t>
      </w:r>
    </w:p>
    <w:p w14:paraId="5AD9717A" w14:textId="77777777" w:rsidR="00875CAC" w:rsidRDefault="009B7059" w:rsidP="00875CAC">
      <w:pPr>
        <w:jc w:val="center"/>
        <w:rPr>
          <w:b/>
          <w:sz w:val="24"/>
          <w:szCs w:val="24"/>
        </w:rPr>
      </w:pPr>
      <w:r>
        <w:rPr>
          <w:b/>
          <w:sz w:val="24"/>
          <w:szCs w:val="24"/>
        </w:rPr>
        <w:t>Healthy Learning Academy</w:t>
      </w:r>
      <w:r w:rsidR="001E4767">
        <w:rPr>
          <w:b/>
          <w:sz w:val="24"/>
          <w:szCs w:val="24"/>
        </w:rPr>
        <w:t>, Inc.</w:t>
      </w:r>
    </w:p>
    <w:p w14:paraId="62E341F7" w14:textId="77777777" w:rsidR="008E4307" w:rsidRPr="008E4307" w:rsidRDefault="008E4307" w:rsidP="00875CAC">
      <w:pPr>
        <w:jc w:val="center"/>
        <w:rPr>
          <w:b/>
          <w:i/>
          <w:sz w:val="18"/>
          <w:szCs w:val="18"/>
        </w:rPr>
      </w:pPr>
      <w:r>
        <w:rPr>
          <w:b/>
          <w:i/>
          <w:sz w:val="18"/>
          <w:szCs w:val="18"/>
        </w:rPr>
        <w:t>A Component Unit of the Alachua County District School Board</w:t>
      </w:r>
    </w:p>
    <w:p w14:paraId="4366891B" w14:textId="77777777" w:rsidR="00875CAC" w:rsidRDefault="00875CAC" w:rsidP="00875CAC">
      <w:pPr>
        <w:jc w:val="center"/>
        <w:rPr>
          <w:b/>
          <w:sz w:val="28"/>
          <w:szCs w:val="28"/>
        </w:rPr>
      </w:pPr>
    </w:p>
    <w:p w14:paraId="4FA6AB9F" w14:textId="77777777" w:rsidR="00875CAC" w:rsidRDefault="00875CAC" w:rsidP="00875CAC">
      <w:pPr>
        <w:jc w:val="both"/>
        <w:rPr>
          <w:sz w:val="20"/>
        </w:rPr>
      </w:pPr>
      <w:r>
        <w:rPr>
          <w:sz w:val="20"/>
        </w:rPr>
        <w:tab/>
      </w:r>
      <w:r>
        <w:rPr>
          <w:sz w:val="20"/>
        </w:rPr>
        <w:tab/>
      </w:r>
      <w:r>
        <w:rPr>
          <w:sz w:val="20"/>
        </w:rPr>
        <w:tab/>
      </w:r>
      <w:r>
        <w:rPr>
          <w:sz w:val="20"/>
        </w:rPr>
        <w:tab/>
      </w:r>
      <w:r>
        <w:rPr>
          <w:sz w:val="20"/>
        </w:rPr>
        <w:tab/>
      </w:r>
      <w:r>
        <w:rPr>
          <w:sz w:val="20"/>
        </w:rPr>
        <w:tab/>
      </w:r>
      <w:r>
        <w:rPr>
          <w:sz w:val="20"/>
        </w:rPr>
        <w:tab/>
        <w:t xml:space="preserve">   </w:t>
      </w:r>
    </w:p>
    <w:tbl>
      <w:tblPr>
        <w:tblW w:w="0" w:type="auto"/>
        <w:jc w:val="center"/>
        <w:tblLook w:val="01E0" w:firstRow="1" w:lastRow="1" w:firstColumn="1" w:lastColumn="1" w:noHBand="0" w:noVBand="0"/>
      </w:tblPr>
      <w:tblGrid>
        <w:gridCol w:w="7420"/>
        <w:gridCol w:w="1028"/>
        <w:gridCol w:w="236"/>
      </w:tblGrid>
      <w:tr w:rsidR="00B73E7F" w:rsidRPr="00DB067B" w14:paraId="43F95A05" w14:textId="77777777" w:rsidTr="003E3E44">
        <w:trPr>
          <w:jc w:val="center"/>
        </w:trPr>
        <w:tc>
          <w:tcPr>
            <w:tcW w:w="7420" w:type="dxa"/>
          </w:tcPr>
          <w:p w14:paraId="4812D24C" w14:textId="77777777" w:rsidR="00B73E7F" w:rsidRPr="00DB067B" w:rsidRDefault="00B73E7F" w:rsidP="00DB067B">
            <w:pPr>
              <w:jc w:val="both"/>
              <w:rPr>
                <w:b/>
                <w:sz w:val="20"/>
              </w:rPr>
            </w:pPr>
            <w:r w:rsidRPr="00DB067B">
              <w:rPr>
                <w:b/>
                <w:sz w:val="20"/>
              </w:rPr>
              <w:t>Excess of Revenues over Expenditures – Total Governmental Funds</w:t>
            </w:r>
          </w:p>
        </w:tc>
        <w:tc>
          <w:tcPr>
            <w:tcW w:w="1028" w:type="dxa"/>
            <w:vAlign w:val="bottom"/>
          </w:tcPr>
          <w:p w14:paraId="151A77CB" w14:textId="77777777" w:rsidR="00B73E7F" w:rsidRPr="003E3E44" w:rsidRDefault="008B3343" w:rsidP="003E3E44">
            <w:pPr>
              <w:ind w:right="-108"/>
              <w:jc w:val="right"/>
              <w:rPr>
                <w:sz w:val="20"/>
              </w:rPr>
            </w:pPr>
            <w:r>
              <w:rPr>
                <w:sz w:val="20"/>
              </w:rPr>
              <w:t>$</w:t>
            </w:r>
            <w:r w:rsidR="004D575F">
              <w:rPr>
                <w:sz w:val="20"/>
              </w:rPr>
              <w:t xml:space="preserve">  </w:t>
            </w:r>
            <w:r>
              <w:rPr>
                <w:sz w:val="20"/>
              </w:rPr>
              <w:t xml:space="preserve">   </w:t>
            </w:r>
            <w:r w:rsidR="006F64A9">
              <w:rPr>
                <w:sz w:val="20"/>
              </w:rPr>
              <w:t>96,838</w:t>
            </w:r>
          </w:p>
        </w:tc>
        <w:tc>
          <w:tcPr>
            <w:tcW w:w="236" w:type="dxa"/>
            <w:vAlign w:val="bottom"/>
          </w:tcPr>
          <w:p w14:paraId="3372537B" w14:textId="77777777" w:rsidR="00B73E7F" w:rsidRPr="003E3E44" w:rsidRDefault="00B73E7F" w:rsidP="003E3E44">
            <w:pPr>
              <w:ind w:left="-74" w:right="-108"/>
              <w:rPr>
                <w:sz w:val="20"/>
              </w:rPr>
            </w:pPr>
          </w:p>
        </w:tc>
      </w:tr>
      <w:tr w:rsidR="00B73E7F" w:rsidRPr="00DB067B" w14:paraId="5045D232" w14:textId="77777777" w:rsidTr="00B73E7F">
        <w:trPr>
          <w:jc w:val="center"/>
        </w:trPr>
        <w:tc>
          <w:tcPr>
            <w:tcW w:w="7420" w:type="dxa"/>
          </w:tcPr>
          <w:p w14:paraId="4FFF3E78" w14:textId="77777777" w:rsidR="00B73E7F" w:rsidRPr="00DB067B" w:rsidRDefault="00B73E7F" w:rsidP="00DB067B">
            <w:pPr>
              <w:jc w:val="both"/>
              <w:rPr>
                <w:sz w:val="20"/>
              </w:rPr>
            </w:pPr>
          </w:p>
        </w:tc>
        <w:tc>
          <w:tcPr>
            <w:tcW w:w="1028" w:type="dxa"/>
            <w:vAlign w:val="bottom"/>
          </w:tcPr>
          <w:p w14:paraId="0E0C5478" w14:textId="77777777" w:rsidR="00B73E7F" w:rsidRPr="003E3E44" w:rsidRDefault="00B73E7F" w:rsidP="00DB067B">
            <w:pPr>
              <w:jc w:val="right"/>
              <w:rPr>
                <w:sz w:val="20"/>
              </w:rPr>
            </w:pPr>
          </w:p>
        </w:tc>
        <w:tc>
          <w:tcPr>
            <w:tcW w:w="236" w:type="dxa"/>
          </w:tcPr>
          <w:p w14:paraId="0A112F07" w14:textId="77777777" w:rsidR="00B73E7F" w:rsidRPr="00147330" w:rsidRDefault="00B73E7F" w:rsidP="00DB067B">
            <w:pPr>
              <w:jc w:val="right"/>
              <w:rPr>
                <w:sz w:val="20"/>
                <w:highlight w:val="yellow"/>
              </w:rPr>
            </w:pPr>
          </w:p>
        </w:tc>
      </w:tr>
      <w:tr w:rsidR="00B73E7F" w:rsidRPr="00DB067B" w14:paraId="537357B8" w14:textId="77777777" w:rsidTr="00B73E7F">
        <w:trPr>
          <w:jc w:val="center"/>
        </w:trPr>
        <w:tc>
          <w:tcPr>
            <w:tcW w:w="7420" w:type="dxa"/>
          </w:tcPr>
          <w:p w14:paraId="219D99EA" w14:textId="77777777" w:rsidR="00B73E7F" w:rsidRPr="00DB067B" w:rsidRDefault="00B73E7F" w:rsidP="00856621">
            <w:pPr>
              <w:rPr>
                <w:sz w:val="20"/>
              </w:rPr>
            </w:pPr>
            <w:r w:rsidRPr="00DB067B">
              <w:rPr>
                <w:sz w:val="20"/>
              </w:rPr>
              <w:t>Amounts reported for governmental activities in the statement of activities are different because:</w:t>
            </w:r>
          </w:p>
        </w:tc>
        <w:tc>
          <w:tcPr>
            <w:tcW w:w="1028" w:type="dxa"/>
            <w:vAlign w:val="bottom"/>
          </w:tcPr>
          <w:p w14:paraId="36266001" w14:textId="77777777" w:rsidR="00B73E7F" w:rsidRPr="003E3E44" w:rsidRDefault="00B73E7F" w:rsidP="00DB067B">
            <w:pPr>
              <w:jc w:val="right"/>
              <w:rPr>
                <w:sz w:val="20"/>
              </w:rPr>
            </w:pPr>
          </w:p>
        </w:tc>
        <w:tc>
          <w:tcPr>
            <w:tcW w:w="236" w:type="dxa"/>
          </w:tcPr>
          <w:p w14:paraId="793DD077" w14:textId="77777777" w:rsidR="00B73E7F" w:rsidRPr="00147330" w:rsidRDefault="00B73E7F" w:rsidP="00DB067B">
            <w:pPr>
              <w:jc w:val="right"/>
              <w:rPr>
                <w:sz w:val="20"/>
                <w:highlight w:val="yellow"/>
              </w:rPr>
            </w:pPr>
          </w:p>
        </w:tc>
      </w:tr>
      <w:tr w:rsidR="00B73E7F" w:rsidRPr="00DB067B" w14:paraId="3FBFD2CB" w14:textId="77777777" w:rsidTr="00B73E7F">
        <w:trPr>
          <w:jc w:val="center"/>
        </w:trPr>
        <w:tc>
          <w:tcPr>
            <w:tcW w:w="7420" w:type="dxa"/>
          </w:tcPr>
          <w:p w14:paraId="0AF91CAB" w14:textId="77777777" w:rsidR="00B73E7F" w:rsidRPr="00DB067B" w:rsidRDefault="00B73E7F" w:rsidP="00DB067B">
            <w:pPr>
              <w:jc w:val="both"/>
              <w:rPr>
                <w:sz w:val="20"/>
              </w:rPr>
            </w:pPr>
          </w:p>
        </w:tc>
        <w:tc>
          <w:tcPr>
            <w:tcW w:w="1028" w:type="dxa"/>
            <w:vAlign w:val="bottom"/>
          </w:tcPr>
          <w:p w14:paraId="11CD720A" w14:textId="77777777" w:rsidR="00B73E7F" w:rsidRPr="003E3E44" w:rsidRDefault="00B73E7F" w:rsidP="00DB067B">
            <w:pPr>
              <w:jc w:val="right"/>
              <w:rPr>
                <w:sz w:val="20"/>
              </w:rPr>
            </w:pPr>
          </w:p>
        </w:tc>
        <w:tc>
          <w:tcPr>
            <w:tcW w:w="236" w:type="dxa"/>
          </w:tcPr>
          <w:p w14:paraId="119C99AA" w14:textId="77777777" w:rsidR="00B73E7F" w:rsidRPr="00147330" w:rsidRDefault="00B73E7F" w:rsidP="00DB067B">
            <w:pPr>
              <w:jc w:val="right"/>
              <w:rPr>
                <w:sz w:val="20"/>
                <w:highlight w:val="yellow"/>
              </w:rPr>
            </w:pPr>
          </w:p>
        </w:tc>
      </w:tr>
      <w:tr w:rsidR="00B73E7F" w:rsidRPr="00DB067B" w14:paraId="1161F23C" w14:textId="77777777" w:rsidTr="00B73E7F">
        <w:trPr>
          <w:jc w:val="center"/>
        </w:trPr>
        <w:tc>
          <w:tcPr>
            <w:tcW w:w="7420" w:type="dxa"/>
          </w:tcPr>
          <w:p w14:paraId="3D068CE3" w14:textId="77777777" w:rsidR="00B73E7F" w:rsidRPr="00DB067B" w:rsidRDefault="00B73E7F" w:rsidP="00DB067B">
            <w:pPr>
              <w:ind w:left="432" w:hanging="180"/>
              <w:jc w:val="both"/>
              <w:rPr>
                <w:sz w:val="20"/>
              </w:rPr>
            </w:pPr>
            <w:r w:rsidRPr="00DB067B">
              <w:rPr>
                <w:sz w:val="20"/>
              </w:rPr>
              <w:t>Governmental funds report capital outlays as expenditures.  However, in the statement of activities, the cost of those assets is depreciated over their estimated useful lives.</w:t>
            </w:r>
          </w:p>
        </w:tc>
        <w:tc>
          <w:tcPr>
            <w:tcW w:w="1028" w:type="dxa"/>
            <w:vAlign w:val="bottom"/>
          </w:tcPr>
          <w:p w14:paraId="3F57C3D2" w14:textId="77777777" w:rsidR="00B73E7F" w:rsidRPr="003E3E44" w:rsidRDefault="00B73E7F" w:rsidP="00DB067B">
            <w:pPr>
              <w:jc w:val="right"/>
              <w:rPr>
                <w:sz w:val="20"/>
              </w:rPr>
            </w:pPr>
          </w:p>
        </w:tc>
        <w:tc>
          <w:tcPr>
            <w:tcW w:w="236" w:type="dxa"/>
          </w:tcPr>
          <w:p w14:paraId="25002396" w14:textId="77777777" w:rsidR="00B73E7F" w:rsidRPr="00147330" w:rsidRDefault="00B73E7F" w:rsidP="00DB067B">
            <w:pPr>
              <w:jc w:val="right"/>
              <w:rPr>
                <w:sz w:val="20"/>
                <w:highlight w:val="yellow"/>
              </w:rPr>
            </w:pPr>
          </w:p>
        </w:tc>
      </w:tr>
      <w:tr w:rsidR="00B73E7F" w:rsidRPr="00DB067B" w14:paraId="249AAD39" w14:textId="77777777" w:rsidTr="00B73E7F">
        <w:trPr>
          <w:jc w:val="center"/>
        </w:trPr>
        <w:tc>
          <w:tcPr>
            <w:tcW w:w="7420" w:type="dxa"/>
          </w:tcPr>
          <w:p w14:paraId="759698DF" w14:textId="77777777" w:rsidR="00B73E7F" w:rsidRPr="00DB067B" w:rsidRDefault="00B73E7F" w:rsidP="00DB067B">
            <w:pPr>
              <w:jc w:val="both"/>
              <w:rPr>
                <w:sz w:val="20"/>
              </w:rPr>
            </w:pPr>
          </w:p>
        </w:tc>
        <w:tc>
          <w:tcPr>
            <w:tcW w:w="1028" w:type="dxa"/>
            <w:vAlign w:val="bottom"/>
          </w:tcPr>
          <w:p w14:paraId="2D73A23E" w14:textId="77777777" w:rsidR="00B73E7F" w:rsidRPr="003E3E44" w:rsidRDefault="00B73E7F" w:rsidP="00DB067B">
            <w:pPr>
              <w:jc w:val="right"/>
              <w:rPr>
                <w:sz w:val="20"/>
              </w:rPr>
            </w:pPr>
          </w:p>
        </w:tc>
        <w:tc>
          <w:tcPr>
            <w:tcW w:w="236" w:type="dxa"/>
          </w:tcPr>
          <w:p w14:paraId="4823E87C" w14:textId="77777777" w:rsidR="00B73E7F" w:rsidRPr="00147330" w:rsidRDefault="00B73E7F" w:rsidP="00DB067B">
            <w:pPr>
              <w:jc w:val="right"/>
              <w:rPr>
                <w:sz w:val="20"/>
                <w:highlight w:val="yellow"/>
              </w:rPr>
            </w:pPr>
          </w:p>
        </w:tc>
      </w:tr>
      <w:tr w:rsidR="00B73E7F" w:rsidRPr="00DB067B" w14:paraId="010C6C6D" w14:textId="77777777" w:rsidTr="00B73E7F">
        <w:trPr>
          <w:jc w:val="center"/>
        </w:trPr>
        <w:tc>
          <w:tcPr>
            <w:tcW w:w="7420" w:type="dxa"/>
          </w:tcPr>
          <w:p w14:paraId="5CF424D1" w14:textId="77777777" w:rsidR="00B73E7F" w:rsidRPr="00DB067B" w:rsidRDefault="00B73E7F" w:rsidP="00576CDE">
            <w:pPr>
              <w:tabs>
                <w:tab w:val="left" w:pos="904"/>
              </w:tabs>
              <w:ind w:firstLine="792"/>
              <w:jc w:val="both"/>
              <w:rPr>
                <w:sz w:val="20"/>
              </w:rPr>
            </w:pPr>
            <w:r w:rsidRPr="00DB067B">
              <w:rPr>
                <w:sz w:val="20"/>
              </w:rPr>
              <w:t>Current Year Expenditures for Capital Assets</w:t>
            </w:r>
          </w:p>
        </w:tc>
        <w:tc>
          <w:tcPr>
            <w:tcW w:w="1028" w:type="dxa"/>
            <w:vAlign w:val="bottom"/>
          </w:tcPr>
          <w:p w14:paraId="1D356036" w14:textId="77777777" w:rsidR="00B73E7F" w:rsidRPr="003E3E44" w:rsidRDefault="00D109CA" w:rsidP="006F7CD9">
            <w:pPr>
              <w:ind w:right="-108"/>
              <w:jc w:val="right"/>
              <w:rPr>
                <w:sz w:val="20"/>
              </w:rPr>
            </w:pPr>
            <w:r>
              <w:rPr>
                <w:sz w:val="20"/>
              </w:rPr>
              <w:t>46,867</w:t>
            </w:r>
          </w:p>
        </w:tc>
        <w:tc>
          <w:tcPr>
            <w:tcW w:w="236" w:type="dxa"/>
          </w:tcPr>
          <w:p w14:paraId="23B8BBE1" w14:textId="77777777" w:rsidR="00B73E7F" w:rsidRPr="00147330" w:rsidRDefault="00B73E7F" w:rsidP="00E5751A">
            <w:pPr>
              <w:jc w:val="right"/>
              <w:rPr>
                <w:sz w:val="20"/>
                <w:highlight w:val="yellow"/>
              </w:rPr>
            </w:pPr>
          </w:p>
        </w:tc>
      </w:tr>
      <w:tr w:rsidR="00B73E7F" w:rsidRPr="00DB067B" w14:paraId="4A7A517B" w14:textId="77777777" w:rsidTr="003E3E44">
        <w:trPr>
          <w:jc w:val="center"/>
        </w:trPr>
        <w:tc>
          <w:tcPr>
            <w:tcW w:w="7420" w:type="dxa"/>
          </w:tcPr>
          <w:p w14:paraId="54A8423A" w14:textId="77777777" w:rsidR="00B73E7F" w:rsidRPr="00DB067B" w:rsidRDefault="00B73E7F" w:rsidP="00DB067B">
            <w:pPr>
              <w:ind w:firstLine="792"/>
              <w:jc w:val="both"/>
              <w:rPr>
                <w:sz w:val="20"/>
              </w:rPr>
            </w:pPr>
            <w:r w:rsidRPr="00DB067B">
              <w:rPr>
                <w:sz w:val="20"/>
              </w:rPr>
              <w:t>Current Year Depreciation Expense</w:t>
            </w:r>
          </w:p>
        </w:tc>
        <w:tc>
          <w:tcPr>
            <w:tcW w:w="1028" w:type="dxa"/>
            <w:shd w:val="clear" w:color="auto" w:fill="auto"/>
            <w:vAlign w:val="bottom"/>
          </w:tcPr>
          <w:p w14:paraId="5601807D" w14:textId="77777777" w:rsidR="00B73E7F" w:rsidRPr="003E3E44" w:rsidRDefault="00B73E7F" w:rsidP="005D1225">
            <w:pPr>
              <w:ind w:right="-90"/>
              <w:jc w:val="right"/>
              <w:rPr>
                <w:sz w:val="20"/>
              </w:rPr>
            </w:pPr>
            <w:r w:rsidRPr="003E3E44">
              <w:rPr>
                <w:sz w:val="20"/>
              </w:rPr>
              <w:t>(</w:t>
            </w:r>
            <w:r w:rsidR="000A4AB3">
              <w:rPr>
                <w:sz w:val="20"/>
              </w:rPr>
              <w:t>17,391</w:t>
            </w:r>
          </w:p>
        </w:tc>
        <w:tc>
          <w:tcPr>
            <w:tcW w:w="236" w:type="dxa"/>
            <w:shd w:val="clear" w:color="auto" w:fill="auto"/>
            <w:vAlign w:val="bottom"/>
          </w:tcPr>
          <w:p w14:paraId="12AB236A" w14:textId="77777777" w:rsidR="00B73E7F" w:rsidRPr="003E3E44" w:rsidRDefault="00B73E7F" w:rsidP="00B73E7F">
            <w:pPr>
              <w:ind w:left="-162" w:firstLine="72"/>
              <w:rPr>
                <w:sz w:val="20"/>
              </w:rPr>
            </w:pPr>
            <w:r w:rsidRPr="003E3E44">
              <w:rPr>
                <w:sz w:val="20"/>
              </w:rPr>
              <w:t>)</w:t>
            </w:r>
          </w:p>
        </w:tc>
      </w:tr>
      <w:tr w:rsidR="00B73E7F" w:rsidRPr="00DB067B" w14:paraId="6E590692" w14:textId="77777777" w:rsidTr="00B73E7F">
        <w:trPr>
          <w:jc w:val="center"/>
        </w:trPr>
        <w:tc>
          <w:tcPr>
            <w:tcW w:w="7420" w:type="dxa"/>
          </w:tcPr>
          <w:p w14:paraId="5194A975" w14:textId="77777777" w:rsidR="00B73E7F" w:rsidRPr="00DB067B" w:rsidRDefault="00B73E7F" w:rsidP="00DB067B">
            <w:pPr>
              <w:ind w:firstLine="792"/>
              <w:jc w:val="both"/>
              <w:rPr>
                <w:sz w:val="20"/>
              </w:rPr>
            </w:pPr>
          </w:p>
        </w:tc>
        <w:tc>
          <w:tcPr>
            <w:tcW w:w="1028" w:type="dxa"/>
            <w:vAlign w:val="bottom"/>
          </w:tcPr>
          <w:p w14:paraId="4F35DC2C" w14:textId="77777777" w:rsidR="00B73E7F" w:rsidRPr="003E3E44" w:rsidRDefault="00B73E7F" w:rsidP="00DB067B">
            <w:pPr>
              <w:jc w:val="right"/>
              <w:rPr>
                <w:sz w:val="20"/>
              </w:rPr>
            </w:pPr>
          </w:p>
        </w:tc>
        <w:tc>
          <w:tcPr>
            <w:tcW w:w="236" w:type="dxa"/>
          </w:tcPr>
          <w:p w14:paraId="604C68B0" w14:textId="77777777" w:rsidR="00B73E7F" w:rsidRPr="00147330" w:rsidRDefault="00B73E7F" w:rsidP="00DB067B">
            <w:pPr>
              <w:jc w:val="right"/>
              <w:rPr>
                <w:sz w:val="20"/>
                <w:highlight w:val="yellow"/>
              </w:rPr>
            </w:pPr>
          </w:p>
        </w:tc>
      </w:tr>
      <w:tr w:rsidR="00B73E7F" w:rsidRPr="00DB067B" w14:paraId="4FD87EB5" w14:textId="77777777" w:rsidTr="00B73E7F">
        <w:trPr>
          <w:jc w:val="center"/>
        </w:trPr>
        <w:tc>
          <w:tcPr>
            <w:tcW w:w="7420" w:type="dxa"/>
          </w:tcPr>
          <w:p w14:paraId="685DF8B0" w14:textId="77777777" w:rsidR="00B73E7F" w:rsidRPr="00DB067B" w:rsidRDefault="006F64A9" w:rsidP="00E52042">
            <w:pPr>
              <w:ind w:left="432" w:hanging="180"/>
              <w:jc w:val="both"/>
              <w:rPr>
                <w:sz w:val="20"/>
              </w:rPr>
            </w:pPr>
            <w:r w:rsidRPr="00705A94">
              <w:rPr>
                <w:sz w:val="20"/>
              </w:rPr>
              <w:t>Issuance of long-term debt provides current financial resources to governmental funds, but has</w:t>
            </w:r>
            <w:r>
              <w:rPr>
                <w:sz w:val="20"/>
              </w:rPr>
              <w:t xml:space="preserve"> </w:t>
            </w:r>
            <w:r w:rsidRPr="00705A94">
              <w:rPr>
                <w:sz w:val="20"/>
              </w:rPr>
              <w:t>no effect on net position.  Repayment of principal is an expenditure in governmental funds, but reduces long-term liabilities in the statement of net position.</w:t>
            </w:r>
          </w:p>
        </w:tc>
        <w:tc>
          <w:tcPr>
            <w:tcW w:w="1028" w:type="dxa"/>
            <w:vAlign w:val="bottom"/>
          </w:tcPr>
          <w:p w14:paraId="781A5645" w14:textId="77777777" w:rsidR="00B73E7F" w:rsidRPr="003E3E44" w:rsidRDefault="00B73E7F" w:rsidP="00DB067B">
            <w:pPr>
              <w:jc w:val="right"/>
              <w:rPr>
                <w:sz w:val="20"/>
              </w:rPr>
            </w:pPr>
          </w:p>
        </w:tc>
        <w:tc>
          <w:tcPr>
            <w:tcW w:w="236" w:type="dxa"/>
          </w:tcPr>
          <w:p w14:paraId="256C8935" w14:textId="77777777" w:rsidR="00B73E7F" w:rsidRPr="00147330" w:rsidRDefault="00B73E7F" w:rsidP="00DB067B">
            <w:pPr>
              <w:jc w:val="right"/>
              <w:rPr>
                <w:sz w:val="20"/>
                <w:highlight w:val="yellow"/>
              </w:rPr>
            </w:pPr>
          </w:p>
        </w:tc>
      </w:tr>
      <w:tr w:rsidR="006F64A9" w:rsidRPr="00DB067B" w14:paraId="3F586CAF" w14:textId="77777777" w:rsidTr="00B73E7F">
        <w:trPr>
          <w:jc w:val="center"/>
        </w:trPr>
        <w:tc>
          <w:tcPr>
            <w:tcW w:w="7420" w:type="dxa"/>
          </w:tcPr>
          <w:p w14:paraId="3F81D865" w14:textId="77777777" w:rsidR="006F64A9" w:rsidRDefault="006F64A9" w:rsidP="00DB067B">
            <w:pPr>
              <w:ind w:firstLine="792"/>
              <w:jc w:val="both"/>
              <w:rPr>
                <w:sz w:val="20"/>
              </w:rPr>
            </w:pPr>
          </w:p>
        </w:tc>
        <w:tc>
          <w:tcPr>
            <w:tcW w:w="1028" w:type="dxa"/>
            <w:vAlign w:val="bottom"/>
          </w:tcPr>
          <w:p w14:paraId="73577115" w14:textId="77777777" w:rsidR="006F64A9" w:rsidRPr="003E3E44" w:rsidRDefault="006F64A9" w:rsidP="00DB067B">
            <w:pPr>
              <w:jc w:val="right"/>
              <w:rPr>
                <w:sz w:val="20"/>
              </w:rPr>
            </w:pPr>
          </w:p>
        </w:tc>
        <w:tc>
          <w:tcPr>
            <w:tcW w:w="236" w:type="dxa"/>
          </w:tcPr>
          <w:p w14:paraId="7C9A1D06" w14:textId="77777777" w:rsidR="006F64A9" w:rsidRPr="00147330" w:rsidRDefault="006F64A9" w:rsidP="00DB067B">
            <w:pPr>
              <w:jc w:val="right"/>
              <w:rPr>
                <w:sz w:val="20"/>
                <w:highlight w:val="yellow"/>
              </w:rPr>
            </w:pPr>
          </w:p>
        </w:tc>
      </w:tr>
      <w:tr w:rsidR="00B73E7F" w:rsidRPr="00DB067B" w14:paraId="4E45B2A0" w14:textId="77777777" w:rsidTr="00B73E7F">
        <w:trPr>
          <w:jc w:val="center"/>
        </w:trPr>
        <w:tc>
          <w:tcPr>
            <w:tcW w:w="7420" w:type="dxa"/>
          </w:tcPr>
          <w:p w14:paraId="3E4E5901" w14:textId="77777777" w:rsidR="00B73E7F" w:rsidRPr="00DB067B" w:rsidRDefault="006F64A9" w:rsidP="00DB067B">
            <w:pPr>
              <w:ind w:firstLine="792"/>
              <w:jc w:val="both"/>
              <w:rPr>
                <w:sz w:val="20"/>
              </w:rPr>
            </w:pPr>
            <w:r>
              <w:rPr>
                <w:sz w:val="20"/>
              </w:rPr>
              <w:t>Current Year Debt Issuance</w:t>
            </w:r>
          </w:p>
        </w:tc>
        <w:tc>
          <w:tcPr>
            <w:tcW w:w="1028" w:type="dxa"/>
            <w:vAlign w:val="bottom"/>
          </w:tcPr>
          <w:p w14:paraId="5EB956A0" w14:textId="77777777" w:rsidR="00B73E7F" w:rsidRPr="003E3E44" w:rsidRDefault="00E52042" w:rsidP="00E52042">
            <w:pPr>
              <w:ind w:right="-90"/>
              <w:jc w:val="right"/>
              <w:rPr>
                <w:sz w:val="20"/>
              </w:rPr>
            </w:pPr>
            <w:r>
              <w:rPr>
                <w:sz w:val="20"/>
              </w:rPr>
              <w:t>(141,664</w:t>
            </w:r>
          </w:p>
        </w:tc>
        <w:tc>
          <w:tcPr>
            <w:tcW w:w="236" w:type="dxa"/>
          </w:tcPr>
          <w:p w14:paraId="073D1B1C" w14:textId="77777777" w:rsidR="00B73E7F" w:rsidRPr="00E52042" w:rsidRDefault="00E52042" w:rsidP="00E52042">
            <w:pPr>
              <w:ind w:left="-162" w:firstLine="72"/>
              <w:rPr>
                <w:sz w:val="20"/>
              </w:rPr>
            </w:pPr>
            <w:r w:rsidRPr="00E52042">
              <w:rPr>
                <w:sz w:val="20"/>
              </w:rPr>
              <w:t>)</w:t>
            </w:r>
          </w:p>
        </w:tc>
      </w:tr>
      <w:tr w:rsidR="00B73E7F" w:rsidRPr="00DB067B" w14:paraId="57B4DD42" w14:textId="77777777" w:rsidTr="00B73E7F">
        <w:trPr>
          <w:jc w:val="center"/>
        </w:trPr>
        <w:tc>
          <w:tcPr>
            <w:tcW w:w="7420" w:type="dxa"/>
          </w:tcPr>
          <w:p w14:paraId="62E27977" w14:textId="77777777" w:rsidR="00B73E7F" w:rsidRPr="004E79A5" w:rsidRDefault="00B73E7F" w:rsidP="008A7B8A">
            <w:pPr>
              <w:ind w:firstLine="792"/>
              <w:jc w:val="both"/>
              <w:rPr>
                <w:sz w:val="20"/>
              </w:rPr>
            </w:pPr>
            <w:r w:rsidRPr="004E79A5">
              <w:rPr>
                <w:sz w:val="20"/>
              </w:rPr>
              <w:t>Current Year Principal Payments</w:t>
            </w:r>
          </w:p>
        </w:tc>
        <w:tc>
          <w:tcPr>
            <w:tcW w:w="1028" w:type="dxa"/>
            <w:vAlign w:val="bottom"/>
          </w:tcPr>
          <w:p w14:paraId="255AC62A" w14:textId="77777777" w:rsidR="00B73E7F" w:rsidRPr="003E3E44" w:rsidRDefault="00B73E7F" w:rsidP="005D1225">
            <w:pPr>
              <w:ind w:right="-108"/>
              <w:jc w:val="right"/>
              <w:rPr>
                <w:sz w:val="20"/>
              </w:rPr>
            </w:pPr>
            <w:r w:rsidRPr="003E3E44">
              <w:rPr>
                <w:sz w:val="20"/>
              </w:rPr>
              <w:t xml:space="preserve">     </w:t>
            </w:r>
            <w:r w:rsidR="000A4AB3">
              <w:rPr>
                <w:sz w:val="20"/>
              </w:rPr>
              <w:t>16,174</w:t>
            </w:r>
          </w:p>
        </w:tc>
        <w:tc>
          <w:tcPr>
            <w:tcW w:w="236" w:type="dxa"/>
          </w:tcPr>
          <w:p w14:paraId="2670FD5F" w14:textId="77777777" w:rsidR="00B73E7F" w:rsidRPr="00147330" w:rsidRDefault="00B73E7F" w:rsidP="00ED3BA3">
            <w:pPr>
              <w:ind w:right="-108"/>
              <w:jc w:val="center"/>
              <w:rPr>
                <w:sz w:val="20"/>
                <w:highlight w:val="yellow"/>
              </w:rPr>
            </w:pPr>
          </w:p>
        </w:tc>
      </w:tr>
      <w:tr w:rsidR="00B73E7F" w:rsidRPr="00DB067B" w14:paraId="4E373448" w14:textId="77777777" w:rsidTr="00B73E7F">
        <w:trPr>
          <w:jc w:val="center"/>
        </w:trPr>
        <w:tc>
          <w:tcPr>
            <w:tcW w:w="7420" w:type="dxa"/>
          </w:tcPr>
          <w:p w14:paraId="50990C36" w14:textId="77777777" w:rsidR="00B73E7F" w:rsidRPr="00DB067B" w:rsidRDefault="00B73E7F" w:rsidP="00DB067B">
            <w:pPr>
              <w:jc w:val="both"/>
              <w:rPr>
                <w:sz w:val="20"/>
              </w:rPr>
            </w:pPr>
          </w:p>
        </w:tc>
        <w:tc>
          <w:tcPr>
            <w:tcW w:w="1028" w:type="dxa"/>
            <w:tcBorders>
              <w:top w:val="single" w:sz="4" w:space="0" w:color="auto"/>
            </w:tcBorders>
            <w:vAlign w:val="bottom"/>
          </w:tcPr>
          <w:p w14:paraId="1A76484A" w14:textId="77777777" w:rsidR="00B73E7F" w:rsidRPr="003E3E44" w:rsidRDefault="00B73E7F" w:rsidP="00DB067B">
            <w:pPr>
              <w:jc w:val="right"/>
              <w:rPr>
                <w:sz w:val="20"/>
              </w:rPr>
            </w:pPr>
          </w:p>
        </w:tc>
        <w:tc>
          <w:tcPr>
            <w:tcW w:w="236" w:type="dxa"/>
          </w:tcPr>
          <w:p w14:paraId="46BFFC19" w14:textId="77777777" w:rsidR="00B73E7F" w:rsidRPr="00147330" w:rsidRDefault="00B73E7F" w:rsidP="00DB067B">
            <w:pPr>
              <w:jc w:val="right"/>
              <w:rPr>
                <w:sz w:val="20"/>
                <w:highlight w:val="yellow"/>
              </w:rPr>
            </w:pPr>
          </w:p>
        </w:tc>
      </w:tr>
      <w:tr w:rsidR="00B73E7F" w:rsidRPr="00DB067B" w14:paraId="2D80DE17" w14:textId="77777777" w:rsidTr="00B73E7F">
        <w:trPr>
          <w:jc w:val="center"/>
        </w:trPr>
        <w:tc>
          <w:tcPr>
            <w:tcW w:w="7420" w:type="dxa"/>
          </w:tcPr>
          <w:p w14:paraId="36DD88E5" w14:textId="77777777" w:rsidR="00B73E7F" w:rsidRPr="00DB067B" w:rsidRDefault="00B73E7F" w:rsidP="00DB067B">
            <w:pPr>
              <w:jc w:val="both"/>
              <w:rPr>
                <w:b/>
                <w:sz w:val="20"/>
              </w:rPr>
            </w:pPr>
            <w:r w:rsidRPr="00DB067B">
              <w:rPr>
                <w:b/>
                <w:sz w:val="20"/>
              </w:rPr>
              <w:t xml:space="preserve">Change in Net </w:t>
            </w:r>
            <w:r>
              <w:rPr>
                <w:b/>
                <w:sz w:val="20"/>
              </w:rPr>
              <w:t>Position</w:t>
            </w:r>
            <w:r w:rsidRPr="00DB067B">
              <w:rPr>
                <w:b/>
                <w:sz w:val="20"/>
              </w:rPr>
              <w:t xml:space="preserve"> of Governmental Activities</w:t>
            </w:r>
          </w:p>
        </w:tc>
        <w:tc>
          <w:tcPr>
            <w:tcW w:w="1028" w:type="dxa"/>
            <w:tcBorders>
              <w:bottom w:val="double" w:sz="4" w:space="0" w:color="auto"/>
            </w:tcBorders>
            <w:vAlign w:val="bottom"/>
          </w:tcPr>
          <w:p w14:paraId="6BD991C1" w14:textId="77777777" w:rsidR="00B73E7F" w:rsidRPr="003E3E44" w:rsidRDefault="008B3343" w:rsidP="005D1225">
            <w:pPr>
              <w:ind w:right="-108"/>
              <w:jc w:val="right"/>
              <w:rPr>
                <w:sz w:val="20"/>
              </w:rPr>
            </w:pPr>
            <w:r>
              <w:rPr>
                <w:sz w:val="20"/>
              </w:rPr>
              <w:t xml:space="preserve">$  </w:t>
            </w:r>
            <w:r w:rsidR="004D575F">
              <w:rPr>
                <w:sz w:val="20"/>
              </w:rPr>
              <w:t xml:space="preserve">      </w:t>
            </w:r>
            <w:r>
              <w:rPr>
                <w:sz w:val="20"/>
              </w:rPr>
              <w:t xml:space="preserve">  </w:t>
            </w:r>
            <w:r w:rsidR="004D575F">
              <w:rPr>
                <w:sz w:val="20"/>
              </w:rPr>
              <w:t>824</w:t>
            </w:r>
          </w:p>
        </w:tc>
        <w:tc>
          <w:tcPr>
            <w:tcW w:w="236" w:type="dxa"/>
          </w:tcPr>
          <w:p w14:paraId="14B98DC8" w14:textId="77777777" w:rsidR="00B73E7F" w:rsidRPr="003E3E44" w:rsidRDefault="00B73E7F" w:rsidP="003E3E44">
            <w:pPr>
              <w:ind w:left="-74" w:right="-108"/>
              <w:rPr>
                <w:sz w:val="20"/>
              </w:rPr>
            </w:pPr>
          </w:p>
        </w:tc>
      </w:tr>
    </w:tbl>
    <w:p w14:paraId="43D4E72E" w14:textId="77777777" w:rsidR="00875CAC" w:rsidRDefault="00875CAC" w:rsidP="00875CAC">
      <w:pPr>
        <w:jc w:val="both"/>
        <w:rPr>
          <w:sz w:val="20"/>
        </w:rPr>
      </w:pPr>
    </w:p>
    <w:p w14:paraId="59B5ACD8" w14:textId="77777777" w:rsidR="008A4DF3" w:rsidRDefault="008A4DF3" w:rsidP="00875CAC">
      <w:pPr>
        <w:jc w:val="center"/>
        <w:rPr>
          <w:b/>
          <w:sz w:val="28"/>
          <w:szCs w:val="28"/>
        </w:rPr>
      </w:pPr>
    </w:p>
    <w:p w14:paraId="29B4D235" w14:textId="77777777" w:rsidR="008A4DF3" w:rsidRPr="008A4DF3" w:rsidRDefault="008A4DF3" w:rsidP="008A4DF3">
      <w:pPr>
        <w:jc w:val="center"/>
        <w:rPr>
          <w:b/>
          <w:sz w:val="28"/>
          <w:szCs w:val="28"/>
        </w:rPr>
        <w:sectPr w:rsidR="008A4DF3" w:rsidRPr="008A4DF3" w:rsidSect="00345566">
          <w:headerReference w:type="even" r:id="rId15"/>
          <w:headerReference w:type="default" r:id="rId16"/>
          <w:footerReference w:type="default" r:id="rId17"/>
          <w:headerReference w:type="first" r:id="rId18"/>
          <w:pgSz w:w="12240" w:h="15840"/>
          <w:pgMar w:top="1440" w:right="1620" w:bottom="1440" w:left="1440" w:header="720" w:footer="720" w:gutter="0"/>
          <w:pgNumType w:start="5"/>
          <w:cols w:space="720"/>
          <w:docGrid w:linePitch="360"/>
        </w:sectPr>
      </w:pPr>
    </w:p>
    <w:p w14:paraId="18F0F8C6" w14:textId="77777777" w:rsidR="00224CFB" w:rsidRPr="00376810" w:rsidRDefault="00224CFB" w:rsidP="0055589D">
      <w:pPr>
        <w:pStyle w:val="TxBrp5"/>
        <w:spacing w:after="120" w:line="240" w:lineRule="auto"/>
        <w:ind w:left="490" w:hanging="490"/>
        <w:rPr>
          <w:b/>
          <w:bCs/>
          <w:sz w:val="22"/>
          <w:szCs w:val="22"/>
        </w:rPr>
      </w:pPr>
      <w:r w:rsidRPr="00376810">
        <w:rPr>
          <w:b/>
          <w:bCs/>
          <w:sz w:val="22"/>
          <w:szCs w:val="22"/>
        </w:rPr>
        <w:lastRenderedPageBreak/>
        <w:t xml:space="preserve">NOTE 1 – </w:t>
      </w:r>
      <w:r w:rsidRPr="00376810">
        <w:rPr>
          <w:b/>
          <w:bCs/>
          <w:sz w:val="22"/>
          <w:szCs w:val="22"/>
          <w:u w:val="single"/>
        </w:rPr>
        <w:t>SUMMARY OF SIGNIFICANT ACCOUNTING POLICIES</w:t>
      </w:r>
    </w:p>
    <w:p w14:paraId="6F847C46" w14:textId="77777777" w:rsidR="00224CFB" w:rsidRPr="00376810" w:rsidRDefault="00224CFB" w:rsidP="00F81322">
      <w:pPr>
        <w:pStyle w:val="TxBrp4"/>
        <w:spacing w:before="120" w:after="120" w:line="240" w:lineRule="auto"/>
        <w:rPr>
          <w:sz w:val="22"/>
          <w:szCs w:val="22"/>
        </w:rPr>
      </w:pPr>
      <w:r w:rsidRPr="00376810">
        <w:rPr>
          <w:sz w:val="22"/>
          <w:szCs w:val="22"/>
        </w:rPr>
        <w:t xml:space="preserve">The accounting policies of </w:t>
      </w:r>
      <w:r w:rsidR="009B7059">
        <w:rPr>
          <w:sz w:val="22"/>
          <w:szCs w:val="22"/>
        </w:rPr>
        <w:t>Healthy Learning Academy</w:t>
      </w:r>
      <w:r w:rsidR="001E4767">
        <w:rPr>
          <w:sz w:val="22"/>
          <w:szCs w:val="22"/>
        </w:rPr>
        <w:t>, Inc.</w:t>
      </w:r>
      <w:r w:rsidRPr="00376810">
        <w:rPr>
          <w:sz w:val="22"/>
          <w:szCs w:val="22"/>
        </w:rPr>
        <w:t xml:space="preserve"> conform to generally accepted accounting principles as applicable to governments.  The more significant accounting policies are described below to enhance the usefulness of the financial statements to the reader.</w:t>
      </w:r>
    </w:p>
    <w:p w14:paraId="48A07A0C" w14:textId="77777777" w:rsidR="00224CFB" w:rsidRPr="00376810" w:rsidRDefault="000B3A60" w:rsidP="00CE78DE">
      <w:pPr>
        <w:pStyle w:val="TxBrp7"/>
        <w:tabs>
          <w:tab w:val="clear" w:pos="487"/>
          <w:tab w:val="left" w:pos="0"/>
        </w:tabs>
        <w:spacing w:after="120" w:line="240" w:lineRule="auto"/>
        <w:ind w:left="0"/>
        <w:rPr>
          <w:sz w:val="22"/>
          <w:szCs w:val="22"/>
          <w:u w:val="single"/>
        </w:rPr>
      </w:pPr>
      <w:r>
        <w:rPr>
          <w:sz w:val="22"/>
          <w:szCs w:val="22"/>
          <w:u w:val="single"/>
        </w:rPr>
        <w:t>Reporting Entity</w:t>
      </w:r>
    </w:p>
    <w:p w14:paraId="4F76F87F" w14:textId="77777777" w:rsidR="00846459" w:rsidRDefault="009B7059" w:rsidP="00CE78DE">
      <w:pPr>
        <w:pStyle w:val="TxBrp7"/>
        <w:tabs>
          <w:tab w:val="clear" w:pos="487"/>
          <w:tab w:val="left" w:pos="0"/>
        </w:tabs>
        <w:spacing w:after="120" w:line="240" w:lineRule="auto"/>
        <w:ind w:left="0"/>
        <w:rPr>
          <w:sz w:val="22"/>
          <w:szCs w:val="22"/>
        </w:rPr>
      </w:pPr>
      <w:r>
        <w:rPr>
          <w:sz w:val="22"/>
          <w:szCs w:val="22"/>
        </w:rPr>
        <w:t>Healthy Learning Academy</w:t>
      </w:r>
      <w:r w:rsidR="00224CFB" w:rsidRPr="00376810">
        <w:rPr>
          <w:sz w:val="22"/>
          <w:szCs w:val="22"/>
        </w:rPr>
        <w:t>, Inc. is a not-for-profit corporation organized</w:t>
      </w:r>
      <w:r w:rsidR="00CF238C">
        <w:rPr>
          <w:sz w:val="22"/>
          <w:szCs w:val="22"/>
        </w:rPr>
        <w:t xml:space="preserve"> in 2004</w:t>
      </w:r>
      <w:r w:rsidR="00224CFB" w:rsidRPr="00376810">
        <w:rPr>
          <w:sz w:val="22"/>
          <w:szCs w:val="22"/>
        </w:rPr>
        <w:t xml:space="preserve"> pursuant to Chapter 617</w:t>
      </w:r>
      <w:r w:rsidR="008A69A5">
        <w:rPr>
          <w:sz w:val="22"/>
          <w:szCs w:val="22"/>
        </w:rPr>
        <w:t xml:space="preserve">, Florida Statutes, the Florida </w:t>
      </w:r>
      <w:r w:rsidR="00224CFB" w:rsidRPr="00376810">
        <w:rPr>
          <w:sz w:val="22"/>
          <w:szCs w:val="22"/>
        </w:rPr>
        <w:t>Not</w:t>
      </w:r>
      <w:r w:rsidR="008A69A5">
        <w:rPr>
          <w:sz w:val="22"/>
          <w:szCs w:val="22"/>
        </w:rPr>
        <w:t>-</w:t>
      </w:r>
      <w:r w:rsidR="00224CFB" w:rsidRPr="00376810">
        <w:rPr>
          <w:sz w:val="22"/>
          <w:szCs w:val="22"/>
        </w:rPr>
        <w:t>For</w:t>
      </w:r>
      <w:r w:rsidR="008A69A5">
        <w:rPr>
          <w:sz w:val="22"/>
          <w:szCs w:val="22"/>
        </w:rPr>
        <w:t>-</w:t>
      </w:r>
      <w:r w:rsidR="00224CFB" w:rsidRPr="00376810">
        <w:rPr>
          <w:sz w:val="22"/>
          <w:szCs w:val="22"/>
        </w:rPr>
        <w:t>Profit Corporation Act, and Section 1002.33, Florida Statutes.  The not-for-profit corporation</w:t>
      </w:r>
      <w:r w:rsidR="008710DE">
        <w:rPr>
          <w:sz w:val="22"/>
          <w:szCs w:val="22"/>
        </w:rPr>
        <w:t xml:space="preserve"> </w:t>
      </w:r>
      <w:r w:rsidR="00224CFB" w:rsidRPr="00376810">
        <w:rPr>
          <w:sz w:val="22"/>
          <w:szCs w:val="22"/>
        </w:rPr>
        <w:t>conduct</w:t>
      </w:r>
      <w:r w:rsidR="00325A75">
        <w:rPr>
          <w:sz w:val="22"/>
          <w:szCs w:val="22"/>
        </w:rPr>
        <w:t>s</w:t>
      </w:r>
      <w:r w:rsidR="00224CFB" w:rsidRPr="00376810">
        <w:rPr>
          <w:sz w:val="22"/>
          <w:szCs w:val="22"/>
        </w:rPr>
        <w:t xml:space="preserve"> business as </w:t>
      </w:r>
      <w:r>
        <w:rPr>
          <w:sz w:val="22"/>
          <w:szCs w:val="22"/>
        </w:rPr>
        <w:t>Healthy Learning Academy</w:t>
      </w:r>
      <w:r w:rsidR="00224CFB" w:rsidRPr="00376810">
        <w:rPr>
          <w:sz w:val="22"/>
          <w:szCs w:val="22"/>
        </w:rPr>
        <w:t xml:space="preserve"> (the School).  The governing body of the School is the not-for-profit corporation’s Board of Directors.</w:t>
      </w:r>
      <w:r w:rsidR="00846459">
        <w:rPr>
          <w:sz w:val="22"/>
          <w:szCs w:val="22"/>
        </w:rPr>
        <w:t xml:space="preserve">  </w:t>
      </w:r>
    </w:p>
    <w:p w14:paraId="22280DAF" w14:textId="77777777" w:rsidR="00224CFB" w:rsidRPr="00376810" w:rsidRDefault="00224CFB" w:rsidP="00CE78DE">
      <w:pPr>
        <w:pStyle w:val="TxBrp7"/>
        <w:tabs>
          <w:tab w:val="clear" w:pos="487"/>
          <w:tab w:val="left" w:pos="0"/>
        </w:tabs>
        <w:spacing w:after="120" w:line="240" w:lineRule="auto"/>
        <w:ind w:left="0"/>
        <w:rPr>
          <w:sz w:val="22"/>
          <w:szCs w:val="22"/>
        </w:rPr>
      </w:pPr>
      <w:r w:rsidRPr="00376810">
        <w:rPr>
          <w:sz w:val="22"/>
          <w:szCs w:val="22"/>
        </w:rPr>
        <w:t xml:space="preserve">The general operating authority of the School is contained in Section 1002.33, Florida Statutes.  The School operates under a charter of the sponsoring school district, the </w:t>
      </w:r>
      <w:r w:rsidR="00186088">
        <w:rPr>
          <w:sz w:val="22"/>
          <w:szCs w:val="22"/>
        </w:rPr>
        <w:t>Alachua</w:t>
      </w:r>
      <w:r w:rsidRPr="00376810">
        <w:rPr>
          <w:sz w:val="22"/>
          <w:szCs w:val="22"/>
        </w:rPr>
        <w:t xml:space="preserve"> County Distr</w:t>
      </w:r>
      <w:r w:rsidR="008A69A5">
        <w:rPr>
          <w:sz w:val="22"/>
          <w:szCs w:val="22"/>
        </w:rPr>
        <w:t>ict School Board (the District</w:t>
      </w:r>
      <w:r w:rsidRPr="00376810">
        <w:rPr>
          <w:sz w:val="22"/>
          <w:szCs w:val="22"/>
        </w:rPr>
        <w:t xml:space="preserve">).  </w:t>
      </w:r>
      <w:r w:rsidRPr="006A4D64">
        <w:rPr>
          <w:sz w:val="22"/>
          <w:szCs w:val="22"/>
        </w:rPr>
        <w:t xml:space="preserve">The current charter is </w:t>
      </w:r>
      <w:r w:rsidRPr="002B4651">
        <w:rPr>
          <w:sz w:val="22"/>
          <w:szCs w:val="22"/>
        </w:rPr>
        <w:t>effective until June 30,</w:t>
      </w:r>
      <w:r w:rsidR="002B4651" w:rsidRPr="002B4651">
        <w:rPr>
          <w:sz w:val="22"/>
          <w:szCs w:val="22"/>
        </w:rPr>
        <w:t xml:space="preserve"> 202</w:t>
      </w:r>
      <w:r w:rsidR="00CF238C" w:rsidRPr="002B4651">
        <w:rPr>
          <w:sz w:val="22"/>
          <w:szCs w:val="22"/>
        </w:rPr>
        <w:t>5</w:t>
      </w:r>
      <w:r w:rsidRPr="002B4651">
        <w:rPr>
          <w:sz w:val="22"/>
          <w:szCs w:val="22"/>
        </w:rPr>
        <w:t xml:space="preserve">, and may be renewed </w:t>
      </w:r>
      <w:r w:rsidR="00313501" w:rsidRPr="002B4651">
        <w:rPr>
          <w:sz w:val="22"/>
          <w:szCs w:val="22"/>
        </w:rPr>
        <w:t>up to an additional 1</w:t>
      </w:r>
      <w:r w:rsidR="00645A23" w:rsidRPr="002B4651">
        <w:rPr>
          <w:sz w:val="22"/>
          <w:szCs w:val="22"/>
        </w:rPr>
        <w:t>0</w:t>
      </w:r>
      <w:r w:rsidR="00313501" w:rsidRPr="002B4651">
        <w:rPr>
          <w:sz w:val="22"/>
          <w:szCs w:val="22"/>
        </w:rPr>
        <w:t xml:space="preserve"> years </w:t>
      </w:r>
      <w:r w:rsidRPr="002B4651">
        <w:rPr>
          <w:sz w:val="22"/>
          <w:szCs w:val="22"/>
        </w:rPr>
        <w:t>provided that a program review demonstrates that certain criteria addressed in Section 1002.33(7), Florida Statutes, have been successfully accomplished.  At the</w:t>
      </w:r>
      <w:r w:rsidRPr="00376810">
        <w:rPr>
          <w:sz w:val="22"/>
          <w:szCs w:val="22"/>
        </w:rPr>
        <w:t xml:space="preserve"> end of the term of the charter, the District may choose not to renew the charter under grounds specified in the charter, in which case the District is required to notify the School in writing at least 90 days prior to the charter’s expiration.  Pursuant to Section 1002.33(8)(e), Florida Statutes, the charter school contract provides that in the event the School is dissolved or terminated, any unencumbered funds and all School property purchased with public funds automatically revert to the District.  During the term of the charter, the District may also terminate the charter if good cause is shown.  The School is considered a component unit of the District.</w:t>
      </w:r>
    </w:p>
    <w:p w14:paraId="75A1BB7A" w14:textId="77777777" w:rsidR="00224CFB" w:rsidRDefault="00224CFB" w:rsidP="00376810">
      <w:pPr>
        <w:pStyle w:val="TxBrp7"/>
        <w:tabs>
          <w:tab w:val="clear" w:pos="487"/>
          <w:tab w:val="left" w:pos="0"/>
        </w:tabs>
        <w:spacing w:line="240" w:lineRule="auto"/>
        <w:ind w:left="0"/>
        <w:rPr>
          <w:sz w:val="22"/>
          <w:szCs w:val="22"/>
        </w:rPr>
      </w:pPr>
      <w:r w:rsidRPr="00376810">
        <w:rPr>
          <w:sz w:val="22"/>
          <w:szCs w:val="22"/>
        </w:rPr>
        <w:t xml:space="preserve">Criteria for determining if other entities are potential component units of the School which should be reported with the School’s basic financial statements are identified and described in the Governmental Accounting Standards Board’s (GASB) </w:t>
      </w:r>
      <w:r w:rsidRPr="00376810">
        <w:rPr>
          <w:i/>
          <w:sz w:val="22"/>
          <w:szCs w:val="22"/>
        </w:rPr>
        <w:t>Codification of Governmental Accounting and Financial Reporting Standards</w:t>
      </w:r>
      <w:r w:rsidRPr="00376810">
        <w:rPr>
          <w:sz w:val="22"/>
          <w:szCs w:val="22"/>
        </w:rPr>
        <w:t>, Sections 2100 and 2600.  The application of these criteria provide for identification of any entities for which the School is financially accountable and other organizations for which the nature and significance of their relationship with the School are such that exclusion would cause the School’s basic financial statements to be misleading or incomplete.  Based on these criteria, no component units are included within the reporting entity of the School.</w:t>
      </w:r>
    </w:p>
    <w:p w14:paraId="2616BB2F" w14:textId="77777777" w:rsidR="00C025DD" w:rsidRPr="00376810" w:rsidRDefault="00C025DD" w:rsidP="00376810">
      <w:pPr>
        <w:pStyle w:val="TxBrp7"/>
        <w:tabs>
          <w:tab w:val="clear" w:pos="487"/>
          <w:tab w:val="left" w:pos="0"/>
        </w:tabs>
        <w:spacing w:line="240" w:lineRule="auto"/>
        <w:ind w:left="0"/>
        <w:rPr>
          <w:sz w:val="22"/>
          <w:szCs w:val="22"/>
        </w:rPr>
      </w:pPr>
    </w:p>
    <w:p w14:paraId="60B4D2CF" w14:textId="77777777" w:rsidR="00376810" w:rsidRPr="00376810" w:rsidRDefault="00376810" w:rsidP="00CE78DE">
      <w:pPr>
        <w:pStyle w:val="TxBrp7"/>
        <w:tabs>
          <w:tab w:val="clear" w:pos="487"/>
          <w:tab w:val="left" w:pos="0"/>
        </w:tabs>
        <w:spacing w:after="120" w:line="240" w:lineRule="auto"/>
        <w:ind w:left="0"/>
        <w:rPr>
          <w:sz w:val="22"/>
          <w:szCs w:val="22"/>
          <w:u w:val="single"/>
        </w:rPr>
      </w:pPr>
      <w:r w:rsidRPr="00376810">
        <w:rPr>
          <w:sz w:val="22"/>
          <w:szCs w:val="22"/>
          <w:u w:val="single"/>
        </w:rPr>
        <w:t>Government-wide Financial Statements</w:t>
      </w:r>
    </w:p>
    <w:p w14:paraId="14083BD9" w14:textId="77777777" w:rsidR="00224CFB" w:rsidRPr="006A4D64" w:rsidRDefault="00376810" w:rsidP="00CE78DE">
      <w:pPr>
        <w:tabs>
          <w:tab w:val="left" w:pos="0"/>
        </w:tabs>
        <w:spacing w:after="120"/>
        <w:jc w:val="both"/>
        <w:rPr>
          <w:szCs w:val="22"/>
        </w:rPr>
      </w:pPr>
      <w:r w:rsidRPr="006A4D64">
        <w:rPr>
          <w:szCs w:val="22"/>
        </w:rPr>
        <w:t xml:space="preserve">The government-wide financial statements (the Statement of Net </w:t>
      </w:r>
      <w:r w:rsidR="001E5054">
        <w:rPr>
          <w:szCs w:val="22"/>
        </w:rPr>
        <w:t>Position</w:t>
      </w:r>
      <w:r w:rsidRPr="006A4D64">
        <w:rPr>
          <w:szCs w:val="22"/>
        </w:rPr>
        <w:t xml:space="preserve"> and the Statement of Activities) report information on all of the activities of the School.  Governmental activities are reported separately from business-type activities, which rely on fees charged to external parties as their primary revenues.  The School has no business-type activities.</w:t>
      </w:r>
    </w:p>
    <w:p w14:paraId="1AECB5D9" w14:textId="77777777" w:rsidR="00224CFB" w:rsidRPr="006A4D64" w:rsidRDefault="00224CFB" w:rsidP="00CE78DE">
      <w:pPr>
        <w:pStyle w:val="TxBrp7"/>
        <w:tabs>
          <w:tab w:val="clear" w:pos="487"/>
          <w:tab w:val="left" w:pos="0"/>
        </w:tabs>
        <w:spacing w:after="120" w:line="240" w:lineRule="auto"/>
        <w:ind w:left="0"/>
        <w:rPr>
          <w:sz w:val="22"/>
          <w:szCs w:val="22"/>
        </w:rPr>
      </w:pPr>
      <w:r w:rsidRPr="006A4D64">
        <w:rPr>
          <w:sz w:val="22"/>
          <w:szCs w:val="22"/>
        </w:rPr>
        <w:t>Any internal inter</w:t>
      </w:r>
      <w:r w:rsidR="004469FE">
        <w:rPr>
          <w:sz w:val="22"/>
          <w:szCs w:val="22"/>
        </w:rPr>
        <w:t>-</w:t>
      </w:r>
      <w:r w:rsidRPr="006A4D64">
        <w:rPr>
          <w:sz w:val="22"/>
          <w:szCs w:val="22"/>
        </w:rPr>
        <w:t>fund activity has been eliminated from the government-wide financial statements.</w:t>
      </w:r>
    </w:p>
    <w:p w14:paraId="0608FA49" w14:textId="77777777" w:rsidR="00224CFB" w:rsidRPr="00376810" w:rsidRDefault="00224CFB" w:rsidP="00376810">
      <w:pPr>
        <w:pStyle w:val="TxBrp7"/>
        <w:tabs>
          <w:tab w:val="clear" w:pos="487"/>
          <w:tab w:val="left" w:pos="0"/>
        </w:tabs>
        <w:spacing w:line="240" w:lineRule="auto"/>
        <w:ind w:left="0"/>
        <w:rPr>
          <w:sz w:val="22"/>
          <w:szCs w:val="22"/>
        </w:rPr>
      </w:pPr>
      <w:r w:rsidRPr="006A4D64">
        <w:rPr>
          <w:sz w:val="22"/>
          <w:szCs w:val="22"/>
        </w:rPr>
        <w:t xml:space="preserve">The Statement of Net </w:t>
      </w:r>
      <w:r w:rsidR="001E5054">
        <w:rPr>
          <w:sz w:val="22"/>
          <w:szCs w:val="22"/>
        </w:rPr>
        <w:t>Position</w:t>
      </w:r>
      <w:r w:rsidRPr="006A4D64">
        <w:rPr>
          <w:sz w:val="22"/>
          <w:szCs w:val="22"/>
        </w:rPr>
        <w:t xml:space="preserve"> reports the School’s financial position as of the end of the fiscal year.  In this</w:t>
      </w:r>
      <w:r w:rsidRPr="00376810">
        <w:rPr>
          <w:sz w:val="22"/>
          <w:szCs w:val="22"/>
        </w:rPr>
        <w:t xml:space="preserve"> statement, </w:t>
      </w:r>
      <w:r w:rsidRPr="00645A23">
        <w:rPr>
          <w:sz w:val="22"/>
          <w:szCs w:val="22"/>
        </w:rPr>
        <w:t xml:space="preserve">the School’s net </w:t>
      </w:r>
      <w:r w:rsidR="001E5054">
        <w:rPr>
          <w:sz w:val="22"/>
          <w:szCs w:val="22"/>
        </w:rPr>
        <w:t>position</w:t>
      </w:r>
      <w:r w:rsidR="004469FE">
        <w:rPr>
          <w:sz w:val="22"/>
          <w:szCs w:val="22"/>
        </w:rPr>
        <w:t xml:space="preserve"> is</w:t>
      </w:r>
      <w:r w:rsidR="00EE6AB8">
        <w:rPr>
          <w:sz w:val="22"/>
          <w:szCs w:val="22"/>
        </w:rPr>
        <w:t xml:space="preserve"> reported in two</w:t>
      </w:r>
      <w:r w:rsidRPr="00645A23">
        <w:rPr>
          <w:sz w:val="22"/>
          <w:szCs w:val="22"/>
        </w:rPr>
        <w:t xml:space="preserve"> categories:</w:t>
      </w:r>
      <w:r w:rsidR="004469FE">
        <w:rPr>
          <w:sz w:val="22"/>
          <w:szCs w:val="22"/>
        </w:rPr>
        <w:t xml:space="preserve"> net </w:t>
      </w:r>
      <w:r w:rsidRPr="00645A23">
        <w:rPr>
          <w:sz w:val="22"/>
          <w:szCs w:val="22"/>
        </w:rPr>
        <w:t>invest</w:t>
      </w:r>
      <w:r w:rsidR="004469FE">
        <w:rPr>
          <w:sz w:val="22"/>
          <w:szCs w:val="22"/>
        </w:rPr>
        <w:t>ment in capital assets</w:t>
      </w:r>
      <w:r w:rsidR="00EE6AB8">
        <w:rPr>
          <w:sz w:val="22"/>
          <w:szCs w:val="22"/>
        </w:rPr>
        <w:t>;</w:t>
      </w:r>
      <w:r w:rsidRPr="00645A23">
        <w:rPr>
          <w:sz w:val="22"/>
          <w:szCs w:val="22"/>
        </w:rPr>
        <w:t xml:space="preserve"> and unrestricted net </w:t>
      </w:r>
      <w:r w:rsidR="001E5054">
        <w:rPr>
          <w:sz w:val="22"/>
          <w:szCs w:val="22"/>
        </w:rPr>
        <w:t>position</w:t>
      </w:r>
      <w:r w:rsidRPr="00645A23">
        <w:rPr>
          <w:sz w:val="22"/>
          <w:szCs w:val="22"/>
        </w:rPr>
        <w:t>.</w:t>
      </w:r>
    </w:p>
    <w:p w14:paraId="21767BB1" w14:textId="77777777" w:rsidR="00224CFB" w:rsidRPr="00376810" w:rsidRDefault="00224CFB" w:rsidP="00376810">
      <w:pPr>
        <w:pStyle w:val="TxBrp7"/>
        <w:tabs>
          <w:tab w:val="clear" w:pos="487"/>
          <w:tab w:val="left" w:pos="0"/>
        </w:tabs>
        <w:spacing w:line="240" w:lineRule="auto"/>
        <w:ind w:left="0"/>
        <w:rPr>
          <w:sz w:val="22"/>
          <w:szCs w:val="22"/>
        </w:rPr>
      </w:pPr>
    </w:p>
    <w:p w14:paraId="5973FF7B" w14:textId="77777777" w:rsidR="004469FE" w:rsidRDefault="00CD501D" w:rsidP="0055589D">
      <w:pPr>
        <w:tabs>
          <w:tab w:val="left" w:pos="0"/>
        </w:tabs>
        <w:spacing w:after="120"/>
        <w:jc w:val="both"/>
        <w:rPr>
          <w:b/>
          <w:bCs/>
          <w:szCs w:val="22"/>
        </w:rPr>
      </w:pPr>
      <w:r>
        <w:rPr>
          <w:b/>
          <w:bCs/>
          <w:szCs w:val="22"/>
        </w:rPr>
        <w:br w:type="page"/>
      </w:r>
    </w:p>
    <w:p w14:paraId="521CE4C7" w14:textId="77777777" w:rsidR="008710DE" w:rsidRPr="00D71E8E" w:rsidRDefault="008710DE" w:rsidP="0055589D">
      <w:pPr>
        <w:tabs>
          <w:tab w:val="left" w:pos="0"/>
        </w:tabs>
        <w:spacing w:after="120"/>
        <w:jc w:val="both"/>
        <w:rPr>
          <w:b/>
          <w:szCs w:val="22"/>
        </w:rPr>
      </w:pPr>
      <w:r w:rsidRPr="00D71E8E">
        <w:rPr>
          <w:b/>
          <w:bCs/>
          <w:szCs w:val="22"/>
        </w:rPr>
        <w:lastRenderedPageBreak/>
        <w:t xml:space="preserve">NOTE 1 – </w:t>
      </w:r>
      <w:r w:rsidRPr="00D71E8E">
        <w:rPr>
          <w:b/>
          <w:bCs/>
          <w:szCs w:val="22"/>
          <w:u w:val="single"/>
        </w:rPr>
        <w:t>SUMMARY OF SIGNIFICANT ACCOUNTING POLICIES</w:t>
      </w:r>
      <w:r w:rsidRPr="00D71E8E">
        <w:rPr>
          <w:b/>
          <w:bCs/>
          <w:szCs w:val="22"/>
        </w:rPr>
        <w:t xml:space="preserve"> (continued)</w:t>
      </w:r>
    </w:p>
    <w:p w14:paraId="398190FE" w14:textId="77777777" w:rsidR="008710DE" w:rsidRPr="00712636" w:rsidRDefault="008710DE" w:rsidP="00CE78DE">
      <w:pPr>
        <w:pStyle w:val="TxBrp7"/>
        <w:tabs>
          <w:tab w:val="clear" w:pos="487"/>
        </w:tabs>
        <w:spacing w:after="120" w:line="240" w:lineRule="auto"/>
        <w:ind w:left="0"/>
        <w:rPr>
          <w:sz w:val="22"/>
          <w:szCs w:val="22"/>
        </w:rPr>
      </w:pPr>
      <w:r w:rsidRPr="00712636">
        <w:rPr>
          <w:sz w:val="22"/>
          <w:szCs w:val="22"/>
          <w:u w:val="single"/>
        </w:rPr>
        <w:t>Government-wide Financial Statements</w:t>
      </w:r>
      <w:r w:rsidRPr="00712636">
        <w:rPr>
          <w:sz w:val="22"/>
          <w:szCs w:val="22"/>
        </w:rPr>
        <w:t xml:space="preserve"> (concluded)</w:t>
      </w:r>
    </w:p>
    <w:p w14:paraId="3AA42CED" w14:textId="77777777" w:rsidR="00224CFB" w:rsidRPr="00376810" w:rsidRDefault="00224CFB" w:rsidP="008710DE">
      <w:pPr>
        <w:pStyle w:val="TxBrp7"/>
        <w:tabs>
          <w:tab w:val="clear" w:pos="487"/>
        </w:tabs>
        <w:spacing w:line="240" w:lineRule="auto"/>
        <w:ind w:left="0"/>
        <w:rPr>
          <w:sz w:val="22"/>
          <w:szCs w:val="22"/>
        </w:rPr>
      </w:pPr>
      <w:r w:rsidRPr="00712636">
        <w:rPr>
          <w:sz w:val="22"/>
          <w:szCs w:val="22"/>
        </w:rPr>
        <w:t>The Statement of Activities is displayed using a net-cost format and reports the degree to which the direct expenses of a given function are offset by program revenues.  Direct expenses are those that are clearly identifiable with a specific function.  Program revenues include 1) charges for services that are directly related to a given function and 2) grants and contributions that are restricted to meeting the operational or capital requirements of a particular function.  Other items not properly included among program revenues are reported instead as general revenues.</w:t>
      </w:r>
    </w:p>
    <w:p w14:paraId="475C52F8" w14:textId="77777777" w:rsidR="00224CFB" w:rsidRPr="00376810" w:rsidRDefault="00224CFB" w:rsidP="00376810">
      <w:pPr>
        <w:tabs>
          <w:tab w:val="left" w:pos="0"/>
        </w:tabs>
        <w:jc w:val="both"/>
        <w:rPr>
          <w:szCs w:val="22"/>
        </w:rPr>
      </w:pPr>
    </w:p>
    <w:p w14:paraId="3BE7C9E3" w14:textId="77777777" w:rsidR="00224CFB" w:rsidRPr="00376810" w:rsidRDefault="00224CFB" w:rsidP="00CE78DE">
      <w:pPr>
        <w:pStyle w:val="TxBrp6"/>
        <w:tabs>
          <w:tab w:val="left" w:pos="0"/>
        </w:tabs>
        <w:spacing w:after="120" w:line="240" w:lineRule="auto"/>
        <w:ind w:left="0"/>
        <w:rPr>
          <w:sz w:val="22"/>
          <w:szCs w:val="22"/>
          <w:u w:val="single"/>
        </w:rPr>
      </w:pPr>
      <w:r w:rsidRPr="00376810">
        <w:rPr>
          <w:sz w:val="22"/>
          <w:szCs w:val="22"/>
          <w:u w:val="single"/>
        </w:rPr>
        <w:t>Fund Financial Statements</w:t>
      </w:r>
    </w:p>
    <w:p w14:paraId="4638E27B" w14:textId="77777777" w:rsidR="00224CFB" w:rsidRPr="00376810" w:rsidRDefault="00224CFB" w:rsidP="00376810">
      <w:pPr>
        <w:pStyle w:val="TxBrp6"/>
        <w:tabs>
          <w:tab w:val="left" w:pos="0"/>
        </w:tabs>
        <w:spacing w:line="240" w:lineRule="auto"/>
        <w:ind w:left="0"/>
        <w:rPr>
          <w:sz w:val="22"/>
          <w:szCs w:val="22"/>
        </w:rPr>
      </w:pPr>
      <w:r w:rsidRPr="00376810">
        <w:rPr>
          <w:sz w:val="22"/>
          <w:szCs w:val="22"/>
        </w:rPr>
        <w:t>The financial transactions of the School are reported in individual funds in the fund financial statements.  The governmental fund statements include reconciliations with brief explanations to better identify the relationship between the government-wide statements and the statements for the governmental funds.</w:t>
      </w:r>
    </w:p>
    <w:p w14:paraId="0F555A6F" w14:textId="77777777" w:rsidR="00224CFB" w:rsidRPr="00376810" w:rsidRDefault="00224CFB" w:rsidP="00376810">
      <w:pPr>
        <w:pStyle w:val="TxBrp6"/>
        <w:tabs>
          <w:tab w:val="left" w:pos="0"/>
        </w:tabs>
        <w:spacing w:line="240" w:lineRule="auto"/>
        <w:ind w:left="0"/>
        <w:rPr>
          <w:sz w:val="22"/>
          <w:szCs w:val="22"/>
        </w:rPr>
      </w:pPr>
    </w:p>
    <w:p w14:paraId="587B0E51" w14:textId="77777777" w:rsidR="00224CFB" w:rsidRPr="00376810" w:rsidRDefault="00224CFB" w:rsidP="00CE78DE">
      <w:pPr>
        <w:pStyle w:val="TxBrp6"/>
        <w:tabs>
          <w:tab w:val="left" w:pos="0"/>
        </w:tabs>
        <w:spacing w:after="120" w:line="240" w:lineRule="auto"/>
        <w:ind w:left="0"/>
        <w:rPr>
          <w:sz w:val="22"/>
          <w:szCs w:val="22"/>
        </w:rPr>
      </w:pPr>
      <w:r w:rsidRPr="00376810">
        <w:rPr>
          <w:sz w:val="22"/>
          <w:szCs w:val="22"/>
        </w:rPr>
        <w:t>The following funds are used by the School:</w:t>
      </w:r>
    </w:p>
    <w:p w14:paraId="03E129E6" w14:textId="77777777" w:rsidR="00224CFB" w:rsidRPr="00376810" w:rsidRDefault="00224CFB" w:rsidP="00CE78DE">
      <w:pPr>
        <w:pStyle w:val="TxBrp6"/>
        <w:tabs>
          <w:tab w:val="clear" w:pos="975"/>
          <w:tab w:val="left" w:pos="720"/>
        </w:tabs>
        <w:spacing w:after="120" w:line="240" w:lineRule="auto"/>
        <w:ind w:left="720"/>
        <w:rPr>
          <w:sz w:val="22"/>
          <w:szCs w:val="22"/>
        </w:rPr>
      </w:pPr>
      <w:r w:rsidRPr="00376810">
        <w:rPr>
          <w:sz w:val="22"/>
          <w:szCs w:val="22"/>
        </w:rPr>
        <w:t>GOVERNMENTAL FUNDS</w:t>
      </w:r>
    </w:p>
    <w:p w14:paraId="70110251" w14:textId="77777777" w:rsidR="00224CFB" w:rsidRPr="00376810" w:rsidRDefault="00224CFB" w:rsidP="00CE78DE">
      <w:pPr>
        <w:pStyle w:val="TxBrp6"/>
        <w:tabs>
          <w:tab w:val="clear" w:pos="975"/>
          <w:tab w:val="left" w:pos="720"/>
        </w:tabs>
        <w:spacing w:after="120" w:line="240" w:lineRule="auto"/>
        <w:ind w:left="720"/>
        <w:rPr>
          <w:sz w:val="22"/>
          <w:szCs w:val="22"/>
        </w:rPr>
      </w:pPr>
      <w:r w:rsidRPr="00376810">
        <w:rPr>
          <w:sz w:val="22"/>
          <w:szCs w:val="22"/>
          <w:u w:val="single"/>
        </w:rPr>
        <w:t>General Fund</w:t>
      </w:r>
      <w:r w:rsidRPr="00376810">
        <w:rPr>
          <w:sz w:val="22"/>
          <w:szCs w:val="22"/>
        </w:rPr>
        <w:t xml:space="preserve"> – The General Fund is the general operating fund of the School.  It is used to account for all financial resources, except those associated with grants that are restricted to specified uses.</w:t>
      </w:r>
    </w:p>
    <w:p w14:paraId="5792CC3E" w14:textId="77777777" w:rsidR="00224CFB" w:rsidRPr="00376810" w:rsidRDefault="00224CFB" w:rsidP="00CE78DE">
      <w:pPr>
        <w:pStyle w:val="TxBrp6"/>
        <w:tabs>
          <w:tab w:val="clear" w:pos="975"/>
          <w:tab w:val="left" w:pos="720"/>
        </w:tabs>
        <w:spacing w:after="120" w:line="240" w:lineRule="auto"/>
        <w:ind w:left="720"/>
        <w:rPr>
          <w:sz w:val="22"/>
          <w:szCs w:val="22"/>
        </w:rPr>
      </w:pPr>
      <w:r w:rsidRPr="00376810">
        <w:rPr>
          <w:sz w:val="22"/>
          <w:szCs w:val="22"/>
          <w:u w:val="single"/>
        </w:rPr>
        <w:t>Capital Projects Fund</w:t>
      </w:r>
      <w:r w:rsidRPr="00376810">
        <w:rPr>
          <w:sz w:val="22"/>
          <w:szCs w:val="22"/>
        </w:rPr>
        <w:t xml:space="preserve"> – The Capital Projects Fund is used to account for financial resources associated with grants that are restricted to capital uses.</w:t>
      </w:r>
    </w:p>
    <w:p w14:paraId="35B2593D" w14:textId="77777777" w:rsidR="00376810" w:rsidRPr="00376810" w:rsidRDefault="00376810" w:rsidP="00376810">
      <w:pPr>
        <w:pStyle w:val="BodyTextIndent2"/>
        <w:ind w:left="0"/>
        <w:rPr>
          <w:szCs w:val="22"/>
        </w:rPr>
      </w:pPr>
      <w:r w:rsidRPr="00712636">
        <w:rPr>
          <w:szCs w:val="22"/>
        </w:rPr>
        <w:t>In the accompanying fund financial statements, the Gen</w:t>
      </w:r>
      <w:r w:rsidR="00E03042">
        <w:rPr>
          <w:szCs w:val="22"/>
        </w:rPr>
        <w:t xml:space="preserve">eral Fund </w:t>
      </w:r>
      <w:r w:rsidRPr="00712636">
        <w:rPr>
          <w:szCs w:val="22"/>
        </w:rPr>
        <w:t>a</w:t>
      </w:r>
      <w:r w:rsidR="00E03042">
        <w:rPr>
          <w:szCs w:val="22"/>
        </w:rPr>
        <w:t>nd Capital Projects Fund are both</w:t>
      </w:r>
      <w:r w:rsidRPr="00712636">
        <w:rPr>
          <w:szCs w:val="22"/>
        </w:rPr>
        <w:t xml:space="preserve"> considered to be major funds and, therefore, are separately displayed.  The School has no non</w:t>
      </w:r>
      <w:r w:rsidR="004D7D7D" w:rsidRPr="00712636">
        <w:rPr>
          <w:szCs w:val="22"/>
        </w:rPr>
        <w:t>-</w:t>
      </w:r>
      <w:r w:rsidRPr="00712636">
        <w:rPr>
          <w:szCs w:val="22"/>
        </w:rPr>
        <w:t>major funds.</w:t>
      </w:r>
    </w:p>
    <w:p w14:paraId="16165686" w14:textId="77777777" w:rsidR="00376810" w:rsidRPr="00376810" w:rsidRDefault="00376810" w:rsidP="00376810">
      <w:pPr>
        <w:pStyle w:val="BodyTextIndent2"/>
        <w:rPr>
          <w:szCs w:val="22"/>
        </w:rPr>
      </w:pPr>
      <w:r w:rsidRPr="00376810">
        <w:rPr>
          <w:szCs w:val="22"/>
        </w:rPr>
        <w:t xml:space="preserve"> </w:t>
      </w:r>
    </w:p>
    <w:p w14:paraId="72021297" w14:textId="77777777" w:rsidR="00376810" w:rsidRPr="00376810" w:rsidRDefault="00376810" w:rsidP="00CE78DE">
      <w:pPr>
        <w:pStyle w:val="TxBrp6"/>
        <w:tabs>
          <w:tab w:val="clear" w:pos="975"/>
          <w:tab w:val="left" w:pos="0"/>
        </w:tabs>
        <w:spacing w:after="120" w:line="240" w:lineRule="auto"/>
        <w:ind w:left="0"/>
        <w:rPr>
          <w:sz w:val="22"/>
          <w:szCs w:val="22"/>
        </w:rPr>
      </w:pPr>
      <w:r w:rsidRPr="00376810">
        <w:rPr>
          <w:sz w:val="22"/>
          <w:szCs w:val="22"/>
          <w:u w:val="single"/>
        </w:rPr>
        <w:t>Measurement Focus and Basis of Accounting</w:t>
      </w:r>
    </w:p>
    <w:p w14:paraId="549028BC" w14:textId="77777777" w:rsidR="00224CFB" w:rsidRPr="00CE78DE" w:rsidRDefault="00376810" w:rsidP="00CE78DE">
      <w:pPr>
        <w:tabs>
          <w:tab w:val="left" w:pos="487"/>
        </w:tabs>
        <w:spacing w:after="120"/>
        <w:jc w:val="both"/>
        <w:rPr>
          <w:b/>
          <w:bCs/>
          <w:szCs w:val="22"/>
        </w:rPr>
      </w:pPr>
      <w:r w:rsidRPr="00282051">
        <w:rPr>
          <w:szCs w:val="22"/>
        </w:rPr>
        <w:t>The government-wide financial statements are reported using the economic resources measurement focus and the accrual basis of accounting.  Revenues are recorded when earned and expenses are recorded when a liability is incurred, regardless of the timing of related cash flows.</w:t>
      </w:r>
    </w:p>
    <w:p w14:paraId="39779422" w14:textId="77777777" w:rsidR="00224CFB" w:rsidRPr="00376810" w:rsidRDefault="00224CFB" w:rsidP="00CE78DE">
      <w:pPr>
        <w:tabs>
          <w:tab w:val="left" w:pos="487"/>
        </w:tabs>
        <w:spacing w:after="120"/>
        <w:jc w:val="both"/>
        <w:rPr>
          <w:szCs w:val="22"/>
        </w:rPr>
      </w:pPr>
      <w:r w:rsidRPr="00376810">
        <w:t>Governmental fund financial statements are reported using the current financial resources measurement focus and the modified accrual basis of accounting.  Revenues are recognized as soon as they are both measurable and available.  Revenues are considered to</w:t>
      </w:r>
      <w:r w:rsidR="008710DE">
        <w:t xml:space="preserve"> be available when </w:t>
      </w:r>
      <w:r w:rsidRPr="00376810">
        <w:rPr>
          <w:szCs w:val="22"/>
        </w:rPr>
        <w:t>they are collectible within the current period or soon enough thereafter to pay liabilities of the current period.  For this purpose, the School considers revenues to be available if they are collected within 60 days of the end of the current fiscal period.  Expenditures generally are recorded when the related fund liability is incurred.  However, debt service expenditures are recorded only when payment is due.</w:t>
      </w:r>
    </w:p>
    <w:p w14:paraId="3B7A9C0B" w14:textId="77777777" w:rsidR="00224CFB" w:rsidRPr="00376810" w:rsidRDefault="00224CFB" w:rsidP="00D71E8E">
      <w:pPr>
        <w:pStyle w:val="TxBrp6"/>
        <w:tabs>
          <w:tab w:val="clear" w:pos="975"/>
          <w:tab w:val="left" w:pos="0"/>
        </w:tabs>
        <w:spacing w:line="240" w:lineRule="auto"/>
        <w:ind w:left="0"/>
        <w:rPr>
          <w:sz w:val="22"/>
          <w:szCs w:val="22"/>
        </w:rPr>
      </w:pPr>
      <w:r w:rsidRPr="00376810">
        <w:rPr>
          <w:sz w:val="22"/>
          <w:szCs w:val="22"/>
        </w:rPr>
        <w:t>Most revenues are considered to be susceptible to accrual and have been measured in the current fiscal period.  Certain other items are considered to be measurable and available only when cash is received.</w:t>
      </w:r>
    </w:p>
    <w:p w14:paraId="69C1149B" w14:textId="77777777" w:rsidR="00325A75" w:rsidRDefault="00325A75" w:rsidP="008710DE">
      <w:pPr>
        <w:tabs>
          <w:tab w:val="left" w:pos="487"/>
        </w:tabs>
        <w:jc w:val="both"/>
        <w:rPr>
          <w:b/>
          <w:bCs/>
          <w:szCs w:val="22"/>
        </w:rPr>
      </w:pPr>
    </w:p>
    <w:p w14:paraId="2F406A82" w14:textId="77777777" w:rsidR="004469FE" w:rsidRDefault="00CD501D" w:rsidP="0055589D">
      <w:pPr>
        <w:tabs>
          <w:tab w:val="left" w:pos="487"/>
        </w:tabs>
        <w:spacing w:after="120"/>
        <w:jc w:val="both"/>
        <w:rPr>
          <w:b/>
          <w:bCs/>
          <w:szCs w:val="22"/>
        </w:rPr>
      </w:pPr>
      <w:r>
        <w:rPr>
          <w:b/>
          <w:bCs/>
          <w:szCs w:val="22"/>
        </w:rPr>
        <w:br w:type="page"/>
      </w:r>
    </w:p>
    <w:p w14:paraId="5542BBCA" w14:textId="77777777" w:rsidR="008710DE" w:rsidRPr="00D71E8E" w:rsidRDefault="008710DE" w:rsidP="0055589D">
      <w:pPr>
        <w:tabs>
          <w:tab w:val="left" w:pos="487"/>
        </w:tabs>
        <w:spacing w:after="120"/>
        <w:jc w:val="both"/>
        <w:rPr>
          <w:b/>
          <w:szCs w:val="22"/>
        </w:rPr>
      </w:pPr>
      <w:r w:rsidRPr="00D71E8E">
        <w:rPr>
          <w:b/>
          <w:bCs/>
          <w:szCs w:val="22"/>
        </w:rPr>
        <w:lastRenderedPageBreak/>
        <w:t xml:space="preserve">NOTE 1 – </w:t>
      </w:r>
      <w:r w:rsidRPr="00D71E8E">
        <w:rPr>
          <w:b/>
          <w:bCs/>
          <w:szCs w:val="22"/>
          <w:u w:val="single"/>
        </w:rPr>
        <w:t>SUMMARY OF SIGNIFICANT ACCOUNTING POLICIES</w:t>
      </w:r>
      <w:r w:rsidRPr="00D71E8E">
        <w:rPr>
          <w:b/>
          <w:bCs/>
          <w:szCs w:val="22"/>
        </w:rPr>
        <w:t xml:space="preserve"> (continued)</w:t>
      </w:r>
    </w:p>
    <w:p w14:paraId="7C2B27EB" w14:textId="77777777" w:rsidR="00224CFB" w:rsidRPr="00376810" w:rsidRDefault="00224CFB" w:rsidP="00CE78DE">
      <w:pPr>
        <w:pStyle w:val="BodyTextIndent2"/>
        <w:tabs>
          <w:tab w:val="left" w:pos="0"/>
          <w:tab w:val="left" w:pos="1440"/>
        </w:tabs>
        <w:spacing w:after="120"/>
        <w:ind w:left="0"/>
        <w:rPr>
          <w:szCs w:val="22"/>
        </w:rPr>
      </w:pPr>
      <w:r w:rsidRPr="00376810">
        <w:rPr>
          <w:szCs w:val="22"/>
          <w:u w:val="single"/>
        </w:rPr>
        <w:t>Cash</w:t>
      </w:r>
      <w:r w:rsidR="00645A23">
        <w:rPr>
          <w:szCs w:val="22"/>
          <w:u w:val="single"/>
        </w:rPr>
        <w:t xml:space="preserve"> and Cash Equivalents</w:t>
      </w:r>
    </w:p>
    <w:p w14:paraId="1EA76606" w14:textId="77777777" w:rsidR="000464DD" w:rsidRDefault="00F81322" w:rsidP="000464DD">
      <w:pPr>
        <w:pStyle w:val="BodyTextIndent2"/>
        <w:tabs>
          <w:tab w:val="left" w:pos="0"/>
          <w:tab w:val="left" w:pos="900"/>
        </w:tabs>
        <w:spacing w:after="120"/>
        <w:ind w:left="0"/>
        <w:rPr>
          <w:szCs w:val="22"/>
        </w:rPr>
      </w:pPr>
      <w:r w:rsidRPr="009963C1">
        <w:rPr>
          <w:szCs w:val="22"/>
        </w:rPr>
        <w:t xml:space="preserve">Cash consists of deposits in financial institutions.  </w:t>
      </w:r>
      <w:r w:rsidRPr="009963C1">
        <w:t xml:space="preserve">Such deposits qualify as public deposits and are insured by </w:t>
      </w:r>
      <w:smartTag w:uri="urn:schemas-microsoft-com:office:smarttags" w:element="place">
        <w:smartTag w:uri="urn:schemas-microsoft-com:office:smarttags" w:element="State">
          <w:r w:rsidRPr="009963C1">
            <w:t>Florida</w:t>
          </w:r>
        </w:smartTag>
      </w:smartTag>
      <w:r w:rsidRPr="009963C1">
        <w:t xml:space="preserve">’s Public Deposits Program as defined in Section 280.02, Florida Statutes.  </w:t>
      </w:r>
      <w:r w:rsidRPr="009963C1">
        <w:rPr>
          <w:szCs w:val="22"/>
        </w:rPr>
        <w:t>The School has no policy regardin</w:t>
      </w:r>
      <w:r w:rsidR="0086383F">
        <w:rPr>
          <w:szCs w:val="22"/>
        </w:rPr>
        <w:t>g deposit custodial credit risk</w:t>
      </w:r>
      <w:r w:rsidR="000464DD" w:rsidRPr="00173345">
        <w:rPr>
          <w:szCs w:val="22"/>
        </w:rPr>
        <w:t>.</w:t>
      </w:r>
    </w:p>
    <w:p w14:paraId="1701AD34" w14:textId="77777777" w:rsidR="00D71E8E" w:rsidRPr="009963C1" w:rsidRDefault="00D71E8E" w:rsidP="00CE78DE">
      <w:pPr>
        <w:pStyle w:val="BodyTextIndent2"/>
        <w:tabs>
          <w:tab w:val="left" w:pos="0"/>
        </w:tabs>
        <w:spacing w:after="120"/>
        <w:ind w:left="1440" w:hanging="1440"/>
        <w:rPr>
          <w:szCs w:val="22"/>
          <w:u w:val="single"/>
        </w:rPr>
      </w:pPr>
      <w:r w:rsidRPr="009963C1">
        <w:rPr>
          <w:szCs w:val="22"/>
          <w:u w:val="single"/>
        </w:rPr>
        <w:t>Capital Assets and Depreciation</w:t>
      </w:r>
    </w:p>
    <w:p w14:paraId="365E6022" w14:textId="77777777" w:rsidR="00D46E7A" w:rsidRPr="00D46E7A" w:rsidRDefault="00D71E8E" w:rsidP="00D46E7A">
      <w:pPr>
        <w:tabs>
          <w:tab w:val="left" w:pos="0"/>
        </w:tabs>
        <w:spacing w:after="120"/>
        <w:jc w:val="both"/>
        <w:rPr>
          <w:szCs w:val="22"/>
        </w:rPr>
      </w:pPr>
      <w:r w:rsidRPr="009963C1">
        <w:t>Capital assets are defined by the School as assets with an initial, individual cost of $</w:t>
      </w:r>
      <w:r w:rsidR="00E34AC4">
        <w:t>1,0</w:t>
      </w:r>
      <w:r w:rsidR="00645A23" w:rsidRPr="009963C1">
        <w:t>0</w:t>
      </w:r>
      <w:r w:rsidR="00186088" w:rsidRPr="009963C1">
        <w:t>0</w:t>
      </w:r>
      <w:r w:rsidRPr="009963C1">
        <w:t xml:space="preserve"> or more</w:t>
      </w:r>
      <w:r w:rsidRPr="00376810">
        <w:t xml:space="preserve"> and an estimated useful life of more than one year.  These assets are recorded at historical cost.  Donated capital assets are recorded at estimated fair value on the date of donation.</w:t>
      </w:r>
    </w:p>
    <w:p w14:paraId="5D9AD3B0" w14:textId="77777777" w:rsidR="00D71E8E" w:rsidRDefault="00D71E8E" w:rsidP="00D87530">
      <w:pPr>
        <w:pStyle w:val="BodyTextIndent2"/>
        <w:tabs>
          <w:tab w:val="left" w:pos="0"/>
        </w:tabs>
        <w:ind w:left="0"/>
        <w:rPr>
          <w:bCs/>
        </w:rPr>
      </w:pPr>
      <w:r w:rsidRPr="00376810">
        <w:t>Depreciable capital assets are depreciated using the straight-line method over the following estimated useful lives:</w:t>
      </w:r>
    </w:p>
    <w:p w14:paraId="17B7F0E4" w14:textId="77777777" w:rsidR="00D71E8E" w:rsidRPr="00376810" w:rsidRDefault="00D71E8E" w:rsidP="00D71E8E">
      <w:pPr>
        <w:ind w:left="1440"/>
        <w:jc w:val="both"/>
        <w:rPr>
          <w:szCs w:val="22"/>
        </w:rPr>
      </w:pPr>
      <w:r w:rsidRPr="00376810">
        <w:rPr>
          <w:szCs w:val="22"/>
          <w:u w:val="single"/>
        </w:rPr>
        <w:t>Assets</w:t>
      </w:r>
      <w:r w:rsidRPr="00376810">
        <w:rPr>
          <w:szCs w:val="22"/>
        </w:rPr>
        <w:tab/>
      </w:r>
      <w:r w:rsidRPr="00376810">
        <w:rPr>
          <w:szCs w:val="22"/>
        </w:rPr>
        <w:tab/>
      </w:r>
      <w:r w:rsidRPr="00376810">
        <w:rPr>
          <w:szCs w:val="22"/>
        </w:rPr>
        <w:tab/>
      </w:r>
      <w:r w:rsidRPr="00376810">
        <w:rPr>
          <w:szCs w:val="22"/>
        </w:rPr>
        <w:tab/>
      </w:r>
      <w:r w:rsidRPr="00376810">
        <w:rPr>
          <w:szCs w:val="22"/>
        </w:rPr>
        <w:tab/>
      </w:r>
      <w:r w:rsidRPr="00376810">
        <w:rPr>
          <w:szCs w:val="22"/>
          <w:u w:val="single"/>
        </w:rPr>
        <w:t>Years</w:t>
      </w:r>
    </w:p>
    <w:p w14:paraId="06A1082A" w14:textId="77777777" w:rsidR="00D71E8E" w:rsidRPr="00376810" w:rsidRDefault="00E34AC4" w:rsidP="00645A23">
      <w:pPr>
        <w:ind w:left="1440"/>
        <w:jc w:val="both"/>
        <w:rPr>
          <w:szCs w:val="22"/>
        </w:rPr>
      </w:pPr>
      <w:r>
        <w:rPr>
          <w:szCs w:val="22"/>
        </w:rPr>
        <w:t>Buildings</w:t>
      </w:r>
      <w:r>
        <w:rPr>
          <w:szCs w:val="22"/>
        </w:rPr>
        <w:tab/>
      </w:r>
      <w:r>
        <w:rPr>
          <w:szCs w:val="22"/>
        </w:rPr>
        <w:tab/>
      </w:r>
      <w:r>
        <w:rPr>
          <w:szCs w:val="22"/>
        </w:rPr>
        <w:tab/>
      </w:r>
      <w:r>
        <w:rPr>
          <w:szCs w:val="22"/>
        </w:rPr>
        <w:tab/>
        <w:t>10</w:t>
      </w:r>
      <w:r w:rsidR="00645A23">
        <w:rPr>
          <w:szCs w:val="22"/>
        </w:rPr>
        <w:t xml:space="preserve"> – 3</w:t>
      </w:r>
      <w:r>
        <w:rPr>
          <w:szCs w:val="22"/>
        </w:rPr>
        <w:t>9</w:t>
      </w:r>
    </w:p>
    <w:p w14:paraId="6AC2E29C" w14:textId="77777777" w:rsidR="00D71E8E" w:rsidRPr="00376810" w:rsidRDefault="00D71E8E" w:rsidP="00645A23">
      <w:pPr>
        <w:ind w:left="1440"/>
        <w:jc w:val="both"/>
        <w:rPr>
          <w:szCs w:val="22"/>
        </w:rPr>
      </w:pPr>
      <w:r w:rsidRPr="00376810">
        <w:rPr>
          <w:szCs w:val="22"/>
        </w:rPr>
        <w:t>Furni</w:t>
      </w:r>
      <w:r w:rsidR="00B04748">
        <w:rPr>
          <w:szCs w:val="22"/>
        </w:rPr>
        <w:t>ture, Fixtures and Equipment</w:t>
      </w:r>
      <w:r w:rsidR="00B04748">
        <w:rPr>
          <w:szCs w:val="22"/>
        </w:rPr>
        <w:tab/>
      </w:r>
      <w:r w:rsidR="00E34AC4">
        <w:rPr>
          <w:szCs w:val="22"/>
        </w:rPr>
        <w:t xml:space="preserve">     </w:t>
      </w:r>
      <w:r w:rsidRPr="00376810">
        <w:rPr>
          <w:szCs w:val="22"/>
        </w:rPr>
        <w:t>5</w:t>
      </w:r>
    </w:p>
    <w:p w14:paraId="517C7315" w14:textId="77777777" w:rsidR="00D71E8E" w:rsidRDefault="00D71E8E">
      <w:pPr>
        <w:tabs>
          <w:tab w:val="left" w:pos="487"/>
        </w:tabs>
        <w:jc w:val="both"/>
        <w:rPr>
          <w:bCs/>
          <w:szCs w:val="22"/>
        </w:rPr>
      </w:pPr>
    </w:p>
    <w:p w14:paraId="2E57C280" w14:textId="77777777" w:rsidR="00224CFB" w:rsidRPr="00376810" w:rsidRDefault="00224CFB" w:rsidP="00CE78DE">
      <w:pPr>
        <w:pStyle w:val="BodyTextIndent2"/>
        <w:tabs>
          <w:tab w:val="left" w:pos="0"/>
        </w:tabs>
        <w:spacing w:after="120"/>
        <w:ind w:left="0"/>
        <w:rPr>
          <w:szCs w:val="22"/>
          <w:u w:val="single"/>
        </w:rPr>
      </w:pPr>
      <w:r w:rsidRPr="00376810">
        <w:rPr>
          <w:szCs w:val="22"/>
          <w:u w:val="single"/>
        </w:rPr>
        <w:t>Revenue Sources</w:t>
      </w:r>
    </w:p>
    <w:p w14:paraId="77CD621E" w14:textId="77777777" w:rsidR="00224CFB" w:rsidRPr="009963C1" w:rsidRDefault="00224CFB" w:rsidP="00D71E8E">
      <w:pPr>
        <w:tabs>
          <w:tab w:val="left" w:pos="0"/>
          <w:tab w:val="left" w:pos="487"/>
        </w:tabs>
        <w:jc w:val="both"/>
        <w:rPr>
          <w:szCs w:val="22"/>
        </w:rPr>
      </w:pPr>
      <w:r w:rsidRPr="00376810">
        <w:rPr>
          <w:szCs w:val="22"/>
        </w:rPr>
        <w:t>Revenues for current operations are received primarily from the District pursuant to the funding provisions included in the School’s charter.  In accordance with the funding provisions of the charter and Florida Statutes, the School reports the number of full-time equivalent (FTE) students and related data to the District.  Under the provisions of Florida Statutes the District reports the number of</w:t>
      </w:r>
      <w:r w:rsidR="00E66C95">
        <w:rPr>
          <w:szCs w:val="22"/>
        </w:rPr>
        <w:t xml:space="preserve"> </w:t>
      </w:r>
      <w:r w:rsidRPr="00376810">
        <w:rPr>
          <w:szCs w:val="22"/>
        </w:rPr>
        <w:t xml:space="preserve">FTE students and related data to the Florida Department of Education (FDOE) for funding through the Florida Education Finance Program.  Funding for the School is adjusted during the year to reflect the revised calculations by the FDOE under the Florida Educational Finance Program and the actual </w:t>
      </w:r>
      <w:r w:rsidRPr="009963C1">
        <w:rPr>
          <w:szCs w:val="22"/>
        </w:rPr>
        <w:t xml:space="preserve">weighted </w:t>
      </w:r>
      <w:r w:rsidR="00E66C95">
        <w:rPr>
          <w:szCs w:val="22"/>
        </w:rPr>
        <w:t>FTE</w:t>
      </w:r>
      <w:r w:rsidRPr="009963C1">
        <w:rPr>
          <w:szCs w:val="22"/>
        </w:rPr>
        <w:t xml:space="preserve"> students reported by the School during the designated </w:t>
      </w:r>
      <w:r w:rsidR="00E66C95">
        <w:rPr>
          <w:szCs w:val="22"/>
        </w:rPr>
        <w:t>FTE</w:t>
      </w:r>
      <w:r w:rsidRPr="009963C1">
        <w:rPr>
          <w:szCs w:val="22"/>
        </w:rPr>
        <w:t xml:space="preserve"> student survey periods.</w:t>
      </w:r>
      <w:r w:rsidR="00E54452" w:rsidRPr="009963C1">
        <w:rPr>
          <w:szCs w:val="22"/>
        </w:rPr>
        <w:t xml:space="preserve">  </w:t>
      </w:r>
      <w:r w:rsidRPr="009963C1">
        <w:rPr>
          <w:szCs w:val="22"/>
        </w:rPr>
        <w:t>The School also receives other financial assistance.  This assistance is generally based on applications submitted to and approved by the granting agency.</w:t>
      </w:r>
    </w:p>
    <w:p w14:paraId="1D3A0CE4" w14:textId="77777777" w:rsidR="00E54452" w:rsidRPr="009963C1" w:rsidRDefault="00E54452" w:rsidP="00D71E8E">
      <w:pPr>
        <w:pStyle w:val="TxBrp4"/>
        <w:tabs>
          <w:tab w:val="left" w:pos="0"/>
        </w:tabs>
        <w:spacing w:line="240" w:lineRule="auto"/>
        <w:rPr>
          <w:b/>
          <w:bCs/>
          <w:szCs w:val="22"/>
        </w:rPr>
      </w:pPr>
    </w:p>
    <w:p w14:paraId="570D4132" w14:textId="77777777" w:rsidR="00224CFB" w:rsidRPr="009963C1" w:rsidRDefault="00224CFB" w:rsidP="00CE78DE">
      <w:pPr>
        <w:pStyle w:val="TxBrp4"/>
        <w:tabs>
          <w:tab w:val="left" w:pos="0"/>
        </w:tabs>
        <w:spacing w:after="120" w:line="240" w:lineRule="auto"/>
        <w:rPr>
          <w:sz w:val="22"/>
          <w:szCs w:val="22"/>
          <w:u w:val="single"/>
        </w:rPr>
      </w:pPr>
      <w:r w:rsidRPr="009963C1">
        <w:rPr>
          <w:sz w:val="22"/>
          <w:szCs w:val="22"/>
          <w:u w:val="single"/>
        </w:rPr>
        <w:t>Compensated Absences</w:t>
      </w:r>
    </w:p>
    <w:p w14:paraId="328B081C" w14:textId="77777777" w:rsidR="00D83EBD" w:rsidRPr="00376810" w:rsidRDefault="00325A75" w:rsidP="00D71E8E">
      <w:pPr>
        <w:pStyle w:val="TxBrp4"/>
        <w:tabs>
          <w:tab w:val="left" w:pos="0"/>
        </w:tabs>
        <w:spacing w:line="240" w:lineRule="auto"/>
        <w:rPr>
          <w:sz w:val="22"/>
          <w:szCs w:val="22"/>
        </w:rPr>
      </w:pPr>
      <w:r w:rsidRPr="009963C1">
        <w:rPr>
          <w:sz w:val="22"/>
          <w:szCs w:val="22"/>
        </w:rPr>
        <w:t>The School</w:t>
      </w:r>
      <w:r w:rsidR="00C458F9">
        <w:rPr>
          <w:sz w:val="22"/>
          <w:szCs w:val="22"/>
        </w:rPr>
        <w:t xml:space="preserve"> does not pay for employees' unused sick time and vacation time does not accumulate. Therefore, no liability for compensated absences is recorded.</w:t>
      </w:r>
    </w:p>
    <w:p w14:paraId="1AC2F80F" w14:textId="77777777" w:rsidR="00224CFB" w:rsidRPr="00376810" w:rsidRDefault="00224CFB" w:rsidP="00D71E8E">
      <w:pPr>
        <w:pStyle w:val="BodyTextIndent2"/>
        <w:tabs>
          <w:tab w:val="left" w:pos="0"/>
        </w:tabs>
        <w:ind w:left="0"/>
        <w:rPr>
          <w:szCs w:val="22"/>
        </w:rPr>
      </w:pPr>
    </w:p>
    <w:p w14:paraId="44B321C7" w14:textId="77777777" w:rsidR="00224CFB" w:rsidRPr="00376810" w:rsidRDefault="00224CFB" w:rsidP="00CE78DE">
      <w:pPr>
        <w:tabs>
          <w:tab w:val="left" w:pos="0"/>
          <w:tab w:val="left" w:pos="487"/>
          <w:tab w:val="left" w:pos="1757"/>
        </w:tabs>
        <w:spacing w:after="120"/>
        <w:jc w:val="both"/>
        <w:rPr>
          <w:szCs w:val="22"/>
          <w:u w:val="single"/>
        </w:rPr>
      </w:pPr>
      <w:r w:rsidRPr="00376810">
        <w:rPr>
          <w:szCs w:val="22"/>
          <w:u w:val="single"/>
        </w:rPr>
        <w:t>Long-term Liabilities</w:t>
      </w:r>
    </w:p>
    <w:p w14:paraId="2723B054" w14:textId="77777777" w:rsidR="00224CFB" w:rsidRPr="00376810" w:rsidRDefault="00911C1F" w:rsidP="00D71E8E">
      <w:pPr>
        <w:pStyle w:val="BodyTextIndent2"/>
        <w:tabs>
          <w:tab w:val="left" w:pos="0"/>
        </w:tabs>
        <w:ind w:left="0"/>
        <w:rPr>
          <w:szCs w:val="22"/>
        </w:rPr>
      </w:pPr>
      <w:r>
        <w:rPr>
          <w:szCs w:val="22"/>
        </w:rPr>
        <w:t>L</w:t>
      </w:r>
      <w:r w:rsidR="00224CFB" w:rsidRPr="00376810">
        <w:rPr>
          <w:szCs w:val="22"/>
        </w:rPr>
        <w:t xml:space="preserve">ong-term debt and other long-term obligations </w:t>
      </w:r>
      <w:r w:rsidR="00AD77DC">
        <w:rPr>
          <w:szCs w:val="22"/>
        </w:rPr>
        <w:t>are</w:t>
      </w:r>
      <w:r w:rsidR="00837257">
        <w:rPr>
          <w:szCs w:val="22"/>
        </w:rPr>
        <w:t xml:space="preserve"> reported</w:t>
      </w:r>
      <w:r w:rsidR="00224CFB" w:rsidRPr="00376810">
        <w:rPr>
          <w:szCs w:val="22"/>
        </w:rPr>
        <w:t xml:space="preserve"> in the government-wide financial statements.</w:t>
      </w:r>
      <w:r w:rsidR="00837257">
        <w:rPr>
          <w:szCs w:val="22"/>
        </w:rPr>
        <w:t xml:space="preserve">  </w:t>
      </w:r>
      <w:r w:rsidR="00325A75">
        <w:rPr>
          <w:szCs w:val="22"/>
        </w:rPr>
        <w:t xml:space="preserve"> </w:t>
      </w:r>
      <w:r w:rsidR="00D52385">
        <w:rPr>
          <w:szCs w:val="22"/>
        </w:rPr>
        <w:t>L</w:t>
      </w:r>
      <w:r w:rsidR="00224CFB" w:rsidRPr="00376810">
        <w:rPr>
          <w:szCs w:val="22"/>
        </w:rPr>
        <w:t>ong-term liabilities are not reported in the governmental funds because governmental funds use the current financial resources measurement focus.</w:t>
      </w:r>
    </w:p>
    <w:p w14:paraId="1F30429C" w14:textId="77777777" w:rsidR="00837257" w:rsidRDefault="00837257" w:rsidP="00D71E8E">
      <w:pPr>
        <w:pStyle w:val="BodyTextIndent2"/>
        <w:ind w:left="0"/>
        <w:rPr>
          <w:b/>
          <w:bCs/>
          <w:szCs w:val="22"/>
        </w:rPr>
      </w:pPr>
    </w:p>
    <w:p w14:paraId="19782813" w14:textId="77777777" w:rsidR="00712636" w:rsidRDefault="00712636" w:rsidP="00D71E8E">
      <w:pPr>
        <w:pStyle w:val="BodyTextIndent2"/>
        <w:ind w:left="0"/>
        <w:rPr>
          <w:szCs w:val="22"/>
          <w:u w:val="single"/>
        </w:rPr>
      </w:pPr>
    </w:p>
    <w:p w14:paraId="31A62CBB" w14:textId="77777777" w:rsidR="00D46E7A" w:rsidRDefault="00D46E7A" w:rsidP="0055589D">
      <w:pPr>
        <w:pStyle w:val="BodyTextIndent2"/>
        <w:spacing w:after="120"/>
        <w:ind w:left="0"/>
        <w:rPr>
          <w:b/>
          <w:bCs/>
          <w:szCs w:val="22"/>
        </w:rPr>
      </w:pPr>
    </w:p>
    <w:p w14:paraId="4F0ED4E1" w14:textId="77777777" w:rsidR="00D46E7A" w:rsidRDefault="00D46E7A" w:rsidP="0055589D">
      <w:pPr>
        <w:pStyle w:val="BodyTextIndent2"/>
        <w:spacing w:after="120"/>
        <w:ind w:left="0"/>
        <w:rPr>
          <w:b/>
          <w:bCs/>
          <w:szCs w:val="22"/>
        </w:rPr>
      </w:pPr>
    </w:p>
    <w:p w14:paraId="07099881" w14:textId="77777777" w:rsidR="00712636" w:rsidRPr="0055589D" w:rsidRDefault="009963C1" w:rsidP="0055589D">
      <w:pPr>
        <w:pStyle w:val="BodyTextIndent2"/>
        <w:spacing w:after="120"/>
        <w:ind w:left="0"/>
        <w:rPr>
          <w:b/>
          <w:bCs/>
          <w:szCs w:val="22"/>
        </w:rPr>
      </w:pPr>
      <w:r>
        <w:rPr>
          <w:b/>
          <w:bCs/>
          <w:szCs w:val="22"/>
        </w:rPr>
        <w:br w:type="page"/>
      </w:r>
      <w:r w:rsidR="00712636" w:rsidRPr="00E54452">
        <w:rPr>
          <w:b/>
          <w:bCs/>
          <w:szCs w:val="22"/>
        </w:rPr>
        <w:lastRenderedPageBreak/>
        <w:t xml:space="preserve">NOTE 1 – </w:t>
      </w:r>
      <w:r w:rsidR="00712636" w:rsidRPr="00E54452">
        <w:rPr>
          <w:b/>
          <w:bCs/>
          <w:szCs w:val="22"/>
          <w:u w:val="single"/>
        </w:rPr>
        <w:t>SUMMARY OF SIGNIFICANT ACCOUNTING POLICIES</w:t>
      </w:r>
      <w:r w:rsidR="00D52385">
        <w:rPr>
          <w:b/>
          <w:bCs/>
          <w:szCs w:val="22"/>
        </w:rPr>
        <w:t xml:space="preserve"> (con</w:t>
      </w:r>
      <w:r w:rsidR="00012381">
        <w:rPr>
          <w:b/>
          <w:bCs/>
          <w:szCs w:val="22"/>
        </w:rPr>
        <w:t>cluded</w:t>
      </w:r>
      <w:r w:rsidR="00712636" w:rsidRPr="00E54452">
        <w:rPr>
          <w:b/>
          <w:bCs/>
          <w:szCs w:val="22"/>
        </w:rPr>
        <w:t>)</w:t>
      </w:r>
    </w:p>
    <w:p w14:paraId="162C3B66" w14:textId="77777777" w:rsidR="00224CFB" w:rsidRPr="00376810" w:rsidRDefault="00224CFB" w:rsidP="00CE78DE">
      <w:pPr>
        <w:pStyle w:val="BodyTextIndent2"/>
        <w:spacing w:after="120"/>
        <w:ind w:left="0"/>
        <w:rPr>
          <w:szCs w:val="22"/>
        </w:rPr>
      </w:pPr>
      <w:r w:rsidRPr="00376810">
        <w:rPr>
          <w:szCs w:val="22"/>
          <w:u w:val="single"/>
        </w:rPr>
        <w:t xml:space="preserve">Net </w:t>
      </w:r>
      <w:r w:rsidR="001E5054">
        <w:rPr>
          <w:szCs w:val="22"/>
          <w:u w:val="single"/>
        </w:rPr>
        <w:t>Position</w:t>
      </w:r>
    </w:p>
    <w:p w14:paraId="39EF63D0" w14:textId="77777777" w:rsidR="00224CFB" w:rsidRPr="00376810" w:rsidRDefault="00224CFB" w:rsidP="00B446AD">
      <w:pPr>
        <w:pStyle w:val="BodyTextIndent2"/>
        <w:spacing w:after="120"/>
        <w:ind w:left="0"/>
        <w:rPr>
          <w:szCs w:val="22"/>
        </w:rPr>
      </w:pPr>
      <w:r w:rsidRPr="00376810">
        <w:rPr>
          <w:szCs w:val="22"/>
        </w:rPr>
        <w:t xml:space="preserve">Net </w:t>
      </w:r>
      <w:r w:rsidR="001E5054">
        <w:rPr>
          <w:szCs w:val="22"/>
        </w:rPr>
        <w:t>position</w:t>
      </w:r>
      <w:r w:rsidRPr="00376810">
        <w:rPr>
          <w:szCs w:val="22"/>
        </w:rPr>
        <w:t xml:space="preserve"> represent</w:t>
      </w:r>
      <w:r w:rsidR="001E5054">
        <w:rPr>
          <w:szCs w:val="22"/>
        </w:rPr>
        <w:t>s</w:t>
      </w:r>
      <w:r w:rsidRPr="00376810">
        <w:rPr>
          <w:szCs w:val="22"/>
        </w:rPr>
        <w:t xml:space="preserve"> the difference between assets and liabilities and </w:t>
      </w:r>
      <w:r w:rsidR="00E66C95">
        <w:rPr>
          <w:szCs w:val="22"/>
        </w:rPr>
        <w:t>is</w:t>
      </w:r>
      <w:r w:rsidRPr="00376810">
        <w:rPr>
          <w:szCs w:val="22"/>
        </w:rPr>
        <w:t xml:space="preserve"> reported in three cate</w:t>
      </w:r>
      <w:r w:rsidR="00F60320">
        <w:rPr>
          <w:szCs w:val="22"/>
        </w:rPr>
        <w:t xml:space="preserve">gories as hereafter described. </w:t>
      </w:r>
      <w:r w:rsidR="00E66C95">
        <w:rPr>
          <w:i/>
          <w:szCs w:val="22"/>
        </w:rPr>
        <w:t xml:space="preserve">Net </w:t>
      </w:r>
      <w:r w:rsidRPr="00376810">
        <w:rPr>
          <w:i/>
          <w:szCs w:val="22"/>
        </w:rPr>
        <w:t>invest</w:t>
      </w:r>
      <w:r w:rsidR="00E66C95">
        <w:rPr>
          <w:i/>
          <w:szCs w:val="22"/>
        </w:rPr>
        <w:t>ment</w:t>
      </w:r>
      <w:r w:rsidRPr="00376810">
        <w:rPr>
          <w:i/>
          <w:szCs w:val="22"/>
        </w:rPr>
        <w:t xml:space="preserve"> in capital assets </w:t>
      </w:r>
      <w:r w:rsidRPr="00376810">
        <w:rPr>
          <w:szCs w:val="22"/>
        </w:rPr>
        <w:t>represent</w:t>
      </w:r>
      <w:r w:rsidR="00E66C95">
        <w:rPr>
          <w:szCs w:val="22"/>
        </w:rPr>
        <w:t>s</w:t>
      </w:r>
      <w:r w:rsidRPr="00376810">
        <w:rPr>
          <w:szCs w:val="22"/>
        </w:rPr>
        <w:t xml:space="preserve"> capital assets, net of accumulated depreciation and any outstanding debt related to those assets.  Net </w:t>
      </w:r>
      <w:r w:rsidR="001E5054">
        <w:rPr>
          <w:szCs w:val="22"/>
        </w:rPr>
        <w:t>position</w:t>
      </w:r>
      <w:r w:rsidRPr="00376810">
        <w:rPr>
          <w:szCs w:val="22"/>
        </w:rPr>
        <w:t xml:space="preserve"> </w:t>
      </w:r>
      <w:r w:rsidR="00E66C95">
        <w:rPr>
          <w:szCs w:val="22"/>
        </w:rPr>
        <w:t>is</w:t>
      </w:r>
      <w:r w:rsidRPr="00376810">
        <w:rPr>
          <w:szCs w:val="22"/>
        </w:rPr>
        <w:t xml:space="preserve"> reported as </w:t>
      </w:r>
      <w:r w:rsidRPr="00376810">
        <w:rPr>
          <w:i/>
          <w:szCs w:val="22"/>
        </w:rPr>
        <w:t>restricted</w:t>
      </w:r>
      <w:r w:rsidRPr="00376810">
        <w:rPr>
          <w:szCs w:val="22"/>
        </w:rPr>
        <w:t xml:space="preserve"> when there are legal limitations imposed on their use by legislation, or external restrictions imposed by other governments, creditors, or grantors.  </w:t>
      </w:r>
      <w:r w:rsidR="00E66C95">
        <w:rPr>
          <w:szCs w:val="22"/>
        </w:rPr>
        <w:t>The balance of the</w:t>
      </w:r>
      <w:r w:rsidR="00E66C95" w:rsidRPr="00654A11">
        <w:rPr>
          <w:szCs w:val="22"/>
        </w:rPr>
        <w:t xml:space="preserve"> </w:t>
      </w:r>
      <w:r w:rsidR="00E66C95">
        <w:rPr>
          <w:szCs w:val="22"/>
        </w:rPr>
        <w:t>net position</w:t>
      </w:r>
      <w:r w:rsidR="00E66C95" w:rsidRPr="00654A11">
        <w:rPr>
          <w:szCs w:val="22"/>
        </w:rPr>
        <w:t xml:space="preserve"> </w:t>
      </w:r>
      <w:r w:rsidR="00E66C95">
        <w:rPr>
          <w:szCs w:val="22"/>
        </w:rPr>
        <w:t xml:space="preserve">is reported as </w:t>
      </w:r>
      <w:r w:rsidR="00E66C95">
        <w:rPr>
          <w:i/>
          <w:szCs w:val="22"/>
        </w:rPr>
        <w:t>unrestricted</w:t>
      </w:r>
      <w:r w:rsidR="00E66C95" w:rsidRPr="00654A11">
        <w:rPr>
          <w:szCs w:val="22"/>
        </w:rPr>
        <w:t>.</w:t>
      </w:r>
    </w:p>
    <w:p w14:paraId="2FD4FF66" w14:textId="77777777" w:rsidR="00224CFB" w:rsidRPr="00376810" w:rsidRDefault="00224CFB" w:rsidP="009E0A13">
      <w:pPr>
        <w:pStyle w:val="BodyTextIndent2"/>
        <w:spacing w:after="120"/>
        <w:ind w:left="0"/>
        <w:rPr>
          <w:szCs w:val="22"/>
        </w:rPr>
      </w:pPr>
      <w:r w:rsidRPr="00376810">
        <w:rPr>
          <w:szCs w:val="22"/>
        </w:rPr>
        <w:t>When both restricted and unrestricted resources are available for use, it is the School’s policy to use restricted resources first, and then unrestricted resources as they are needed.</w:t>
      </w:r>
    </w:p>
    <w:p w14:paraId="1956C7EB" w14:textId="77777777" w:rsidR="00911C1F" w:rsidRDefault="00911C1F" w:rsidP="009E0A13">
      <w:pPr>
        <w:pStyle w:val="BodyTextIndent2"/>
        <w:spacing w:after="120"/>
        <w:ind w:left="0"/>
        <w:rPr>
          <w:szCs w:val="22"/>
        </w:rPr>
      </w:pPr>
      <w:r>
        <w:rPr>
          <w:szCs w:val="22"/>
          <w:u w:val="single"/>
        </w:rPr>
        <w:t>Fund Balance</w:t>
      </w:r>
      <w:r w:rsidR="00D52385">
        <w:rPr>
          <w:szCs w:val="22"/>
          <w:u w:val="single"/>
        </w:rPr>
        <w:t xml:space="preserve"> Classifications</w:t>
      </w:r>
    </w:p>
    <w:p w14:paraId="3140505F" w14:textId="77777777" w:rsidR="00D52385" w:rsidRDefault="00D52385" w:rsidP="00D52385">
      <w:pPr>
        <w:spacing w:after="120"/>
      </w:pPr>
      <w:r>
        <w:t>Governmental funds report separate cl</w:t>
      </w:r>
      <w:r w:rsidR="00E66C95">
        <w:t>assifications of fund balance.</w:t>
      </w:r>
    </w:p>
    <w:p w14:paraId="0B5829BA" w14:textId="77777777" w:rsidR="00D52385" w:rsidRDefault="00D52385" w:rsidP="00D52385">
      <w:pPr>
        <w:spacing w:after="120"/>
        <w:ind w:left="360"/>
        <w:jc w:val="both"/>
      </w:pPr>
      <w:r>
        <w:rPr>
          <w:b/>
        </w:rPr>
        <w:t xml:space="preserve">Non-Spendable.  </w:t>
      </w:r>
      <w:r>
        <w:t>The non-spendable fund balance classification includes amounts that cannot be spent because they are either (a) not in spendable form or (b) legally or contractually required to be maintained intact.</w:t>
      </w:r>
    </w:p>
    <w:p w14:paraId="5045768C" w14:textId="77777777" w:rsidR="00D52385" w:rsidRDefault="00D52385" w:rsidP="00D52385">
      <w:pPr>
        <w:spacing w:after="120"/>
        <w:ind w:left="360"/>
        <w:jc w:val="both"/>
      </w:pPr>
      <w:r>
        <w:rPr>
          <w:b/>
        </w:rPr>
        <w:t xml:space="preserve">Restricted.  </w:t>
      </w:r>
      <w:r>
        <w:t>The restricted fund balance is defined as having restrictions (a) externally imposed by creditors (such as through debt covenants), grantors, contributors, or laws or regulations of other governments, or (b) imposed by law through constitutional provisions or enabling legislation.</w:t>
      </w:r>
    </w:p>
    <w:p w14:paraId="13E1B89F" w14:textId="77777777" w:rsidR="00D52385" w:rsidRDefault="00D52385" w:rsidP="00D52385">
      <w:pPr>
        <w:spacing w:after="120"/>
        <w:ind w:left="360"/>
        <w:jc w:val="both"/>
      </w:pPr>
      <w:r>
        <w:rPr>
          <w:b/>
        </w:rPr>
        <w:t xml:space="preserve">Committed.  </w:t>
      </w:r>
      <w:r>
        <w:t>Committed fund balance is defined as amounts that can only be used for specific purposes pursuant to constraints imposed by formal action of the School’s Board of Directors.</w:t>
      </w:r>
    </w:p>
    <w:p w14:paraId="5574647B" w14:textId="77777777" w:rsidR="00A57A59" w:rsidRPr="00065B73" w:rsidRDefault="00D52385" w:rsidP="00A57A59">
      <w:pPr>
        <w:spacing w:after="120"/>
        <w:ind w:left="360"/>
        <w:jc w:val="both"/>
        <w:rPr>
          <w:szCs w:val="22"/>
        </w:rPr>
      </w:pPr>
      <w:r>
        <w:rPr>
          <w:b/>
        </w:rPr>
        <w:t xml:space="preserve">Assigned.  </w:t>
      </w:r>
      <w:r w:rsidR="00A57A59" w:rsidRPr="00B9761B">
        <w:rPr>
          <w:szCs w:val="22"/>
        </w:rPr>
        <w:t xml:space="preserve">Assigned fund balance is defined as amounts that are constrained by the intent of the School’s Board of Directors to be used for specific purposes, but are neither restricted nor committed.  </w:t>
      </w:r>
      <w:r w:rsidR="00A57A59" w:rsidRPr="00065B73">
        <w:rPr>
          <w:szCs w:val="22"/>
        </w:rPr>
        <w:t xml:space="preserve">The School has given the authority to assign fund balance to the School’s </w:t>
      </w:r>
      <w:r w:rsidR="00D03AFE">
        <w:rPr>
          <w:szCs w:val="22"/>
        </w:rPr>
        <w:t>Director</w:t>
      </w:r>
      <w:r w:rsidR="00A57A59" w:rsidRPr="00065B73">
        <w:rPr>
          <w:szCs w:val="22"/>
        </w:rPr>
        <w:t xml:space="preserve">.  Assigned fund balance includes spendable fund balance amounts established by the </w:t>
      </w:r>
      <w:r w:rsidR="00D03AFE">
        <w:rPr>
          <w:szCs w:val="22"/>
        </w:rPr>
        <w:t>Director</w:t>
      </w:r>
      <w:r w:rsidR="00A57A59" w:rsidRPr="00065B73">
        <w:rPr>
          <w:szCs w:val="22"/>
        </w:rPr>
        <w:t xml:space="preserve"> that are intended to be used for specific purposes that are neither considered restricted </w:t>
      </w:r>
      <w:r w:rsidR="00A57A59">
        <w:rPr>
          <w:szCs w:val="22"/>
        </w:rPr>
        <w:t>n</w:t>
      </w:r>
      <w:r w:rsidR="00A57A59" w:rsidRPr="00065B73">
        <w:rPr>
          <w:szCs w:val="22"/>
        </w:rPr>
        <w:t xml:space="preserve">or committed.  Assignment of fund balance may be (a) made for a specific purpose that is narrower than the general purposes of the government itself; and/or (b) used to reflect the appropriation of a portion of existing unassigned fund balance to eliminate a projected deficit in the subsequent year’s budget in an amount no greater than the projected excess of expected expenditures over expected revenues.  Assigned fund balance shall reflect management’s intended use of resources as set forth each year by the </w:t>
      </w:r>
      <w:r w:rsidR="00D03AFE">
        <w:rPr>
          <w:szCs w:val="22"/>
        </w:rPr>
        <w:t>Director</w:t>
      </w:r>
      <w:r w:rsidR="00A57A59" w:rsidRPr="00065B73">
        <w:rPr>
          <w:szCs w:val="22"/>
        </w:rPr>
        <w:t>.  Assigned fund balance may or may not be appropriated for expenditure in the subsequent year depending on the timing of the project/reserve for which it was assigned.</w:t>
      </w:r>
    </w:p>
    <w:p w14:paraId="6D3FAFC7" w14:textId="77777777" w:rsidR="00D52385" w:rsidRDefault="008255C7" w:rsidP="00A57A59">
      <w:pPr>
        <w:spacing w:after="120"/>
        <w:ind w:left="360"/>
        <w:jc w:val="both"/>
      </w:pPr>
      <w:r>
        <w:rPr>
          <w:b/>
        </w:rPr>
        <w:t>Unassigned</w:t>
      </w:r>
      <w:r w:rsidR="00D52385">
        <w:rPr>
          <w:b/>
        </w:rPr>
        <w:t xml:space="preserve">.  </w:t>
      </w:r>
      <w:r w:rsidR="00D52385">
        <w:t>Unassigned fund balance is the residual classification for the general fund.</w:t>
      </w:r>
    </w:p>
    <w:p w14:paraId="3F47511D" w14:textId="77777777" w:rsidR="00D52385" w:rsidRPr="005C2213" w:rsidRDefault="00D52385" w:rsidP="005C2213">
      <w:pPr>
        <w:spacing w:after="120"/>
        <w:jc w:val="both"/>
      </w:pPr>
      <w:r>
        <w:t xml:space="preserve">It is the policy of the School that they will use restricted resources to the extent which they are available, </w:t>
      </w:r>
      <w:r w:rsidR="008255C7">
        <w:t>then committed resources, followed by assigned resources.  Once these are consumed, the School will then use unassigned resources.  The School does not have a formal policy requiring a minimum fund balance.</w:t>
      </w:r>
    </w:p>
    <w:p w14:paraId="2DFFAE10" w14:textId="77777777" w:rsidR="005C2213" w:rsidRPr="00376810" w:rsidRDefault="005C2213" w:rsidP="005C2213">
      <w:pPr>
        <w:pStyle w:val="BodyTextIndent2"/>
        <w:spacing w:after="120"/>
        <w:ind w:left="0"/>
        <w:rPr>
          <w:szCs w:val="22"/>
        </w:rPr>
      </w:pPr>
      <w:r w:rsidRPr="00376810">
        <w:rPr>
          <w:szCs w:val="22"/>
          <w:u w:val="single"/>
        </w:rPr>
        <w:t>Use of Estimates</w:t>
      </w:r>
    </w:p>
    <w:p w14:paraId="44C55E33" w14:textId="77777777" w:rsidR="005C2213" w:rsidRDefault="005C2213" w:rsidP="005C2213">
      <w:pPr>
        <w:pStyle w:val="BodyTextIndent2"/>
        <w:ind w:left="0"/>
        <w:rPr>
          <w:szCs w:val="22"/>
        </w:rPr>
      </w:pPr>
      <w:r w:rsidRPr="00376810">
        <w:rPr>
          <w:szCs w:val="22"/>
        </w:rPr>
        <w:t>The preparation of financial statements in conformity with generally accepted accounting principles requires management to make various estimates.  Actual results could differ fro</w:t>
      </w:r>
      <w:r>
        <w:rPr>
          <w:szCs w:val="22"/>
        </w:rPr>
        <w:t>m those estimates.</w:t>
      </w:r>
    </w:p>
    <w:p w14:paraId="62BBA1D1" w14:textId="77777777" w:rsidR="005C2213" w:rsidRPr="005C2213" w:rsidRDefault="005C2213" w:rsidP="005C2213">
      <w:pPr>
        <w:pStyle w:val="BodyTextIndent2"/>
        <w:ind w:left="0"/>
        <w:rPr>
          <w:szCs w:val="22"/>
        </w:rPr>
        <w:sectPr w:rsidR="005C2213" w:rsidRPr="005C2213" w:rsidSect="00345566">
          <w:headerReference w:type="even" r:id="rId19"/>
          <w:headerReference w:type="default" r:id="rId20"/>
          <w:footerReference w:type="default" r:id="rId21"/>
          <w:headerReference w:type="first" r:id="rId22"/>
          <w:pgSz w:w="12240" w:h="15840"/>
          <w:pgMar w:top="1440" w:right="1440" w:bottom="1440" w:left="1440" w:header="720" w:footer="720" w:gutter="0"/>
          <w:pgNumType w:start="11"/>
          <w:cols w:space="720"/>
          <w:docGrid w:linePitch="360"/>
        </w:sectPr>
      </w:pPr>
    </w:p>
    <w:p w14:paraId="533BC037" w14:textId="77777777" w:rsidR="00224CFB" w:rsidRPr="00D71E8E" w:rsidRDefault="00D70001" w:rsidP="0055589D">
      <w:pPr>
        <w:tabs>
          <w:tab w:val="left" w:pos="487"/>
        </w:tabs>
        <w:spacing w:after="120"/>
        <w:jc w:val="both"/>
        <w:rPr>
          <w:b/>
          <w:bCs/>
          <w:szCs w:val="22"/>
        </w:rPr>
      </w:pPr>
      <w:r>
        <w:rPr>
          <w:b/>
          <w:bCs/>
          <w:szCs w:val="22"/>
        </w:rPr>
        <w:lastRenderedPageBreak/>
        <w:t>NOTE 2 –</w:t>
      </w:r>
      <w:r w:rsidR="00E54452">
        <w:rPr>
          <w:b/>
          <w:bCs/>
          <w:szCs w:val="22"/>
        </w:rPr>
        <w:t xml:space="preserve"> </w:t>
      </w:r>
      <w:r w:rsidR="00E54452">
        <w:rPr>
          <w:b/>
          <w:bCs/>
          <w:szCs w:val="22"/>
          <w:u w:val="single"/>
        </w:rPr>
        <w:t xml:space="preserve">CAPITAL </w:t>
      </w:r>
      <w:r w:rsidR="00224CFB" w:rsidRPr="00D71E8E">
        <w:rPr>
          <w:b/>
          <w:bCs/>
          <w:szCs w:val="22"/>
          <w:u w:val="single"/>
        </w:rPr>
        <w:t>ASSETS AND DEPRECIATION</w:t>
      </w:r>
    </w:p>
    <w:p w14:paraId="3649F066" w14:textId="77777777" w:rsidR="00D20F1B" w:rsidRPr="00376810" w:rsidRDefault="00224CFB" w:rsidP="003A7C4E">
      <w:pPr>
        <w:tabs>
          <w:tab w:val="left" w:pos="487"/>
        </w:tabs>
        <w:spacing w:after="120"/>
        <w:jc w:val="both"/>
        <w:rPr>
          <w:bCs/>
          <w:szCs w:val="22"/>
        </w:rPr>
      </w:pPr>
      <w:r w:rsidRPr="00376810">
        <w:rPr>
          <w:bCs/>
          <w:szCs w:val="22"/>
        </w:rPr>
        <w:t>Capital asset activity</w:t>
      </w:r>
      <w:r w:rsidR="001F366B">
        <w:rPr>
          <w:bCs/>
          <w:szCs w:val="22"/>
        </w:rPr>
        <w:t xml:space="preserve"> for the year ended June 30, </w:t>
      </w:r>
      <w:r w:rsidR="007F5DA0">
        <w:rPr>
          <w:bCs/>
          <w:szCs w:val="22"/>
        </w:rPr>
        <w:t>2020</w:t>
      </w:r>
      <w:r w:rsidR="00260B58">
        <w:rPr>
          <w:bCs/>
          <w:szCs w:val="22"/>
        </w:rPr>
        <w:t>,</w:t>
      </w:r>
      <w:r w:rsidRPr="00376810">
        <w:rPr>
          <w:bCs/>
          <w:szCs w:val="22"/>
        </w:rPr>
        <w:t xml:space="preserve"> was as follows:</w:t>
      </w:r>
    </w:p>
    <w:tbl>
      <w:tblPr>
        <w:tblW w:w="8820" w:type="dxa"/>
        <w:jc w:val="center"/>
        <w:tblLayout w:type="fixed"/>
        <w:tblLook w:val="01E0" w:firstRow="1" w:lastRow="1" w:firstColumn="1" w:lastColumn="1" w:noHBand="0" w:noVBand="0"/>
      </w:tblPr>
      <w:tblGrid>
        <w:gridCol w:w="270"/>
        <w:gridCol w:w="3150"/>
        <w:gridCol w:w="1260"/>
        <w:gridCol w:w="236"/>
        <w:gridCol w:w="1204"/>
        <w:gridCol w:w="270"/>
        <w:gridCol w:w="1114"/>
        <w:gridCol w:w="236"/>
        <w:gridCol w:w="1080"/>
      </w:tblGrid>
      <w:tr w:rsidR="00372E41" w:rsidRPr="00376810" w14:paraId="32226646" w14:textId="77777777" w:rsidTr="00767E1E">
        <w:trPr>
          <w:trHeight w:val="603"/>
          <w:jc w:val="center"/>
        </w:trPr>
        <w:tc>
          <w:tcPr>
            <w:tcW w:w="270" w:type="dxa"/>
          </w:tcPr>
          <w:p w14:paraId="4D983A8B" w14:textId="77777777" w:rsidR="00372E41" w:rsidRPr="00376810" w:rsidRDefault="00372E41" w:rsidP="00C504A2">
            <w:pPr>
              <w:tabs>
                <w:tab w:val="left" w:pos="487"/>
              </w:tabs>
              <w:jc w:val="both"/>
              <w:rPr>
                <w:sz w:val="20"/>
              </w:rPr>
            </w:pPr>
          </w:p>
        </w:tc>
        <w:tc>
          <w:tcPr>
            <w:tcW w:w="3150" w:type="dxa"/>
          </w:tcPr>
          <w:p w14:paraId="640AB6E4" w14:textId="77777777" w:rsidR="00372E41" w:rsidRPr="00376810" w:rsidRDefault="00372E41" w:rsidP="00C504A2">
            <w:pPr>
              <w:tabs>
                <w:tab w:val="left" w:pos="487"/>
              </w:tabs>
              <w:jc w:val="both"/>
              <w:rPr>
                <w:sz w:val="20"/>
              </w:rPr>
            </w:pPr>
          </w:p>
        </w:tc>
        <w:tc>
          <w:tcPr>
            <w:tcW w:w="1260" w:type="dxa"/>
            <w:tcBorders>
              <w:bottom w:val="single" w:sz="4" w:space="0" w:color="auto"/>
            </w:tcBorders>
            <w:vAlign w:val="bottom"/>
          </w:tcPr>
          <w:p w14:paraId="0A174536" w14:textId="77777777" w:rsidR="00372E41" w:rsidRPr="00376810" w:rsidRDefault="00372E41" w:rsidP="00C504A2">
            <w:pPr>
              <w:tabs>
                <w:tab w:val="left" w:pos="487"/>
              </w:tabs>
              <w:jc w:val="center"/>
              <w:rPr>
                <w:sz w:val="20"/>
              </w:rPr>
            </w:pPr>
            <w:r w:rsidRPr="00376810">
              <w:rPr>
                <w:sz w:val="20"/>
              </w:rPr>
              <w:t>Balance</w:t>
            </w:r>
          </w:p>
          <w:p w14:paraId="39C6F02D" w14:textId="77777777" w:rsidR="00372E41" w:rsidRPr="00376810" w:rsidRDefault="00372E41" w:rsidP="00C504A2">
            <w:pPr>
              <w:tabs>
                <w:tab w:val="left" w:pos="487"/>
              </w:tabs>
              <w:jc w:val="center"/>
              <w:rPr>
                <w:sz w:val="20"/>
              </w:rPr>
            </w:pPr>
            <w:r w:rsidRPr="00376810">
              <w:rPr>
                <w:sz w:val="20"/>
              </w:rPr>
              <w:t>July 1,</w:t>
            </w:r>
          </w:p>
          <w:p w14:paraId="1FF8B3BC" w14:textId="77777777" w:rsidR="00372E41" w:rsidRPr="00376810" w:rsidRDefault="007F5DA0" w:rsidP="000E098C">
            <w:pPr>
              <w:tabs>
                <w:tab w:val="left" w:pos="487"/>
              </w:tabs>
              <w:jc w:val="center"/>
              <w:rPr>
                <w:sz w:val="20"/>
              </w:rPr>
            </w:pPr>
            <w:r>
              <w:rPr>
                <w:sz w:val="20"/>
              </w:rPr>
              <w:t>2019</w:t>
            </w:r>
          </w:p>
        </w:tc>
        <w:tc>
          <w:tcPr>
            <w:tcW w:w="236" w:type="dxa"/>
            <w:vAlign w:val="bottom"/>
          </w:tcPr>
          <w:p w14:paraId="2313EE6B" w14:textId="77777777" w:rsidR="00372E41" w:rsidRPr="00376810" w:rsidRDefault="00372E41" w:rsidP="00C504A2">
            <w:pPr>
              <w:tabs>
                <w:tab w:val="left" w:pos="487"/>
              </w:tabs>
              <w:jc w:val="center"/>
              <w:rPr>
                <w:sz w:val="20"/>
              </w:rPr>
            </w:pPr>
          </w:p>
        </w:tc>
        <w:tc>
          <w:tcPr>
            <w:tcW w:w="1204" w:type="dxa"/>
            <w:tcBorders>
              <w:bottom w:val="single" w:sz="4" w:space="0" w:color="auto"/>
            </w:tcBorders>
            <w:vAlign w:val="bottom"/>
          </w:tcPr>
          <w:p w14:paraId="4EAE3E69" w14:textId="77777777" w:rsidR="00372E41" w:rsidRPr="008F405C" w:rsidRDefault="00372E41" w:rsidP="00C504A2">
            <w:pPr>
              <w:tabs>
                <w:tab w:val="left" w:pos="487"/>
              </w:tabs>
              <w:jc w:val="center"/>
              <w:rPr>
                <w:sz w:val="20"/>
              </w:rPr>
            </w:pPr>
            <w:r w:rsidRPr="008F405C">
              <w:rPr>
                <w:sz w:val="20"/>
              </w:rPr>
              <w:t>Additions</w:t>
            </w:r>
          </w:p>
        </w:tc>
        <w:tc>
          <w:tcPr>
            <w:tcW w:w="270" w:type="dxa"/>
            <w:vAlign w:val="bottom"/>
          </w:tcPr>
          <w:p w14:paraId="0D9D1D30" w14:textId="77777777" w:rsidR="00372E41" w:rsidRPr="008F405C" w:rsidRDefault="00372E41" w:rsidP="00C504A2">
            <w:pPr>
              <w:tabs>
                <w:tab w:val="left" w:pos="487"/>
              </w:tabs>
              <w:jc w:val="center"/>
              <w:rPr>
                <w:sz w:val="20"/>
              </w:rPr>
            </w:pPr>
          </w:p>
        </w:tc>
        <w:tc>
          <w:tcPr>
            <w:tcW w:w="1114" w:type="dxa"/>
            <w:tcBorders>
              <w:bottom w:val="single" w:sz="4" w:space="0" w:color="auto"/>
            </w:tcBorders>
            <w:vAlign w:val="bottom"/>
          </w:tcPr>
          <w:p w14:paraId="5F756226" w14:textId="77777777" w:rsidR="00372E41" w:rsidRPr="008F405C" w:rsidRDefault="00372E41" w:rsidP="00C504A2">
            <w:pPr>
              <w:tabs>
                <w:tab w:val="left" w:pos="487"/>
              </w:tabs>
              <w:jc w:val="center"/>
              <w:rPr>
                <w:sz w:val="20"/>
              </w:rPr>
            </w:pPr>
            <w:r w:rsidRPr="008F405C">
              <w:rPr>
                <w:sz w:val="20"/>
              </w:rPr>
              <w:t>Deletions</w:t>
            </w:r>
          </w:p>
        </w:tc>
        <w:tc>
          <w:tcPr>
            <w:tcW w:w="236" w:type="dxa"/>
            <w:vAlign w:val="bottom"/>
          </w:tcPr>
          <w:p w14:paraId="35432FFC" w14:textId="77777777" w:rsidR="00372E41" w:rsidRPr="008F405C" w:rsidRDefault="00372E41" w:rsidP="00C504A2">
            <w:pPr>
              <w:tabs>
                <w:tab w:val="left" w:pos="487"/>
              </w:tabs>
              <w:jc w:val="center"/>
              <w:rPr>
                <w:sz w:val="20"/>
              </w:rPr>
            </w:pPr>
          </w:p>
        </w:tc>
        <w:tc>
          <w:tcPr>
            <w:tcW w:w="1080" w:type="dxa"/>
            <w:tcBorders>
              <w:bottom w:val="single" w:sz="4" w:space="0" w:color="auto"/>
            </w:tcBorders>
            <w:vAlign w:val="bottom"/>
          </w:tcPr>
          <w:p w14:paraId="6D94AAC4" w14:textId="77777777" w:rsidR="00372E41" w:rsidRPr="008F405C" w:rsidRDefault="00372E41" w:rsidP="00C504A2">
            <w:pPr>
              <w:tabs>
                <w:tab w:val="left" w:pos="487"/>
              </w:tabs>
              <w:jc w:val="center"/>
              <w:rPr>
                <w:sz w:val="20"/>
              </w:rPr>
            </w:pPr>
            <w:r w:rsidRPr="008F405C">
              <w:rPr>
                <w:sz w:val="20"/>
              </w:rPr>
              <w:t>Balance</w:t>
            </w:r>
          </w:p>
          <w:p w14:paraId="7B680155" w14:textId="77777777" w:rsidR="00372E41" w:rsidRPr="008F405C" w:rsidRDefault="00372E41" w:rsidP="00C504A2">
            <w:pPr>
              <w:tabs>
                <w:tab w:val="left" w:pos="487"/>
              </w:tabs>
              <w:jc w:val="center"/>
              <w:rPr>
                <w:sz w:val="20"/>
              </w:rPr>
            </w:pPr>
            <w:r w:rsidRPr="008F405C">
              <w:rPr>
                <w:sz w:val="20"/>
              </w:rPr>
              <w:t>June 30,</w:t>
            </w:r>
          </w:p>
          <w:p w14:paraId="60081BE1" w14:textId="77777777" w:rsidR="00372E41" w:rsidRPr="008F405C" w:rsidRDefault="007F5DA0" w:rsidP="0065476F">
            <w:pPr>
              <w:tabs>
                <w:tab w:val="left" w:pos="487"/>
              </w:tabs>
              <w:jc w:val="center"/>
              <w:rPr>
                <w:sz w:val="20"/>
              </w:rPr>
            </w:pPr>
            <w:r>
              <w:rPr>
                <w:sz w:val="20"/>
              </w:rPr>
              <w:t>2020</w:t>
            </w:r>
          </w:p>
        </w:tc>
      </w:tr>
      <w:tr w:rsidR="00372E41" w:rsidRPr="00376810" w14:paraId="3BF0D13A" w14:textId="77777777" w:rsidTr="00767E1E">
        <w:trPr>
          <w:jc w:val="center"/>
        </w:trPr>
        <w:tc>
          <w:tcPr>
            <w:tcW w:w="3420" w:type="dxa"/>
            <w:gridSpan w:val="2"/>
          </w:tcPr>
          <w:p w14:paraId="6CBA559B" w14:textId="77777777" w:rsidR="00372E41" w:rsidRPr="00376810" w:rsidRDefault="00372E41" w:rsidP="00C504A2">
            <w:pPr>
              <w:tabs>
                <w:tab w:val="left" w:pos="487"/>
              </w:tabs>
              <w:rPr>
                <w:sz w:val="20"/>
              </w:rPr>
            </w:pPr>
            <w:r w:rsidRPr="00376810">
              <w:rPr>
                <w:sz w:val="20"/>
              </w:rPr>
              <w:t>Capital Assets</w:t>
            </w:r>
            <w:r>
              <w:rPr>
                <w:sz w:val="20"/>
              </w:rPr>
              <w:t xml:space="preserve"> not Being Depreciated:</w:t>
            </w:r>
          </w:p>
        </w:tc>
        <w:tc>
          <w:tcPr>
            <w:tcW w:w="1260" w:type="dxa"/>
            <w:tcBorders>
              <w:top w:val="single" w:sz="4" w:space="0" w:color="auto"/>
            </w:tcBorders>
            <w:vAlign w:val="bottom"/>
          </w:tcPr>
          <w:p w14:paraId="437314C4" w14:textId="77777777" w:rsidR="00372E41" w:rsidRPr="00376810" w:rsidRDefault="00372E41" w:rsidP="00C504A2">
            <w:pPr>
              <w:tabs>
                <w:tab w:val="left" w:pos="487"/>
              </w:tabs>
              <w:jc w:val="right"/>
              <w:rPr>
                <w:sz w:val="20"/>
              </w:rPr>
            </w:pPr>
          </w:p>
        </w:tc>
        <w:tc>
          <w:tcPr>
            <w:tcW w:w="236" w:type="dxa"/>
            <w:vAlign w:val="bottom"/>
          </w:tcPr>
          <w:p w14:paraId="30F08DFA" w14:textId="77777777" w:rsidR="00372E41" w:rsidRPr="00376810" w:rsidRDefault="00372E41" w:rsidP="00C504A2">
            <w:pPr>
              <w:tabs>
                <w:tab w:val="left" w:pos="487"/>
              </w:tabs>
              <w:jc w:val="right"/>
              <w:rPr>
                <w:sz w:val="20"/>
              </w:rPr>
            </w:pPr>
          </w:p>
        </w:tc>
        <w:tc>
          <w:tcPr>
            <w:tcW w:w="1204" w:type="dxa"/>
            <w:tcBorders>
              <w:top w:val="single" w:sz="4" w:space="0" w:color="auto"/>
            </w:tcBorders>
            <w:vAlign w:val="bottom"/>
          </w:tcPr>
          <w:p w14:paraId="17838371" w14:textId="77777777" w:rsidR="00372E41" w:rsidRPr="008F405C" w:rsidRDefault="00372E41" w:rsidP="00C504A2">
            <w:pPr>
              <w:tabs>
                <w:tab w:val="left" w:pos="487"/>
              </w:tabs>
              <w:jc w:val="right"/>
              <w:rPr>
                <w:sz w:val="20"/>
              </w:rPr>
            </w:pPr>
          </w:p>
        </w:tc>
        <w:tc>
          <w:tcPr>
            <w:tcW w:w="270" w:type="dxa"/>
            <w:vAlign w:val="bottom"/>
          </w:tcPr>
          <w:p w14:paraId="2B5654CD" w14:textId="77777777" w:rsidR="00372E41" w:rsidRPr="008F405C" w:rsidRDefault="00372E41" w:rsidP="00C504A2">
            <w:pPr>
              <w:tabs>
                <w:tab w:val="left" w:pos="487"/>
              </w:tabs>
              <w:jc w:val="right"/>
              <w:rPr>
                <w:sz w:val="20"/>
              </w:rPr>
            </w:pPr>
          </w:p>
        </w:tc>
        <w:tc>
          <w:tcPr>
            <w:tcW w:w="1114" w:type="dxa"/>
            <w:tcBorders>
              <w:top w:val="single" w:sz="4" w:space="0" w:color="auto"/>
            </w:tcBorders>
            <w:vAlign w:val="bottom"/>
          </w:tcPr>
          <w:p w14:paraId="2A0012A4" w14:textId="77777777" w:rsidR="00372E41" w:rsidRPr="008F405C" w:rsidRDefault="00372E41" w:rsidP="00C504A2">
            <w:pPr>
              <w:tabs>
                <w:tab w:val="left" w:pos="487"/>
              </w:tabs>
              <w:jc w:val="right"/>
              <w:rPr>
                <w:sz w:val="20"/>
              </w:rPr>
            </w:pPr>
          </w:p>
        </w:tc>
        <w:tc>
          <w:tcPr>
            <w:tcW w:w="236" w:type="dxa"/>
            <w:vAlign w:val="bottom"/>
          </w:tcPr>
          <w:p w14:paraId="5FD7F312" w14:textId="77777777" w:rsidR="00372E41" w:rsidRPr="008F405C" w:rsidRDefault="00372E41" w:rsidP="00C504A2">
            <w:pPr>
              <w:tabs>
                <w:tab w:val="left" w:pos="487"/>
              </w:tabs>
              <w:jc w:val="right"/>
              <w:rPr>
                <w:sz w:val="20"/>
              </w:rPr>
            </w:pPr>
          </w:p>
        </w:tc>
        <w:tc>
          <w:tcPr>
            <w:tcW w:w="1080" w:type="dxa"/>
            <w:tcBorders>
              <w:top w:val="single" w:sz="4" w:space="0" w:color="auto"/>
            </w:tcBorders>
            <w:vAlign w:val="bottom"/>
          </w:tcPr>
          <w:p w14:paraId="7A94DD0A" w14:textId="77777777" w:rsidR="00372E41" w:rsidRPr="008F405C" w:rsidRDefault="00372E41" w:rsidP="00C504A2">
            <w:pPr>
              <w:tabs>
                <w:tab w:val="left" w:pos="487"/>
              </w:tabs>
              <w:jc w:val="right"/>
              <w:rPr>
                <w:sz w:val="20"/>
              </w:rPr>
            </w:pPr>
          </w:p>
        </w:tc>
      </w:tr>
      <w:tr w:rsidR="0074259E" w:rsidRPr="00E504F0" w14:paraId="7F8049ED" w14:textId="77777777" w:rsidTr="00767E1E">
        <w:trPr>
          <w:jc w:val="center"/>
        </w:trPr>
        <w:tc>
          <w:tcPr>
            <w:tcW w:w="270" w:type="dxa"/>
          </w:tcPr>
          <w:p w14:paraId="20977D02" w14:textId="77777777" w:rsidR="0074259E" w:rsidRPr="00376810" w:rsidRDefault="0074259E" w:rsidP="00924F39">
            <w:pPr>
              <w:tabs>
                <w:tab w:val="left" w:pos="487"/>
              </w:tabs>
              <w:rPr>
                <w:sz w:val="20"/>
              </w:rPr>
            </w:pPr>
          </w:p>
        </w:tc>
        <w:tc>
          <w:tcPr>
            <w:tcW w:w="3150" w:type="dxa"/>
          </w:tcPr>
          <w:p w14:paraId="6EA36E85" w14:textId="77777777" w:rsidR="0074259E" w:rsidRPr="00E504F0" w:rsidRDefault="0074259E" w:rsidP="00924F39">
            <w:pPr>
              <w:tabs>
                <w:tab w:val="left" w:pos="487"/>
              </w:tabs>
              <w:rPr>
                <w:sz w:val="20"/>
              </w:rPr>
            </w:pPr>
            <w:r w:rsidRPr="00E504F0">
              <w:rPr>
                <w:sz w:val="20"/>
              </w:rPr>
              <w:t xml:space="preserve">Land </w:t>
            </w:r>
          </w:p>
        </w:tc>
        <w:tc>
          <w:tcPr>
            <w:tcW w:w="1260" w:type="dxa"/>
            <w:vAlign w:val="bottom"/>
          </w:tcPr>
          <w:p w14:paraId="0ED3D862" w14:textId="77777777" w:rsidR="0074259E" w:rsidRPr="00E504F0" w:rsidRDefault="0074259E" w:rsidP="00DA4791">
            <w:pPr>
              <w:tabs>
                <w:tab w:val="left" w:pos="72"/>
                <w:tab w:val="left" w:pos="487"/>
              </w:tabs>
              <w:jc w:val="right"/>
              <w:rPr>
                <w:sz w:val="20"/>
              </w:rPr>
            </w:pPr>
            <w:r w:rsidRPr="00E504F0">
              <w:rPr>
                <w:sz w:val="20"/>
              </w:rPr>
              <w:t>$  190,723</w:t>
            </w:r>
          </w:p>
        </w:tc>
        <w:tc>
          <w:tcPr>
            <w:tcW w:w="236" w:type="dxa"/>
            <w:vAlign w:val="bottom"/>
          </w:tcPr>
          <w:p w14:paraId="7020E903" w14:textId="77777777" w:rsidR="0074259E" w:rsidRPr="00E504F0" w:rsidRDefault="0074259E" w:rsidP="00924F39">
            <w:pPr>
              <w:tabs>
                <w:tab w:val="left" w:pos="487"/>
              </w:tabs>
              <w:jc w:val="right"/>
              <w:rPr>
                <w:sz w:val="20"/>
              </w:rPr>
            </w:pPr>
          </w:p>
        </w:tc>
        <w:tc>
          <w:tcPr>
            <w:tcW w:w="1204" w:type="dxa"/>
            <w:vAlign w:val="bottom"/>
          </w:tcPr>
          <w:p w14:paraId="399807E2" w14:textId="77777777" w:rsidR="0074259E" w:rsidRPr="00E504F0" w:rsidRDefault="0074259E" w:rsidP="00CE725D">
            <w:pPr>
              <w:tabs>
                <w:tab w:val="left" w:pos="106"/>
                <w:tab w:val="left" w:pos="487"/>
              </w:tabs>
              <w:jc w:val="right"/>
              <w:rPr>
                <w:sz w:val="20"/>
              </w:rPr>
            </w:pPr>
            <w:r w:rsidRPr="00E504F0">
              <w:rPr>
                <w:sz w:val="20"/>
              </w:rPr>
              <w:t>$               --</w:t>
            </w:r>
          </w:p>
        </w:tc>
        <w:tc>
          <w:tcPr>
            <w:tcW w:w="270" w:type="dxa"/>
            <w:vAlign w:val="bottom"/>
          </w:tcPr>
          <w:p w14:paraId="1873433E" w14:textId="77777777" w:rsidR="0074259E" w:rsidRPr="00E504F0" w:rsidRDefault="0074259E" w:rsidP="00924F39">
            <w:pPr>
              <w:tabs>
                <w:tab w:val="left" w:pos="487"/>
              </w:tabs>
              <w:jc w:val="right"/>
              <w:rPr>
                <w:sz w:val="20"/>
              </w:rPr>
            </w:pPr>
          </w:p>
        </w:tc>
        <w:tc>
          <w:tcPr>
            <w:tcW w:w="1114" w:type="dxa"/>
            <w:vAlign w:val="bottom"/>
          </w:tcPr>
          <w:p w14:paraId="18E768B5" w14:textId="5117C72D" w:rsidR="0074259E" w:rsidRPr="00E504F0" w:rsidRDefault="0074259E" w:rsidP="00C025DD">
            <w:pPr>
              <w:tabs>
                <w:tab w:val="left" w:pos="106"/>
                <w:tab w:val="left" w:pos="487"/>
              </w:tabs>
              <w:ind w:left="16" w:right="16"/>
              <w:jc w:val="right"/>
              <w:rPr>
                <w:sz w:val="20"/>
              </w:rPr>
            </w:pPr>
            <w:r w:rsidRPr="00E504F0">
              <w:rPr>
                <w:sz w:val="20"/>
              </w:rPr>
              <w:t>$            --</w:t>
            </w:r>
          </w:p>
        </w:tc>
        <w:tc>
          <w:tcPr>
            <w:tcW w:w="236" w:type="dxa"/>
            <w:vAlign w:val="bottom"/>
          </w:tcPr>
          <w:p w14:paraId="00A8B0AA" w14:textId="77777777" w:rsidR="0074259E" w:rsidRPr="00E504F0" w:rsidRDefault="0074259E" w:rsidP="00924F39">
            <w:pPr>
              <w:tabs>
                <w:tab w:val="left" w:pos="487"/>
              </w:tabs>
              <w:jc w:val="right"/>
              <w:rPr>
                <w:sz w:val="20"/>
              </w:rPr>
            </w:pPr>
          </w:p>
        </w:tc>
        <w:tc>
          <w:tcPr>
            <w:tcW w:w="1080" w:type="dxa"/>
            <w:vAlign w:val="bottom"/>
          </w:tcPr>
          <w:p w14:paraId="628E131E" w14:textId="77777777" w:rsidR="0074259E" w:rsidRPr="00E504F0" w:rsidRDefault="0074259E" w:rsidP="00CE725D">
            <w:pPr>
              <w:tabs>
                <w:tab w:val="left" w:pos="72"/>
                <w:tab w:val="left" w:pos="487"/>
              </w:tabs>
              <w:jc w:val="right"/>
              <w:rPr>
                <w:sz w:val="20"/>
              </w:rPr>
            </w:pPr>
            <w:r w:rsidRPr="00E504F0">
              <w:rPr>
                <w:sz w:val="20"/>
              </w:rPr>
              <w:t>$  190,723</w:t>
            </w:r>
          </w:p>
        </w:tc>
      </w:tr>
      <w:tr w:rsidR="00B15A6C" w:rsidRPr="00E504F0" w14:paraId="781BA6F4" w14:textId="77777777" w:rsidTr="00767E1E">
        <w:trPr>
          <w:jc w:val="center"/>
        </w:trPr>
        <w:tc>
          <w:tcPr>
            <w:tcW w:w="270" w:type="dxa"/>
          </w:tcPr>
          <w:p w14:paraId="77A10134" w14:textId="77777777" w:rsidR="00B15A6C" w:rsidRPr="00E504F0" w:rsidRDefault="00B15A6C" w:rsidP="00924F39">
            <w:pPr>
              <w:tabs>
                <w:tab w:val="left" w:pos="487"/>
              </w:tabs>
              <w:rPr>
                <w:sz w:val="20"/>
              </w:rPr>
            </w:pPr>
          </w:p>
        </w:tc>
        <w:tc>
          <w:tcPr>
            <w:tcW w:w="3150" w:type="dxa"/>
          </w:tcPr>
          <w:p w14:paraId="76B82EAF" w14:textId="77777777" w:rsidR="00B15A6C" w:rsidRPr="00E504F0" w:rsidRDefault="00B15A6C" w:rsidP="00924F39">
            <w:pPr>
              <w:tabs>
                <w:tab w:val="left" w:pos="487"/>
              </w:tabs>
              <w:rPr>
                <w:sz w:val="20"/>
              </w:rPr>
            </w:pPr>
            <w:r>
              <w:rPr>
                <w:sz w:val="20"/>
              </w:rPr>
              <w:t>Construction in Progress</w:t>
            </w:r>
          </w:p>
        </w:tc>
        <w:tc>
          <w:tcPr>
            <w:tcW w:w="1260" w:type="dxa"/>
            <w:vAlign w:val="bottom"/>
          </w:tcPr>
          <w:p w14:paraId="12E3E717" w14:textId="77777777" w:rsidR="00B15A6C" w:rsidRPr="00E504F0" w:rsidRDefault="00DF4F29" w:rsidP="00924F39">
            <w:pPr>
              <w:tabs>
                <w:tab w:val="left" w:pos="487"/>
              </w:tabs>
              <w:jc w:val="right"/>
              <w:rPr>
                <w:sz w:val="20"/>
              </w:rPr>
            </w:pPr>
            <w:r>
              <w:rPr>
                <w:sz w:val="20"/>
              </w:rPr>
              <w:t>--</w:t>
            </w:r>
          </w:p>
        </w:tc>
        <w:tc>
          <w:tcPr>
            <w:tcW w:w="236" w:type="dxa"/>
            <w:vAlign w:val="bottom"/>
          </w:tcPr>
          <w:p w14:paraId="4C25060B" w14:textId="77777777" w:rsidR="00B15A6C" w:rsidRPr="00E504F0" w:rsidRDefault="00B15A6C" w:rsidP="00DA4791">
            <w:pPr>
              <w:tabs>
                <w:tab w:val="left" w:pos="487"/>
              </w:tabs>
              <w:jc w:val="right"/>
              <w:rPr>
                <w:sz w:val="20"/>
              </w:rPr>
            </w:pPr>
          </w:p>
        </w:tc>
        <w:tc>
          <w:tcPr>
            <w:tcW w:w="1204" w:type="dxa"/>
            <w:vAlign w:val="bottom"/>
          </w:tcPr>
          <w:p w14:paraId="43659FAC" w14:textId="77777777" w:rsidR="00B15A6C" w:rsidRPr="00E504F0" w:rsidRDefault="00DF4F29" w:rsidP="00924F39">
            <w:pPr>
              <w:tabs>
                <w:tab w:val="left" w:pos="487"/>
              </w:tabs>
              <w:jc w:val="right"/>
              <w:rPr>
                <w:sz w:val="20"/>
              </w:rPr>
            </w:pPr>
            <w:r>
              <w:rPr>
                <w:sz w:val="20"/>
              </w:rPr>
              <w:t>1</w:t>
            </w:r>
            <w:r w:rsidR="00932DC1">
              <w:rPr>
                <w:sz w:val="20"/>
              </w:rPr>
              <w:t>9,524</w:t>
            </w:r>
          </w:p>
        </w:tc>
        <w:tc>
          <w:tcPr>
            <w:tcW w:w="270" w:type="dxa"/>
            <w:vAlign w:val="bottom"/>
          </w:tcPr>
          <w:p w14:paraId="2CAB74DC" w14:textId="77777777" w:rsidR="00B15A6C" w:rsidRPr="00E504F0" w:rsidRDefault="00B15A6C" w:rsidP="00924F39">
            <w:pPr>
              <w:tabs>
                <w:tab w:val="left" w:pos="487"/>
              </w:tabs>
              <w:jc w:val="right"/>
              <w:rPr>
                <w:sz w:val="20"/>
              </w:rPr>
            </w:pPr>
          </w:p>
        </w:tc>
        <w:tc>
          <w:tcPr>
            <w:tcW w:w="1114" w:type="dxa"/>
            <w:vAlign w:val="bottom"/>
          </w:tcPr>
          <w:p w14:paraId="48AEDA90" w14:textId="77777777" w:rsidR="00B15A6C" w:rsidRPr="00E504F0" w:rsidRDefault="00DF4F29" w:rsidP="00924F39">
            <w:pPr>
              <w:tabs>
                <w:tab w:val="left" w:pos="487"/>
              </w:tabs>
              <w:jc w:val="right"/>
              <w:rPr>
                <w:sz w:val="20"/>
              </w:rPr>
            </w:pPr>
            <w:r>
              <w:rPr>
                <w:sz w:val="20"/>
              </w:rPr>
              <w:t>--</w:t>
            </w:r>
          </w:p>
        </w:tc>
        <w:tc>
          <w:tcPr>
            <w:tcW w:w="236" w:type="dxa"/>
            <w:vAlign w:val="bottom"/>
          </w:tcPr>
          <w:p w14:paraId="77039A74" w14:textId="77777777" w:rsidR="00B15A6C" w:rsidRPr="00E504F0" w:rsidRDefault="00B15A6C" w:rsidP="00924F39">
            <w:pPr>
              <w:tabs>
                <w:tab w:val="left" w:pos="487"/>
              </w:tabs>
              <w:jc w:val="right"/>
              <w:rPr>
                <w:sz w:val="20"/>
              </w:rPr>
            </w:pPr>
          </w:p>
        </w:tc>
        <w:tc>
          <w:tcPr>
            <w:tcW w:w="1080" w:type="dxa"/>
            <w:vAlign w:val="bottom"/>
          </w:tcPr>
          <w:p w14:paraId="604953AB" w14:textId="77777777" w:rsidR="00B15A6C" w:rsidRPr="00E504F0" w:rsidRDefault="00932DC1" w:rsidP="00924F39">
            <w:pPr>
              <w:tabs>
                <w:tab w:val="left" w:pos="487"/>
              </w:tabs>
              <w:jc w:val="right"/>
              <w:rPr>
                <w:sz w:val="20"/>
              </w:rPr>
            </w:pPr>
            <w:r>
              <w:rPr>
                <w:sz w:val="20"/>
              </w:rPr>
              <w:t>19,524</w:t>
            </w:r>
          </w:p>
        </w:tc>
      </w:tr>
      <w:tr w:rsidR="0074259E" w:rsidRPr="00E504F0" w14:paraId="75B0140A" w14:textId="77777777" w:rsidTr="00767E1E">
        <w:trPr>
          <w:jc w:val="center"/>
        </w:trPr>
        <w:tc>
          <w:tcPr>
            <w:tcW w:w="3420" w:type="dxa"/>
            <w:gridSpan w:val="2"/>
          </w:tcPr>
          <w:p w14:paraId="57E0C4B1" w14:textId="77777777" w:rsidR="0074259E" w:rsidRPr="00E504F0" w:rsidRDefault="0074259E" w:rsidP="00924F39">
            <w:pPr>
              <w:tabs>
                <w:tab w:val="left" w:pos="487"/>
              </w:tabs>
              <w:rPr>
                <w:sz w:val="20"/>
              </w:rPr>
            </w:pPr>
            <w:r w:rsidRPr="00E504F0">
              <w:rPr>
                <w:sz w:val="20"/>
              </w:rPr>
              <w:t>Capital Assets Being Depreciated:</w:t>
            </w:r>
          </w:p>
        </w:tc>
        <w:tc>
          <w:tcPr>
            <w:tcW w:w="1260" w:type="dxa"/>
            <w:vAlign w:val="bottom"/>
          </w:tcPr>
          <w:p w14:paraId="64E6A36C" w14:textId="77777777" w:rsidR="0074259E" w:rsidRPr="00E504F0" w:rsidRDefault="0074259E" w:rsidP="00924F39">
            <w:pPr>
              <w:tabs>
                <w:tab w:val="left" w:pos="487"/>
              </w:tabs>
              <w:jc w:val="right"/>
              <w:rPr>
                <w:sz w:val="20"/>
              </w:rPr>
            </w:pPr>
          </w:p>
        </w:tc>
        <w:tc>
          <w:tcPr>
            <w:tcW w:w="236" w:type="dxa"/>
            <w:vAlign w:val="bottom"/>
          </w:tcPr>
          <w:p w14:paraId="7F18605D" w14:textId="77777777" w:rsidR="0074259E" w:rsidRPr="00E504F0" w:rsidRDefault="0074259E" w:rsidP="00DA4791">
            <w:pPr>
              <w:tabs>
                <w:tab w:val="left" w:pos="487"/>
              </w:tabs>
              <w:jc w:val="right"/>
              <w:rPr>
                <w:sz w:val="20"/>
              </w:rPr>
            </w:pPr>
          </w:p>
        </w:tc>
        <w:tc>
          <w:tcPr>
            <w:tcW w:w="1204" w:type="dxa"/>
            <w:vAlign w:val="bottom"/>
          </w:tcPr>
          <w:p w14:paraId="6535D2D5" w14:textId="77777777" w:rsidR="0074259E" w:rsidRPr="00E504F0" w:rsidRDefault="0074259E" w:rsidP="00924F39">
            <w:pPr>
              <w:tabs>
                <w:tab w:val="left" w:pos="487"/>
              </w:tabs>
              <w:jc w:val="right"/>
              <w:rPr>
                <w:sz w:val="20"/>
              </w:rPr>
            </w:pPr>
          </w:p>
        </w:tc>
        <w:tc>
          <w:tcPr>
            <w:tcW w:w="270" w:type="dxa"/>
            <w:vAlign w:val="bottom"/>
          </w:tcPr>
          <w:p w14:paraId="5CE629BE" w14:textId="77777777" w:rsidR="0074259E" w:rsidRPr="00E504F0" w:rsidRDefault="0074259E" w:rsidP="00924F39">
            <w:pPr>
              <w:tabs>
                <w:tab w:val="left" w:pos="487"/>
              </w:tabs>
              <w:jc w:val="right"/>
              <w:rPr>
                <w:sz w:val="20"/>
              </w:rPr>
            </w:pPr>
          </w:p>
        </w:tc>
        <w:tc>
          <w:tcPr>
            <w:tcW w:w="1114" w:type="dxa"/>
            <w:vAlign w:val="bottom"/>
          </w:tcPr>
          <w:p w14:paraId="04DC3B3D" w14:textId="77777777" w:rsidR="0074259E" w:rsidRPr="00E504F0" w:rsidRDefault="0074259E" w:rsidP="00924F39">
            <w:pPr>
              <w:tabs>
                <w:tab w:val="left" w:pos="487"/>
              </w:tabs>
              <w:jc w:val="right"/>
              <w:rPr>
                <w:sz w:val="20"/>
              </w:rPr>
            </w:pPr>
          </w:p>
        </w:tc>
        <w:tc>
          <w:tcPr>
            <w:tcW w:w="236" w:type="dxa"/>
            <w:vAlign w:val="bottom"/>
          </w:tcPr>
          <w:p w14:paraId="0FD94524" w14:textId="77777777" w:rsidR="0074259E" w:rsidRPr="00E504F0" w:rsidRDefault="0074259E" w:rsidP="00924F39">
            <w:pPr>
              <w:tabs>
                <w:tab w:val="left" w:pos="487"/>
              </w:tabs>
              <w:jc w:val="right"/>
              <w:rPr>
                <w:sz w:val="20"/>
              </w:rPr>
            </w:pPr>
          </w:p>
        </w:tc>
        <w:tc>
          <w:tcPr>
            <w:tcW w:w="1080" w:type="dxa"/>
            <w:vAlign w:val="bottom"/>
          </w:tcPr>
          <w:p w14:paraId="1D3E2F7A" w14:textId="77777777" w:rsidR="0074259E" w:rsidRPr="00E504F0" w:rsidRDefault="0074259E" w:rsidP="00924F39">
            <w:pPr>
              <w:tabs>
                <w:tab w:val="left" w:pos="487"/>
              </w:tabs>
              <w:jc w:val="right"/>
              <w:rPr>
                <w:sz w:val="20"/>
              </w:rPr>
            </w:pPr>
          </w:p>
        </w:tc>
      </w:tr>
      <w:tr w:rsidR="0074259E" w:rsidRPr="00E504F0" w14:paraId="6024C39A" w14:textId="77777777" w:rsidTr="00767E1E">
        <w:trPr>
          <w:jc w:val="center"/>
        </w:trPr>
        <w:tc>
          <w:tcPr>
            <w:tcW w:w="270" w:type="dxa"/>
          </w:tcPr>
          <w:p w14:paraId="7EFDB0BA" w14:textId="77777777" w:rsidR="0074259E" w:rsidRPr="00E504F0" w:rsidRDefault="0074259E" w:rsidP="00924F39">
            <w:pPr>
              <w:tabs>
                <w:tab w:val="left" w:pos="487"/>
              </w:tabs>
              <w:rPr>
                <w:sz w:val="20"/>
              </w:rPr>
            </w:pPr>
          </w:p>
        </w:tc>
        <w:tc>
          <w:tcPr>
            <w:tcW w:w="3150" w:type="dxa"/>
          </w:tcPr>
          <w:p w14:paraId="6571BB64" w14:textId="77777777" w:rsidR="0074259E" w:rsidRPr="00E504F0" w:rsidRDefault="0074259E" w:rsidP="00924F39">
            <w:pPr>
              <w:tabs>
                <w:tab w:val="left" w:pos="487"/>
              </w:tabs>
              <w:rPr>
                <w:sz w:val="20"/>
              </w:rPr>
            </w:pPr>
            <w:r w:rsidRPr="00E504F0">
              <w:rPr>
                <w:sz w:val="20"/>
              </w:rPr>
              <w:t>Buildings</w:t>
            </w:r>
          </w:p>
        </w:tc>
        <w:tc>
          <w:tcPr>
            <w:tcW w:w="1260" w:type="dxa"/>
            <w:vAlign w:val="bottom"/>
          </w:tcPr>
          <w:p w14:paraId="572ED3DA" w14:textId="77777777" w:rsidR="0074259E" w:rsidRPr="00E504F0" w:rsidRDefault="00CD0D2B" w:rsidP="00DA4791">
            <w:pPr>
              <w:tabs>
                <w:tab w:val="left" w:pos="487"/>
              </w:tabs>
              <w:jc w:val="right"/>
              <w:rPr>
                <w:sz w:val="20"/>
              </w:rPr>
            </w:pPr>
            <w:r>
              <w:rPr>
                <w:sz w:val="20"/>
              </w:rPr>
              <w:t>324,558</w:t>
            </w:r>
          </w:p>
        </w:tc>
        <w:tc>
          <w:tcPr>
            <w:tcW w:w="236" w:type="dxa"/>
            <w:vAlign w:val="bottom"/>
          </w:tcPr>
          <w:p w14:paraId="3A823AF2" w14:textId="77777777" w:rsidR="0074259E" w:rsidRPr="00E504F0" w:rsidRDefault="0074259E" w:rsidP="00924F39">
            <w:pPr>
              <w:tabs>
                <w:tab w:val="left" w:pos="487"/>
              </w:tabs>
              <w:jc w:val="right"/>
              <w:rPr>
                <w:sz w:val="20"/>
              </w:rPr>
            </w:pPr>
          </w:p>
        </w:tc>
        <w:tc>
          <w:tcPr>
            <w:tcW w:w="1204" w:type="dxa"/>
            <w:vAlign w:val="bottom"/>
          </w:tcPr>
          <w:p w14:paraId="311C2D35" w14:textId="77777777" w:rsidR="0074259E" w:rsidRPr="00E504F0" w:rsidRDefault="00B15A6C" w:rsidP="00924F39">
            <w:pPr>
              <w:tabs>
                <w:tab w:val="left" w:pos="487"/>
              </w:tabs>
              <w:jc w:val="right"/>
              <w:rPr>
                <w:sz w:val="20"/>
              </w:rPr>
            </w:pPr>
            <w:r>
              <w:rPr>
                <w:sz w:val="20"/>
              </w:rPr>
              <w:t>5,000</w:t>
            </w:r>
          </w:p>
        </w:tc>
        <w:tc>
          <w:tcPr>
            <w:tcW w:w="270" w:type="dxa"/>
            <w:vAlign w:val="bottom"/>
          </w:tcPr>
          <w:p w14:paraId="20FF152F" w14:textId="77777777" w:rsidR="0074259E" w:rsidRPr="00E504F0" w:rsidRDefault="0074259E" w:rsidP="00924F39">
            <w:pPr>
              <w:tabs>
                <w:tab w:val="left" w:pos="487"/>
              </w:tabs>
              <w:jc w:val="right"/>
              <w:rPr>
                <w:sz w:val="20"/>
              </w:rPr>
            </w:pPr>
          </w:p>
        </w:tc>
        <w:tc>
          <w:tcPr>
            <w:tcW w:w="1114" w:type="dxa"/>
            <w:vAlign w:val="bottom"/>
          </w:tcPr>
          <w:p w14:paraId="74DC7820" w14:textId="77777777" w:rsidR="0074259E" w:rsidRPr="00E504F0" w:rsidRDefault="0074259E" w:rsidP="00924F39">
            <w:pPr>
              <w:tabs>
                <w:tab w:val="left" w:pos="487"/>
              </w:tabs>
              <w:jc w:val="right"/>
              <w:rPr>
                <w:sz w:val="20"/>
              </w:rPr>
            </w:pPr>
            <w:r w:rsidRPr="00E504F0">
              <w:rPr>
                <w:sz w:val="20"/>
              </w:rPr>
              <w:t>--</w:t>
            </w:r>
          </w:p>
        </w:tc>
        <w:tc>
          <w:tcPr>
            <w:tcW w:w="236" w:type="dxa"/>
            <w:vAlign w:val="bottom"/>
          </w:tcPr>
          <w:p w14:paraId="48F94B7A" w14:textId="77777777" w:rsidR="0074259E" w:rsidRPr="00E504F0" w:rsidRDefault="0074259E" w:rsidP="00924F39">
            <w:pPr>
              <w:tabs>
                <w:tab w:val="left" w:pos="487"/>
              </w:tabs>
              <w:jc w:val="right"/>
              <w:rPr>
                <w:sz w:val="20"/>
              </w:rPr>
            </w:pPr>
          </w:p>
        </w:tc>
        <w:tc>
          <w:tcPr>
            <w:tcW w:w="1080" w:type="dxa"/>
            <w:vAlign w:val="bottom"/>
          </w:tcPr>
          <w:p w14:paraId="1ED157DF" w14:textId="77777777" w:rsidR="0074259E" w:rsidRPr="00E504F0" w:rsidRDefault="00BC7E59" w:rsidP="00924F39">
            <w:pPr>
              <w:tabs>
                <w:tab w:val="left" w:pos="487"/>
              </w:tabs>
              <w:jc w:val="right"/>
              <w:rPr>
                <w:sz w:val="20"/>
              </w:rPr>
            </w:pPr>
            <w:r>
              <w:rPr>
                <w:sz w:val="20"/>
              </w:rPr>
              <w:t>32</w:t>
            </w:r>
            <w:r w:rsidR="00DF4F29">
              <w:rPr>
                <w:sz w:val="20"/>
              </w:rPr>
              <w:t>9,558</w:t>
            </w:r>
          </w:p>
        </w:tc>
      </w:tr>
      <w:tr w:rsidR="0074259E" w:rsidRPr="00E504F0" w14:paraId="4C2895F6" w14:textId="77777777" w:rsidTr="00767E1E">
        <w:trPr>
          <w:trHeight w:val="198"/>
          <w:jc w:val="center"/>
        </w:trPr>
        <w:tc>
          <w:tcPr>
            <w:tcW w:w="270" w:type="dxa"/>
          </w:tcPr>
          <w:p w14:paraId="7D70D09F" w14:textId="77777777" w:rsidR="0074259E" w:rsidRPr="00E504F0" w:rsidRDefault="0074259E" w:rsidP="00924F39">
            <w:pPr>
              <w:tabs>
                <w:tab w:val="left" w:pos="487"/>
              </w:tabs>
              <w:rPr>
                <w:sz w:val="20"/>
              </w:rPr>
            </w:pPr>
          </w:p>
        </w:tc>
        <w:tc>
          <w:tcPr>
            <w:tcW w:w="3150" w:type="dxa"/>
          </w:tcPr>
          <w:p w14:paraId="6C005041" w14:textId="77777777" w:rsidR="0074259E" w:rsidRPr="00E504F0" w:rsidRDefault="0074259E" w:rsidP="00924F39">
            <w:pPr>
              <w:tabs>
                <w:tab w:val="left" w:pos="487"/>
              </w:tabs>
              <w:rPr>
                <w:sz w:val="20"/>
              </w:rPr>
            </w:pPr>
            <w:r w:rsidRPr="00E504F0">
              <w:rPr>
                <w:sz w:val="20"/>
              </w:rPr>
              <w:t>Improvements Other Than Building</w:t>
            </w:r>
          </w:p>
        </w:tc>
        <w:tc>
          <w:tcPr>
            <w:tcW w:w="1260" w:type="dxa"/>
            <w:vAlign w:val="bottom"/>
          </w:tcPr>
          <w:p w14:paraId="6313CE6A" w14:textId="77777777" w:rsidR="0074259E" w:rsidRPr="00E504F0" w:rsidRDefault="00CD0D2B" w:rsidP="00DA4791">
            <w:pPr>
              <w:tabs>
                <w:tab w:val="left" w:pos="487"/>
              </w:tabs>
              <w:jc w:val="right"/>
              <w:rPr>
                <w:sz w:val="20"/>
              </w:rPr>
            </w:pPr>
            <w:r>
              <w:rPr>
                <w:sz w:val="20"/>
              </w:rPr>
              <w:t>40,551</w:t>
            </w:r>
          </w:p>
        </w:tc>
        <w:tc>
          <w:tcPr>
            <w:tcW w:w="236" w:type="dxa"/>
            <w:vAlign w:val="bottom"/>
          </w:tcPr>
          <w:p w14:paraId="09E29BA4" w14:textId="77777777" w:rsidR="0074259E" w:rsidRPr="00E504F0" w:rsidRDefault="0074259E" w:rsidP="00924F39">
            <w:pPr>
              <w:tabs>
                <w:tab w:val="left" w:pos="487"/>
              </w:tabs>
              <w:jc w:val="right"/>
              <w:rPr>
                <w:sz w:val="20"/>
              </w:rPr>
            </w:pPr>
          </w:p>
        </w:tc>
        <w:tc>
          <w:tcPr>
            <w:tcW w:w="1204" w:type="dxa"/>
            <w:vAlign w:val="bottom"/>
          </w:tcPr>
          <w:p w14:paraId="5579A1F7" w14:textId="77777777" w:rsidR="0074259E" w:rsidRPr="00E504F0" w:rsidRDefault="00B15A6C" w:rsidP="00242D96">
            <w:pPr>
              <w:tabs>
                <w:tab w:val="left" w:pos="487"/>
              </w:tabs>
              <w:ind w:right="16"/>
              <w:jc w:val="right"/>
              <w:rPr>
                <w:sz w:val="20"/>
              </w:rPr>
            </w:pPr>
            <w:r>
              <w:rPr>
                <w:sz w:val="20"/>
              </w:rPr>
              <w:t>22,343</w:t>
            </w:r>
          </w:p>
        </w:tc>
        <w:tc>
          <w:tcPr>
            <w:tcW w:w="270" w:type="dxa"/>
            <w:vAlign w:val="bottom"/>
          </w:tcPr>
          <w:p w14:paraId="36477432" w14:textId="77777777" w:rsidR="0074259E" w:rsidRPr="00E504F0" w:rsidRDefault="0074259E" w:rsidP="00924F39">
            <w:pPr>
              <w:tabs>
                <w:tab w:val="left" w:pos="487"/>
              </w:tabs>
              <w:jc w:val="right"/>
              <w:rPr>
                <w:sz w:val="20"/>
              </w:rPr>
            </w:pPr>
          </w:p>
        </w:tc>
        <w:tc>
          <w:tcPr>
            <w:tcW w:w="1114" w:type="dxa"/>
            <w:vAlign w:val="bottom"/>
          </w:tcPr>
          <w:p w14:paraId="6E41787B" w14:textId="77777777" w:rsidR="0074259E" w:rsidRPr="00E504F0" w:rsidRDefault="0074259E" w:rsidP="00F84872">
            <w:pPr>
              <w:tabs>
                <w:tab w:val="left" w:pos="487"/>
              </w:tabs>
              <w:ind w:right="16"/>
              <w:jc w:val="right"/>
              <w:rPr>
                <w:sz w:val="20"/>
              </w:rPr>
            </w:pPr>
            <w:r w:rsidRPr="00E504F0">
              <w:rPr>
                <w:sz w:val="20"/>
              </w:rPr>
              <w:t>--</w:t>
            </w:r>
          </w:p>
        </w:tc>
        <w:tc>
          <w:tcPr>
            <w:tcW w:w="236" w:type="dxa"/>
            <w:vAlign w:val="bottom"/>
          </w:tcPr>
          <w:p w14:paraId="60B7EA1D" w14:textId="77777777" w:rsidR="0074259E" w:rsidRPr="00E504F0" w:rsidRDefault="0074259E" w:rsidP="00924F39">
            <w:pPr>
              <w:tabs>
                <w:tab w:val="left" w:pos="487"/>
              </w:tabs>
              <w:jc w:val="right"/>
              <w:rPr>
                <w:sz w:val="20"/>
              </w:rPr>
            </w:pPr>
          </w:p>
        </w:tc>
        <w:tc>
          <w:tcPr>
            <w:tcW w:w="1080" w:type="dxa"/>
            <w:vAlign w:val="bottom"/>
          </w:tcPr>
          <w:p w14:paraId="0A9D35E0" w14:textId="77777777" w:rsidR="0074259E" w:rsidRPr="00E504F0" w:rsidRDefault="00DF4F29" w:rsidP="00301EC1">
            <w:pPr>
              <w:tabs>
                <w:tab w:val="left" w:pos="487"/>
              </w:tabs>
              <w:jc w:val="right"/>
              <w:rPr>
                <w:sz w:val="20"/>
              </w:rPr>
            </w:pPr>
            <w:r>
              <w:rPr>
                <w:sz w:val="20"/>
              </w:rPr>
              <w:t>62,894</w:t>
            </w:r>
          </w:p>
        </w:tc>
      </w:tr>
      <w:tr w:rsidR="0074259E" w:rsidRPr="00E504F0" w14:paraId="4BE59F50" w14:textId="77777777" w:rsidTr="00767E1E">
        <w:trPr>
          <w:trHeight w:val="198"/>
          <w:jc w:val="center"/>
        </w:trPr>
        <w:tc>
          <w:tcPr>
            <w:tcW w:w="270" w:type="dxa"/>
          </w:tcPr>
          <w:p w14:paraId="4C0DD210" w14:textId="77777777" w:rsidR="0074259E" w:rsidRPr="00E504F0" w:rsidRDefault="0074259E" w:rsidP="00924F39">
            <w:pPr>
              <w:tabs>
                <w:tab w:val="left" w:pos="487"/>
              </w:tabs>
              <w:rPr>
                <w:sz w:val="20"/>
              </w:rPr>
            </w:pPr>
          </w:p>
        </w:tc>
        <w:tc>
          <w:tcPr>
            <w:tcW w:w="3150" w:type="dxa"/>
          </w:tcPr>
          <w:p w14:paraId="49408588" w14:textId="77777777" w:rsidR="0074259E" w:rsidRPr="00E504F0" w:rsidRDefault="0074259E" w:rsidP="00924F39">
            <w:pPr>
              <w:tabs>
                <w:tab w:val="left" w:pos="487"/>
              </w:tabs>
              <w:rPr>
                <w:sz w:val="20"/>
              </w:rPr>
            </w:pPr>
            <w:r w:rsidRPr="00E504F0">
              <w:rPr>
                <w:sz w:val="20"/>
              </w:rPr>
              <w:t>Furniture, Fixtures &amp; Equipment</w:t>
            </w:r>
          </w:p>
        </w:tc>
        <w:tc>
          <w:tcPr>
            <w:tcW w:w="1260" w:type="dxa"/>
            <w:tcBorders>
              <w:bottom w:val="single" w:sz="4" w:space="0" w:color="auto"/>
            </w:tcBorders>
            <w:vAlign w:val="bottom"/>
          </w:tcPr>
          <w:p w14:paraId="4B4F8474" w14:textId="77777777" w:rsidR="0074259E" w:rsidRPr="00E504F0" w:rsidRDefault="00CD0D2B" w:rsidP="00147330">
            <w:pPr>
              <w:tabs>
                <w:tab w:val="left" w:pos="487"/>
              </w:tabs>
              <w:jc w:val="right"/>
              <w:rPr>
                <w:sz w:val="20"/>
              </w:rPr>
            </w:pPr>
            <w:r>
              <w:rPr>
                <w:sz w:val="20"/>
              </w:rPr>
              <w:t>25,963</w:t>
            </w:r>
          </w:p>
        </w:tc>
        <w:tc>
          <w:tcPr>
            <w:tcW w:w="236" w:type="dxa"/>
            <w:vAlign w:val="bottom"/>
          </w:tcPr>
          <w:p w14:paraId="44992C02" w14:textId="77777777" w:rsidR="0074259E" w:rsidRPr="00E504F0" w:rsidRDefault="0074259E" w:rsidP="00924F39">
            <w:pPr>
              <w:tabs>
                <w:tab w:val="left" w:pos="487"/>
              </w:tabs>
              <w:jc w:val="right"/>
              <w:rPr>
                <w:sz w:val="20"/>
              </w:rPr>
            </w:pPr>
          </w:p>
        </w:tc>
        <w:tc>
          <w:tcPr>
            <w:tcW w:w="1204" w:type="dxa"/>
            <w:tcBorders>
              <w:bottom w:val="single" w:sz="4" w:space="0" w:color="auto"/>
            </w:tcBorders>
            <w:vAlign w:val="bottom"/>
          </w:tcPr>
          <w:p w14:paraId="433A28B6" w14:textId="77777777" w:rsidR="0074259E" w:rsidRPr="00E504F0" w:rsidRDefault="00E504F0" w:rsidP="00242D96">
            <w:pPr>
              <w:tabs>
                <w:tab w:val="left" w:pos="487"/>
              </w:tabs>
              <w:ind w:right="16"/>
              <w:jc w:val="right"/>
              <w:rPr>
                <w:sz w:val="20"/>
              </w:rPr>
            </w:pPr>
            <w:r>
              <w:rPr>
                <w:sz w:val="20"/>
              </w:rPr>
              <w:t>--</w:t>
            </w:r>
          </w:p>
        </w:tc>
        <w:tc>
          <w:tcPr>
            <w:tcW w:w="270" w:type="dxa"/>
            <w:vAlign w:val="bottom"/>
          </w:tcPr>
          <w:p w14:paraId="29389BBF" w14:textId="77777777" w:rsidR="0074259E" w:rsidRPr="00E504F0" w:rsidRDefault="0074259E" w:rsidP="00924F39">
            <w:pPr>
              <w:tabs>
                <w:tab w:val="left" w:pos="487"/>
              </w:tabs>
              <w:jc w:val="right"/>
              <w:rPr>
                <w:sz w:val="20"/>
              </w:rPr>
            </w:pPr>
          </w:p>
        </w:tc>
        <w:tc>
          <w:tcPr>
            <w:tcW w:w="1114" w:type="dxa"/>
            <w:tcBorders>
              <w:bottom w:val="single" w:sz="4" w:space="0" w:color="auto"/>
            </w:tcBorders>
            <w:vAlign w:val="bottom"/>
          </w:tcPr>
          <w:p w14:paraId="7BBBA8C1" w14:textId="77777777" w:rsidR="0074259E" w:rsidRPr="00E504F0" w:rsidRDefault="00E504F0" w:rsidP="00F84872">
            <w:pPr>
              <w:tabs>
                <w:tab w:val="left" w:pos="487"/>
              </w:tabs>
              <w:ind w:right="16"/>
              <w:jc w:val="right"/>
              <w:rPr>
                <w:sz w:val="20"/>
              </w:rPr>
            </w:pPr>
            <w:r>
              <w:rPr>
                <w:sz w:val="20"/>
              </w:rPr>
              <w:t>(</w:t>
            </w:r>
            <w:r w:rsidR="00B15A6C">
              <w:rPr>
                <w:sz w:val="20"/>
              </w:rPr>
              <w:t>5,513</w:t>
            </w:r>
            <w:r>
              <w:rPr>
                <w:sz w:val="20"/>
              </w:rPr>
              <w:t>)</w:t>
            </w:r>
          </w:p>
        </w:tc>
        <w:tc>
          <w:tcPr>
            <w:tcW w:w="236" w:type="dxa"/>
            <w:vAlign w:val="bottom"/>
          </w:tcPr>
          <w:p w14:paraId="6945E10F" w14:textId="77777777" w:rsidR="0074259E" w:rsidRPr="00E504F0" w:rsidRDefault="0074259E" w:rsidP="00924F39">
            <w:pPr>
              <w:tabs>
                <w:tab w:val="left" w:pos="487"/>
              </w:tabs>
              <w:jc w:val="right"/>
              <w:rPr>
                <w:sz w:val="20"/>
              </w:rPr>
            </w:pPr>
          </w:p>
        </w:tc>
        <w:tc>
          <w:tcPr>
            <w:tcW w:w="1080" w:type="dxa"/>
            <w:tcBorders>
              <w:bottom w:val="single" w:sz="4" w:space="0" w:color="auto"/>
            </w:tcBorders>
            <w:vAlign w:val="bottom"/>
          </w:tcPr>
          <w:p w14:paraId="38D7DA7C" w14:textId="77777777" w:rsidR="0074259E" w:rsidRPr="00E504F0" w:rsidRDefault="00DF4F29" w:rsidP="00301EC1">
            <w:pPr>
              <w:tabs>
                <w:tab w:val="left" w:pos="487"/>
              </w:tabs>
              <w:jc w:val="right"/>
              <w:rPr>
                <w:sz w:val="20"/>
              </w:rPr>
            </w:pPr>
            <w:r>
              <w:rPr>
                <w:sz w:val="20"/>
              </w:rPr>
              <w:t>20,450</w:t>
            </w:r>
          </w:p>
        </w:tc>
      </w:tr>
      <w:tr w:rsidR="00E346AC" w:rsidRPr="00E504F0" w14:paraId="42BDE588" w14:textId="77777777" w:rsidTr="00767E1E">
        <w:trPr>
          <w:jc w:val="center"/>
        </w:trPr>
        <w:tc>
          <w:tcPr>
            <w:tcW w:w="3420" w:type="dxa"/>
            <w:gridSpan w:val="2"/>
          </w:tcPr>
          <w:p w14:paraId="431D98DA" w14:textId="77777777" w:rsidR="00E346AC" w:rsidRPr="00E504F0" w:rsidRDefault="00E346AC" w:rsidP="00C504A2">
            <w:pPr>
              <w:tabs>
                <w:tab w:val="left" w:pos="487"/>
              </w:tabs>
              <w:rPr>
                <w:sz w:val="20"/>
              </w:rPr>
            </w:pPr>
            <w:r w:rsidRPr="00E504F0">
              <w:rPr>
                <w:sz w:val="20"/>
              </w:rPr>
              <w:t>Total Capital Assets</w:t>
            </w:r>
          </w:p>
        </w:tc>
        <w:tc>
          <w:tcPr>
            <w:tcW w:w="1260" w:type="dxa"/>
            <w:tcBorders>
              <w:top w:val="single" w:sz="4" w:space="0" w:color="auto"/>
              <w:bottom w:val="single" w:sz="4" w:space="0" w:color="auto"/>
            </w:tcBorders>
            <w:vAlign w:val="bottom"/>
          </w:tcPr>
          <w:p w14:paraId="617DC666" w14:textId="77777777" w:rsidR="00E346AC" w:rsidRPr="00E504F0" w:rsidRDefault="00147330" w:rsidP="00C504A2">
            <w:pPr>
              <w:tabs>
                <w:tab w:val="left" w:pos="487"/>
              </w:tabs>
              <w:jc w:val="right"/>
              <w:rPr>
                <w:sz w:val="20"/>
              </w:rPr>
            </w:pPr>
            <w:r w:rsidRPr="00E504F0">
              <w:rPr>
                <w:sz w:val="20"/>
              </w:rPr>
              <w:t>5</w:t>
            </w:r>
            <w:r w:rsidR="00CD0D2B">
              <w:rPr>
                <w:sz w:val="20"/>
              </w:rPr>
              <w:t>81,795</w:t>
            </w:r>
          </w:p>
        </w:tc>
        <w:tc>
          <w:tcPr>
            <w:tcW w:w="236" w:type="dxa"/>
            <w:vAlign w:val="bottom"/>
          </w:tcPr>
          <w:p w14:paraId="313123C7" w14:textId="77777777" w:rsidR="00E346AC" w:rsidRPr="00E504F0" w:rsidRDefault="00E346AC" w:rsidP="00E346AC">
            <w:pPr>
              <w:tabs>
                <w:tab w:val="left" w:pos="487"/>
              </w:tabs>
              <w:jc w:val="right"/>
              <w:rPr>
                <w:sz w:val="20"/>
              </w:rPr>
            </w:pPr>
          </w:p>
        </w:tc>
        <w:tc>
          <w:tcPr>
            <w:tcW w:w="1204" w:type="dxa"/>
            <w:tcBorders>
              <w:top w:val="single" w:sz="4" w:space="0" w:color="auto"/>
              <w:bottom w:val="single" w:sz="4" w:space="0" w:color="auto"/>
            </w:tcBorders>
            <w:vAlign w:val="bottom"/>
          </w:tcPr>
          <w:p w14:paraId="45365246" w14:textId="77777777" w:rsidR="00E346AC" w:rsidRPr="00E504F0" w:rsidRDefault="00B15A6C" w:rsidP="00301EC1">
            <w:pPr>
              <w:tabs>
                <w:tab w:val="left" w:pos="487"/>
              </w:tabs>
              <w:jc w:val="right"/>
              <w:rPr>
                <w:sz w:val="20"/>
              </w:rPr>
            </w:pPr>
            <w:r>
              <w:rPr>
                <w:sz w:val="20"/>
              </w:rPr>
              <w:t>4</w:t>
            </w:r>
            <w:r w:rsidR="00932DC1">
              <w:rPr>
                <w:sz w:val="20"/>
              </w:rPr>
              <w:t>6,867</w:t>
            </w:r>
          </w:p>
        </w:tc>
        <w:tc>
          <w:tcPr>
            <w:tcW w:w="270" w:type="dxa"/>
            <w:vAlign w:val="bottom"/>
          </w:tcPr>
          <w:p w14:paraId="4FFF1E1F" w14:textId="77777777" w:rsidR="00E346AC" w:rsidRPr="00E504F0" w:rsidRDefault="00E346AC" w:rsidP="00C504A2">
            <w:pPr>
              <w:tabs>
                <w:tab w:val="left" w:pos="487"/>
              </w:tabs>
              <w:jc w:val="right"/>
              <w:rPr>
                <w:sz w:val="20"/>
              </w:rPr>
            </w:pPr>
          </w:p>
        </w:tc>
        <w:tc>
          <w:tcPr>
            <w:tcW w:w="1114" w:type="dxa"/>
            <w:tcBorders>
              <w:top w:val="single" w:sz="4" w:space="0" w:color="auto"/>
              <w:bottom w:val="single" w:sz="4" w:space="0" w:color="auto"/>
            </w:tcBorders>
            <w:vAlign w:val="bottom"/>
          </w:tcPr>
          <w:p w14:paraId="09336B2C" w14:textId="77777777" w:rsidR="00E346AC" w:rsidRPr="00E504F0" w:rsidRDefault="00E504F0" w:rsidP="00301EC1">
            <w:pPr>
              <w:tabs>
                <w:tab w:val="left" w:pos="487"/>
              </w:tabs>
              <w:ind w:right="16"/>
              <w:jc w:val="right"/>
              <w:rPr>
                <w:sz w:val="20"/>
              </w:rPr>
            </w:pPr>
            <w:r>
              <w:rPr>
                <w:sz w:val="20"/>
              </w:rPr>
              <w:t>(</w:t>
            </w:r>
            <w:r w:rsidR="00B15A6C">
              <w:rPr>
                <w:sz w:val="20"/>
              </w:rPr>
              <w:t>5,513</w:t>
            </w:r>
            <w:r>
              <w:rPr>
                <w:sz w:val="20"/>
              </w:rPr>
              <w:t>)</w:t>
            </w:r>
          </w:p>
        </w:tc>
        <w:tc>
          <w:tcPr>
            <w:tcW w:w="236" w:type="dxa"/>
            <w:vAlign w:val="bottom"/>
          </w:tcPr>
          <w:p w14:paraId="14A33DA5" w14:textId="77777777" w:rsidR="00E346AC" w:rsidRPr="00E504F0" w:rsidRDefault="00E346AC" w:rsidP="00C504A2">
            <w:pPr>
              <w:tabs>
                <w:tab w:val="left" w:pos="487"/>
              </w:tabs>
              <w:jc w:val="right"/>
              <w:rPr>
                <w:sz w:val="20"/>
              </w:rPr>
            </w:pPr>
          </w:p>
        </w:tc>
        <w:tc>
          <w:tcPr>
            <w:tcW w:w="1080" w:type="dxa"/>
            <w:tcBorders>
              <w:top w:val="single" w:sz="4" w:space="0" w:color="auto"/>
              <w:bottom w:val="single" w:sz="4" w:space="0" w:color="auto"/>
            </w:tcBorders>
            <w:vAlign w:val="bottom"/>
          </w:tcPr>
          <w:p w14:paraId="5580A16E" w14:textId="77777777" w:rsidR="00E346AC" w:rsidRPr="00E504F0" w:rsidRDefault="00DF4F29" w:rsidP="00C504A2">
            <w:pPr>
              <w:tabs>
                <w:tab w:val="left" w:pos="487"/>
              </w:tabs>
              <w:jc w:val="right"/>
              <w:rPr>
                <w:sz w:val="20"/>
              </w:rPr>
            </w:pPr>
            <w:r>
              <w:rPr>
                <w:sz w:val="20"/>
              </w:rPr>
              <w:t>6</w:t>
            </w:r>
            <w:r w:rsidR="000A639D">
              <w:rPr>
                <w:sz w:val="20"/>
              </w:rPr>
              <w:t>23,149</w:t>
            </w:r>
          </w:p>
        </w:tc>
      </w:tr>
      <w:tr w:rsidR="00E346AC" w:rsidRPr="00E504F0" w14:paraId="4C326971" w14:textId="77777777" w:rsidTr="00767E1E">
        <w:trPr>
          <w:jc w:val="center"/>
        </w:trPr>
        <w:tc>
          <w:tcPr>
            <w:tcW w:w="3420" w:type="dxa"/>
            <w:gridSpan w:val="2"/>
          </w:tcPr>
          <w:p w14:paraId="0A1B73D1" w14:textId="77777777" w:rsidR="00E346AC" w:rsidRPr="00E504F0" w:rsidRDefault="00E346AC" w:rsidP="00C504A2">
            <w:pPr>
              <w:tabs>
                <w:tab w:val="left" w:pos="487"/>
              </w:tabs>
              <w:rPr>
                <w:sz w:val="20"/>
              </w:rPr>
            </w:pPr>
          </w:p>
        </w:tc>
        <w:tc>
          <w:tcPr>
            <w:tcW w:w="1260" w:type="dxa"/>
            <w:vAlign w:val="bottom"/>
          </w:tcPr>
          <w:p w14:paraId="5A36D17F" w14:textId="77777777" w:rsidR="00E346AC" w:rsidRPr="00E504F0" w:rsidRDefault="00E346AC" w:rsidP="00C504A2">
            <w:pPr>
              <w:tabs>
                <w:tab w:val="left" w:pos="487"/>
              </w:tabs>
              <w:jc w:val="right"/>
              <w:rPr>
                <w:sz w:val="20"/>
              </w:rPr>
            </w:pPr>
          </w:p>
        </w:tc>
        <w:tc>
          <w:tcPr>
            <w:tcW w:w="236" w:type="dxa"/>
            <w:vAlign w:val="bottom"/>
          </w:tcPr>
          <w:p w14:paraId="040FD44D" w14:textId="77777777" w:rsidR="00E346AC" w:rsidRPr="00E504F0" w:rsidRDefault="00E346AC" w:rsidP="00E346AC">
            <w:pPr>
              <w:tabs>
                <w:tab w:val="left" w:pos="487"/>
              </w:tabs>
              <w:jc w:val="right"/>
              <w:rPr>
                <w:sz w:val="20"/>
              </w:rPr>
            </w:pPr>
          </w:p>
        </w:tc>
        <w:tc>
          <w:tcPr>
            <w:tcW w:w="1204" w:type="dxa"/>
            <w:vAlign w:val="bottom"/>
          </w:tcPr>
          <w:p w14:paraId="6E50354F" w14:textId="77777777" w:rsidR="00E346AC" w:rsidRPr="00E504F0" w:rsidRDefault="00E346AC" w:rsidP="00C504A2">
            <w:pPr>
              <w:tabs>
                <w:tab w:val="left" w:pos="487"/>
              </w:tabs>
              <w:jc w:val="right"/>
              <w:rPr>
                <w:sz w:val="20"/>
              </w:rPr>
            </w:pPr>
          </w:p>
        </w:tc>
        <w:tc>
          <w:tcPr>
            <w:tcW w:w="270" w:type="dxa"/>
            <w:vAlign w:val="bottom"/>
          </w:tcPr>
          <w:p w14:paraId="1619FF67" w14:textId="77777777" w:rsidR="00E346AC" w:rsidRPr="00E504F0" w:rsidRDefault="00E346AC" w:rsidP="00C504A2">
            <w:pPr>
              <w:tabs>
                <w:tab w:val="left" w:pos="487"/>
              </w:tabs>
              <w:jc w:val="right"/>
              <w:rPr>
                <w:sz w:val="20"/>
              </w:rPr>
            </w:pPr>
          </w:p>
        </w:tc>
        <w:tc>
          <w:tcPr>
            <w:tcW w:w="1114" w:type="dxa"/>
            <w:vAlign w:val="bottom"/>
          </w:tcPr>
          <w:p w14:paraId="7E67D4E0" w14:textId="77777777" w:rsidR="00E346AC" w:rsidRPr="00E504F0" w:rsidRDefault="00E346AC" w:rsidP="00C504A2">
            <w:pPr>
              <w:tabs>
                <w:tab w:val="left" w:pos="487"/>
              </w:tabs>
              <w:jc w:val="right"/>
              <w:rPr>
                <w:sz w:val="20"/>
              </w:rPr>
            </w:pPr>
          </w:p>
        </w:tc>
        <w:tc>
          <w:tcPr>
            <w:tcW w:w="236" w:type="dxa"/>
            <w:vAlign w:val="bottom"/>
          </w:tcPr>
          <w:p w14:paraId="705E99FF" w14:textId="77777777" w:rsidR="00E346AC" w:rsidRPr="00E504F0" w:rsidRDefault="00E346AC" w:rsidP="00C504A2">
            <w:pPr>
              <w:tabs>
                <w:tab w:val="left" w:pos="487"/>
              </w:tabs>
              <w:jc w:val="right"/>
              <w:rPr>
                <w:sz w:val="20"/>
              </w:rPr>
            </w:pPr>
          </w:p>
        </w:tc>
        <w:tc>
          <w:tcPr>
            <w:tcW w:w="1080" w:type="dxa"/>
            <w:vAlign w:val="bottom"/>
          </w:tcPr>
          <w:p w14:paraId="7846B8F4" w14:textId="77777777" w:rsidR="00E346AC" w:rsidRPr="00E504F0" w:rsidRDefault="00E346AC" w:rsidP="00C504A2">
            <w:pPr>
              <w:tabs>
                <w:tab w:val="left" w:pos="487"/>
              </w:tabs>
              <w:jc w:val="right"/>
              <w:rPr>
                <w:sz w:val="20"/>
              </w:rPr>
            </w:pPr>
          </w:p>
        </w:tc>
      </w:tr>
      <w:tr w:rsidR="00E346AC" w:rsidRPr="00E504F0" w14:paraId="437F0FBF" w14:textId="77777777" w:rsidTr="00767E1E">
        <w:trPr>
          <w:jc w:val="center"/>
        </w:trPr>
        <w:tc>
          <w:tcPr>
            <w:tcW w:w="3420" w:type="dxa"/>
            <w:gridSpan w:val="2"/>
          </w:tcPr>
          <w:p w14:paraId="4503F72E" w14:textId="77777777" w:rsidR="00E346AC" w:rsidRPr="00E504F0" w:rsidRDefault="00E346AC" w:rsidP="00C504A2">
            <w:pPr>
              <w:tabs>
                <w:tab w:val="left" w:pos="487"/>
              </w:tabs>
              <w:rPr>
                <w:sz w:val="20"/>
              </w:rPr>
            </w:pPr>
            <w:r w:rsidRPr="00E504F0">
              <w:rPr>
                <w:sz w:val="20"/>
              </w:rPr>
              <w:t>Accumulated Depreciation:</w:t>
            </w:r>
          </w:p>
        </w:tc>
        <w:tc>
          <w:tcPr>
            <w:tcW w:w="1260" w:type="dxa"/>
            <w:vAlign w:val="bottom"/>
          </w:tcPr>
          <w:p w14:paraId="442E8577" w14:textId="77777777" w:rsidR="00E346AC" w:rsidRPr="00E504F0" w:rsidRDefault="00E346AC" w:rsidP="00C504A2">
            <w:pPr>
              <w:tabs>
                <w:tab w:val="left" w:pos="487"/>
              </w:tabs>
              <w:jc w:val="right"/>
              <w:rPr>
                <w:sz w:val="20"/>
              </w:rPr>
            </w:pPr>
          </w:p>
        </w:tc>
        <w:tc>
          <w:tcPr>
            <w:tcW w:w="236" w:type="dxa"/>
            <w:vAlign w:val="bottom"/>
          </w:tcPr>
          <w:p w14:paraId="47C2F355" w14:textId="77777777" w:rsidR="00E346AC" w:rsidRPr="00E504F0" w:rsidRDefault="00E346AC" w:rsidP="00E346AC">
            <w:pPr>
              <w:tabs>
                <w:tab w:val="left" w:pos="487"/>
              </w:tabs>
              <w:jc w:val="right"/>
              <w:rPr>
                <w:sz w:val="20"/>
              </w:rPr>
            </w:pPr>
          </w:p>
        </w:tc>
        <w:tc>
          <w:tcPr>
            <w:tcW w:w="1204" w:type="dxa"/>
            <w:vAlign w:val="bottom"/>
          </w:tcPr>
          <w:p w14:paraId="1CFDDA33" w14:textId="77777777" w:rsidR="00E346AC" w:rsidRPr="00E504F0" w:rsidRDefault="00E346AC" w:rsidP="00C504A2">
            <w:pPr>
              <w:tabs>
                <w:tab w:val="left" w:pos="487"/>
              </w:tabs>
              <w:jc w:val="right"/>
              <w:rPr>
                <w:sz w:val="20"/>
              </w:rPr>
            </w:pPr>
          </w:p>
        </w:tc>
        <w:tc>
          <w:tcPr>
            <w:tcW w:w="270" w:type="dxa"/>
            <w:vAlign w:val="bottom"/>
          </w:tcPr>
          <w:p w14:paraId="51A89398" w14:textId="77777777" w:rsidR="00E346AC" w:rsidRPr="00E504F0" w:rsidRDefault="00E346AC" w:rsidP="00C504A2">
            <w:pPr>
              <w:tabs>
                <w:tab w:val="left" w:pos="487"/>
              </w:tabs>
              <w:jc w:val="right"/>
              <w:rPr>
                <w:sz w:val="20"/>
              </w:rPr>
            </w:pPr>
          </w:p>
        </w:tc>
        <w:tc>
          <w:tcPr>
            <w:tcW w:w="1114" w:type="dxa"/>
            <w:vAlign w:val="bottom"/>
          </w:tcPr>
          <w:p w14:paraId="4B33097B" w14:textId="77777777" w:rsidR="00E346AC" w:rsidRPr="00E504F0" w:rsidRDefault="00E346AC" w:rsidP="00C504A2">
            <w:pPr>
              <w:tabs>
                <w:tab w:val="left" w:pos="487"/>
              </w:tabs>
              <w:jc w:val="right"/>
              <w:rPr>
                <w:sz w:val="20"/>
              </w:rPr>
            </w:pPr>
          </w:p>
        </w:tc>
        <w:tc>
          <w:tcPr>
            <w:tcW w:w="236" w:type="dxa"/>
            <w:vAlign w:val="bottom"/>
          </w:tcPr>
          <w:p w14:paraId="7FFF96A9" w14:textId="77777777" w:rsidR="00E346AC" w:rsidRPr="00E504F0" w:rsidRDefault="00E346AC" w:rsidP="00C504A2">
            <w:pPr>
              <w:tabs>
                <w:tab w:val="left" w:pos="487"/>
              </w:tabs>
              <w:jc w:val="right"/>
              <w:rPr>
                <w:sz w:val="20"/>
              </w:rPr>
            </w:pPr>
          </w:p>
        </w:tc>
        <w:tc>
          <w:tcPr>
            <w:tcW w:w="1080" w:type="dxa"/>
            <w:vAlign w:val="bottom"/>
          </w:tcPr>
          <w:p w14:paraId="0B43CF94" w14:textId="77777777" w:rsidR="00E346AC" w:rsidRPr="00E504F0" w:rsidRDefault="00E346AC" w:rsidP="00C504A2">
            <w:pPr>
              <w:tabs>
                <w:tab w:val="left" w:pos="487"/>
              </w:tabs>
              <w:jc w:val="right"/>
              <w:rPr>
                <w:sz w:val="20"/>
              </w:rPr>
            </w:pPr>
          </w:p>
        </w:tc>
      </w:tr>
      <w:tr w:rsidR="0074259E" w:rsidRPr="00E504F0" w14:paraId="1DD042D3" w14:textId="77777777" w:rsidTr="00767E1E">
        <w:trPr>
          <w:jc w:val="center"/>
        </w:trPr>
        <w:tc>
          <w:tcPr>
            <w:tcW w:w="270" w:type="dxa"/>
          </w:tcPr>
          <w:p w14:paraId="7C8BE7F4" w14:textId="77777777" w:rsidR="0074259E" w:rsidRPr="00E504F0" w:rsidRDefault="0074259E" w:rsidP="00924F39">
            <w:pPr>
              <w:tabs>
                <w:tab w:val="left" w:pos="487"/>
              </w:tabs>
              <w:rPr>
                <w:sz w:val="20"/>
              </w:rPr>
            </w:pPr>
          </w:p>
        </w:tc>
        <w:tc>
          <w:tcPr>
            <w:tcW w:w="3150" w:type="dxa"/>
          </w:tcPr>
          <w:p w14:paraId="1E4E661E" w14:textId="77777777" w:rsidR="0074259E" w:rsidRPr="00E504F0" w:rsidRDefault="0074259E" w:rsidP="00924F39">
            <w:pPr>
              <w:tabs>
                <w:tab w:val="left" w:pos="487"/>
              </w:tabs>
              <w:rPr>
                <w:sz w:val="20"/>
              </w:rPr>
            </w:pPr>
            <w:r w:rsidRPr="00E504F0">
              <w:rPr>
                <w:sz w:val="20"/>
              </w:rPr>
              <w:t>Buildings</w:t>
            </w:r>
          </w:p>
        </w:tc>
        <w:tc>
          <w:tcPr>
            <w:tcW w:w="1260" w:type="dxa"/>
            <w:vAlign w:val="bottom"/>
          </w:tcPr>
          <w:p w14:paraId="40B044B8" w14:textId="77777777" w:rsidR="0074259E" w:rsidRPr="00E504F0" w:rsidRDefault="00CD0D2B" w:rsidP="00DA4791">
            <w:pPr>
              <w:tabs>
                <w:tab w:val="left" w:pos="487"/>
              </w:tabs>
              <w:jc w:val="right"/>
              <w:rPr>
                <w:sz w:val="20"/>
              </w:rPr>
            </w:pPr>
            <w:r>
              <w:rPr>
                <w:sz w:val="20"/>
              </w:rPr>
              <w:t>73,485</w:t>
            </w:r>
          </w:p>
        </w:tc>
        <w:tc>
          <w:tcPr>
            <w:tcW w:w="236" w:type="dxa"/>
            <w:vAlign w:val="bottom"/>
          </w:tcPr>
          <w:p w14:paraId="45492D0C" w14:textId="77777777" w:rsidR="0074259E" w:rsidRPr="00E504F0" w:rsidRDefault="0074259E" w:rsidP="00924F39">
            <w:pPr>
              <w:tabs>
                <w:tab w:val="left" w:pos="487"/>
              </w:tabs>
              <w:jc w:val="right"/>
              <w:rPr>
                <w:sz w:val="20"/>
              </w:rPr>
            </w:pPr>
          </w:p>
        </w:tc>
        <w:tc>
          <w:tcPr>
            <w:tcW w:w="1204" w:type="dxa"/>
            <w:vAlign w:val="bottom"/>
          </w:tcPr>
          <w:p w14:paraId="2351F5E9" w14:textId="77777777" w:rsidR="0074259E" w:rsidRPr="00E504F0" w:rsidRDefault="00E504F0" w:rsidP="0010159C">
            <w:pPr>
              <w:tabs>
                <w:tab w:val="left" w:pos="487"/>
              </w:tabs>
              <w:jc w:val="right"/>
              <w:rPr>
                <w:sz w:val="20"/>
              </w:rPr>
            </w:pPr>
            <w:r>
              <w:rPr>
                <w:sz w:val="20"/>
              </w:rPr>
              <w:t>1</w:t>
            </w:r>
            <w:r w:rsidR="00DF4F29">
              <w:rPr>
                <w:sz w:val="20"/>
              </w:rPr>
              <w:t>2,881</w:t>
            </w:r>
          </w:p>
        </w:tc>
        <w:tc>
          <w:tcPr>
            <w:tcW w:w="270" w:type="dxa"/>
            <w:vAlign w:val="bottom"/>
          </w:tcPr>
          <w:p w14:paraId="1A53A93D" w14:textId="77777777" w:rsidR="0074259E" w:rsidRPr="00E504F0" w:rsidRDefault="0074259E" w:rsidP="00924F39">
            <w:pPr>
              <w:tabs>
                <w:tab w:val="left" w:pos="487"/>
              </w:tabs>
              <w:jc w:val="right"/>
              <w:rPr>
                <w:sz w:val="20"/>
              </w:rPr>
            </w:pPr>
          </w:p>
        </w:tc>
        <w:tc>
          <w:tcPr>
            <w:tcW w:w="1114" w:type="dxa"/>
            <w:vAlign w:val="bottom"/>
          </w:tcPr>
          <w:p w14:paraId="1690487A" w14:textId="77777777" w:rsidR="0074259E" w:rsidRPr="00E504F0" w:rsidRDefault="0074259E" w:rsidP="00924F39">
            <w:pPr>
              <w:tabs>
                <w:tab w:val="left" w:pos="487"/>
              </w:tabs>
              <w:jc w:val="right"/>
              <w:rPr>
                <w:sz w:val="20"/>
              </w:rPr>
            </w:pPr>
            <w:r w:rsidRPr="00E504F0">
              <w:rPr>
                <w:sz w:val="20"/>
              </w:rPr>
              <w:t>--</w:t>
            </w:r>
          </w:p>
        </w:tc>
        <w:tc>
          <w:tcPr>
            <w:tcW w:w="236" w:type="dxa"/>
            <w:vAlign w:val="bottom"/>
          </w:tcPr>
          <w:p w14:paraId="38393674" w14:textId="77777777" w:rsidR="0074259E" w:rsidRPr="00E504F0" w:rsidRDefault="0074259E" w:rsidP="00924F39">
            <w:pPr>
              <w:tabs>
                <w:tab w:val="left" w:pos="487"/>
              </w:tabs>
              <w:jc w:val="right"/>
              <w:rPr>
                <w:sz w:val="20"/>
              </w:rPr>
            </w:pPr>
          </w:p>
        </w:tc>
        <w:tc>
          <w:tcPr>
            <w:tcW w:w="1080" w:type="dxa"/>
            <w:vAlign w:val="bottom"/>
          </w:tcPr>
          <w:p w14:paraId="05EADA95" w14:textId="77777777" w:rsidR="0074259E" w:rsidRPr="00E504F0" w:rsidRDefault="00DF4F29" w:rsidP="00924F39">
            <w:pPr>
              <w:tabs>
                <w:tab w:val="left" w:pos="487"/>
              </w:tabs>
              <w:jc w:val="right"/>
              <w:rPr>
                <w:sz w:val="20"/>
              </w:rPr>
            </w:pPr>
            <w:r>
              <w:rPr>
                <w:sz w:val="20"/>
              </w:rPr>
              <w:t>86,366</w:t>
            </w:r>
          </w:p>
        </w:tc>
      </w:tr>
      <w:tr w:rsidR="0074259E" w:rsidRPr="00E504F0" w14:paraId="5E88AA98" w14:textId="77777777" w:rsidTr="00767E1E">
        <w:trPr>
          <w:jc w:val="center"/>
        </w:trPr>
        <w:tc>
          <w:tcPr>
            <w:tcW w:w="270" w:type="dxa"/>
          </w:tcPr>
          <w:p w14:paraId="59A05112" w14:textId="77777777" w:rsidR="0074259E" w:rsidRPr="00E504F0" w:rsidRDefault="0074259E" w:rsidP="00924F39">
            <w:pPr>
              <w:tabs>
                <w:tab w:val="left" w:pos="487"/>
              </w:tabs>
              <w:rPr>
                <w:sz w:val="20"/>
              </w:rPr>
            </w:pPr>
          </w:p>
        </w:tc>
        <w:tc>
          <w:tcPr>
            <w:tcW w:w="3150" w:type="dxa"/>
          </w:tcPr>
          <w:p w14:paraId="7653171F" w14:textId="77777777" w:rsidR="0074259E" w:rsidRPr="00E504F0" w:rsidRDefault="0074259E" w:rsidP="00AB3634">
            <w:pPr>
              <w:tabs>
                <w:tab w:val="left" w:pos="487"/>
              </w:tabs>
              <w:rPr>
                <w:sz w:val="20"/>
              </w:rPr>
            </w:pPr>
            <w:r w:rsidRPr="00E504F0">
              <w:rPr>
                <w:sz w:val="20"/>
              </w:rPr>
              <w:t>Improvements Other Than Building</w:t>
            </w:r>
          </w:p>
        </w:tc>
        <w:tc>
          <w:tcPr>
            <w:tcW w:w="1260" w:type="dxa"/>
            <w:vAlign w:val="bottom"/>
          </w:tcPr>
          <w:p w14:paraId="6CAAFC91" w14:textId="77777777" w:rsidR="0074259E" w:rsidRPr="00E504F0" w:rsidRDefault="00CD0D2B" w:rsidP="00DA4791">
            <w:pPr>
              <w:tabs>
                <w:tab w:val="left" w:pos="487"/>
              </w:tabs>
              <w:jc w:val="right"/>
              <w:rPr>
                <w:sz w:val="20"/>
              </w:rPr>
            </w:pPr>
            <w:r>
              <w:rPr>
                <w:sz w:val="20"/>
              </w:rPr>
              <w:t>4,063</w:t>
            </w:r>
          </w:p>
        </w:tc>
        <w:tc>
          <w:tcPr>
            <w:tcW w:w="236" w:type="dxa"/>
            <w:vAlign w:val="bottom"/>
          </w:tcPr>
          <w:p w14:paraId="76A82DB3" w14:textId="77777777" w:rsidR="0074259E" w:rsidRPr="00E504F0" w:rsidRDefault="0074259E" w:rsidP="00924F39">
            <w:pPr>
              <w:tabs>
                <w:tab w:val="left" w:pos="487"/>
              </w:tabs>
              <w:jc w:val="right"/>
              <w:rPr>
                <w:sz w:val="20"/>
              </w:rPr>
            </w:pPr>
          </w:p>
        </w:tc>
        <w:tc>
          <w:tcPr>
            <w:tcW w:w="1204" w:type="dxa"/>
            <w:vAlign w:val="bottom"/>
          </w:tcPr>
          <w:p w14:paraId="2CEE22F1" w14:textId="77777777" w:rsidR="0074259E" w:rsidRPr="00E504F0" w:rsidRDefault="00DF4F29" w:rsidP="0010159C">
            <w:pPr>
              <w:tabs>
                <w:tab w:val="left" w:pos="487"/>
              </w:tabs>
              <w:jc w:val="right"/>
              <w:rPr>
                <w:sz w:val="20"/>
              </w:rPr>
            </w:pPr>
            <w:r>
              <w:rPr>
                <w:sz w:val="20"/>
              </w:rPr>
              <w:t>3,772</w:t>
            </w:r>
          </w:p>
        </w:tc>
        <w:tc>
          <w:tcPr>
            <w:tcW w:w="270" w:type="dxa"/>
            <w:vAlign w:val="bottom"/>
          </w:tcPr>
          <w:p w14:paraId="46BF3537" w14:textId="77777777" w:rsidR="0074259E" w:rsidRPr="00E504F0" w:rsidRDefault="0074259E" w:rsidP="00924F39">
            <w:pPr>
              <w:tabs>
                <w:tab w:val="left" w:pos="487"/>
              </w:tabs>
              <w:jc w:val="right"/>
              <w:rPr>
                <w:sz w:val="20"/>
              </w:rPr>
            </w:pPr>
          </w:p>
        </w:tc>
        <w:tc>
          <w:tcPr>
            <w:tcW w:w="1114" w:type="dxa"/>
            <w:vAlign w:val="bottom"/>
          </w:tcPr>
          <w:p w14:paraId="30696BA1" w14:textId="77777777" w:rsidR="0074259E" w:rsidRPr="00E504F0" w:rsidRDefault="0074259E" w:rsidP="00924F39">
            <w:pPr>
              <w:tabs>
                <w:tab w:val="left" w:pos="487"/>
              </w:tabs>
              <w:jc w:val="right"/>
              <w:rPr>
                <w:sz w:val="20"/>
              </w:rPr>
            </w:pPr>
            <w:r w:rsidRPr="00E504F0">
              <w:rPr>
                <w:sz w:val="20"/>
              </w:rPr>
              <w:t>--</w:t>
            </w:r>
          </w:p>
        </w:tc>
        <w:tc>
          <w:tcPr>
            <w:tcW w:w="236" w:type="dxa"/>
            <w:vAlign w:val="bottom"/>
          </w:tcPr>
          <w:p w14:paraId="5752C180" w14:textId="77777777" w:rsidR="0074259E" w:rsidRPr="00E504F0" w:rsidRDefault="0074259E" w:rsidP="00924F39">
            <w:pPr>
              <w:tabs>
                <w:tab w:val="left" w:pos="487"/>
              </w:tabs>
              <w:jc w:val="right"/>
              <w:rPr>
                <w:sz w:val="20"/>
              </w:rPr>
            </w:pPr>
          </w:p>
        </w:tc>
        <w:tc>
          <w:tcPr>
            <w:tcW w:w="1080" w:type="dxa"/>
            <w:vAlign w:val="bottom"/>
          </w:tcPr>
          <w:p w14:paraId="1CD62651" w14:textId="77777777" w:rsidR="0074259E" w:rsidRPr="00E504F0" w:rsidRDefault="00DF4F29" w:rsidP="00924F39">
            <w:pPr>
              <w:tabs>
                <w:tab w:val="left" w:pos="487"/>
              </w:tabs>
              <w:jc w:val="right"/>
              <w:rPr>
                <w:sz w:val="20"/>
              </w:rPr>
            </w:pPr>
            <w:r>
              <w:rPr>
                <w:sz w:val="20"/>
              </w:rPr>
              <w:t>7,835</w:t>
            </w:r>
          </w:p>
        </w:tc>
      </w:tr>
      <w:tr w:rsidR="0074259E" w:rsidRPr="00E504F0" w14:paraId="152AA97F" w14:textId="77777777" w:rsidTr="00767E1E">
        <w:trPr>
          <w:jc w:val="center"/>
        </w:trPr>
        <w:tc>
          <w:tcPr>
            <w:tcW w:w="270" w:type="dxa"/>
          </w:tcPr>
          <w:p w14:paraId="3C0579C3" w14:textId="77777777" w:rsidR="0074259E" w:rsidRPr="00E504F0" w:rsidRDefault="0074259E" w:rsidP="00924F39">
            <w:pPr>
              <w:tabs>
                <w:tab w:val="left" w:pos="487"/>
              </w:tabs>
              <w:rPr>
                <w:sz w:val="20"/>
              </w:rPr>
            </w:pPr>
          </w:p>
        </w:tc>
        <w:tc>
          <w:tcPr>
            <w:tcW w:w="3150" w:type="dxa"/>
          </w:tcPr>
          <w:p w14:paraId="391D00F0" w14:textId="77777777" w:rsidR="0074259E" w:rsidRPr="00E504F0" w:rsidRDefault="0074259E" w:rsidP="00924F39">
            <w:pPr>
              <w:tabs>
                <w:tab w:val="left" w:pos="487"/>
              </w:tabs>
              <w:rPr>
                <w:sz w:val="20"/>
              </w:rPr>
            </w:pPr>
            <w:r w:rsidRPr="00E504F0">
              <w:rPr>
                <w:sz w:val="20"/>
              </w:rPr>
              <w:t>Furniture, Fixtures &amp; Equipment</w:t>
            </w:r>
          </w:p>
        </w:tc>
        <w:tc>
          <w:tcPr>
            <w:tcW w:w="1260" w:type="dxa"/>
            <w:tcBorders>
              <w:bottom w:val="single" w:sz="4" w:space="0" w:color="auto"/>
            </w:tcBorders>
            <w:vAlign w:val="bottom"/>
          </w:tcPr>
          <w:p w14:paraId="28B9BB86" w14:textId="77777777" w:rsidR="0074259E" w:rsidRPr="00E504F0" w:rsidRDefault="00CD0D2B" w:rsidP="00DA4791">
            <w:pPr>
              <w:tabs>
                <w:tab w:val="left" w:pos="487"/>
              </w:tabs>
              <w:jc w:val="right"/>
              <w:rPr>
                <w:sz w:val="20"/>
              </w:rPr>
            </w:pPr>
            <w:r>
              <w:rPr>
                <w:sz w:val="20"/>
              </w:rPr>
              <w:t>21,165</w:t>
            </w:r>
          </w:p>
        </w:tc>
        <w:tc>
          <w:tcPr>
            <w:tcW w:w="236" w:type="dxa"/>
            <w:vAlign w:val="bottom"/>
          </w:tcPr>
          <w:p w14:paraId="785BD054" w14:textId="77777777" w:rsidR="0074259E" w:rsidRPr="00E504F0" w:rsidRDefault="0074259E" w:rsidP="00924F39">
            <w:pPr>
              <w:tabs>
                <w:tab w:val="left" w:pos="487"/>
              </w:tabs>
              <w:jc w:val="right"/>
              <w:rPr>
                <w:sz w:val="20"/>
              </w:rPr>
            </w:pPr>
          </w:p>
        </w:tc>
        <w:tc>
          <w:tcPr>
            <w:tcW w:w="1204" w:type="dxa"/>
            <w:tcBorders>
              <w:bottom w:val="single" w:sz="4" w:space="0" w:color="auto"/>
            </w:tcBorders>
            <w:vAlign w:val="bottom"/>
          </w:tcPr>
          <w:p w14:paraId="75541FBF" w14:textId="77777777" w:rsidR="0074259E" w:rsidRPr="00E504F0" w:rsidRDefault="00DF4F29" w:rsidP="0010159C">
            <w:pPr>
              <w:tabs>
                <w:tab w:val="left" w:pos="487"/>
              </w:tabs>
              <w:jc w:val="right"/>
              <w:rPr>
                <w:sz w:val="20"/>
              </w:rPr>
            </w:pPr>
            <w:r>
              <w:rPr>
                <w:sz w:val="20"/>
              </w:rPr>
              <w:t>738</w:t>
            </w:r>
          </w:p>
        </w:tc>
        <w:tc>
          <w:tcPr>
            <w:tcW w:w="270" w:type="dxa"/>
            <w:vAlign w:val="bottom"/>
          </w:tcPr>
          <w:p w14:paraId="3752DEB2" w14:textId="77777777" w:rsidR="0074259E" w:rsidRPr="00E504F0" w:rsidRDefault="0074259E" w:rsidP="00924F39">
            <w:pPr>
              <w:tabs>
                <w:tab w:val="left" w:pos="487"/>
              </w:tabs>
              <w:jc w:val="right"/>
              <w:rPr>
                <w:sz w:val="20"/>
              </w:rPr>
            </w:pPr>
          </w:p>
        </w:tc>
        <w:tc>
          <w:tcPr>
            <w:tcW w:w="1114" w:type="dxa"/>
            <w:tcBorders>
              <w:bottom w:val="single" w:sz="4" w:space="0" w:color="auto"/>
            </w:tcBorders>
            <w:vAlign w:val="bottom"/>
          </w:tcPr>
          <w:p w14:paraId="01361355" w14:textId="77777777" w:rsidR="0074259E" w:rsidRPr="00E504F0" w:rsidRDefault="00BC7E59" w:rsidP="00301EC1">
            <w:pPr>
              <w:tabs>
                <w:tab w:val="left" w:pos="487"/>
              </w:tabs>
              <w:ind w:right="16"/>
              <w:jc w:val="right"/>
              <w:rPr>
                <w:sz w:val="20"/>
              </w:rPr>
            </w:pPr>
            <w:r>
              <w:rPr>
                <w:sz w:val="20"/>
              </w:rPr>
              <w:t>(</w:t>
            </w:r>
            <w:r w:rsidR="00DF4F29">
              <w:rPr>
                <w:sz w:val="20"/>
              </w:rPr>
              <w:t>5,513</w:t>
            </w:r>
            <w:r>
              <w:rPr>
                <w:sz w:val="20"/>
              </w:rPr>
              <w:t>)</w:t>
            </w:r>
          </w:p>
        </w:tc>
        <w:tc>
          <w:tcPr>
            <w:tcW w:w="236" w:type="dxa"/>
            <w:vAlign w:val="bottom"/>
          </w:tcPr>
          <w:p w14:paraId="12904DFE" w14:textId="77777777" w:rsidR="0074259E" w:rsidRPr="00E504F0" w:rsidRDefault="0074259E" w:rsidP="00924F39">
            <w:pPr>
              <w:tabs>
                <w:tab w:val="left" w:pos="487"/>
              </w:tabs>
              <w:jc w:val="right"/>
              <w:rPr>
                <w:sz w:val="20"/>
              </w:rPr>
            </w:pPr>
          </w:p>
        </w:tc>
        <w:tc>
          <w:tcPr>
            <w:tcW w:w="1080" w:type="dxa"/>
            <w:tcBorders>
              <w:bottom w:val="single" w:sz="4" w:space="0" w:color="auto"/>
            </w:tcBorders>
            <w:vAlign w:val="bottom"/>
          </w:tcPr>
          <w:p w14:paraId="450CBFE6" w14:textId="77777777" w:rsidR="0074259E" w:rsidRPr="00E504F0" w:rsidRDefault="00DF4F29" w:rsidP="00924F39">
            <w:pPr>
              <w:tabs>
                <w:tab w:val="left" w:pos="487"/>
              </w:tabs>
              <w:jc w:val="right"/>
              <w:rPr>
                <w:sz w:val="20"/>
              </w:rPr>
            </w:pPr>
            <w:r>
              <w:rPr>
                <w:sz w:val="20"/>
              </w:rPr>
              <w:t>16,390</w:t>
            </w:r>
          </w:p>
        </w:tc>
      </w:tr>
      <w:tr w:rsidR="00E504F0" w:rsidRPr="00E504F0" w14:paraId="3A9037FF" w14:textId="77777777" w:rsidTr="00767E1E">
        <w:trPr>
          <w:jc w:val="center"/>
        </w:trPr>
        <w:tc>
          <w:tcPr>
            <w:tcW w:w="3420" w:type="dxa"/>
            <w:gridSpan w:val="2"/>
          </w:tcPr>
          <w:p w14:paraId="20B51B25" w14:textId="77777777" w:rsidR="00E504F0" w:rsidRPr="00E504F0" w:rsidRDefault="00E504F0" w:rsidP="00C504A2">
            <w:pPr>
              <w:tabs>
                <w:tab w:val="left" w:pos="487"/>
              </w:tabs>
              <w:rPr>
                <w:sz w:val="20"/>
              </w:rPr>
            </w:pPr>
            <w:r w:rsidRPr="00E504F0">
              <w:rPr>
                <w:sz w:val="20"/>
              </w:rPr>
              <w:t>Total Accumulated Depreciation</w:t>
            </w:r>
          </w:p>
        </w:tc>
        <w:tc>
          <w:tcPr>
            <w:tcW w:w="1260" w:type="dxa"/>
            <w:tcBorders>
              <w:top w:val="single" w:sz="4" w:space="0" w:color="auto"/>
              <w:bottom w:val="single" w:sz="4" w:space="0" w:color="auto"/>
            </w:tcBorders>
            <w:vAlign w:val="bottom"/>
          </w:tcPr>
          <w:p w14:paraId="5EDF2225" w14:textId="77777777" w:rsidR="00E504F0" w:rsidRPr="00E504F0" w:rsidRDefault="00CD0D2B" w:rsidP="004C1CBF">
            <w:pPr>
              <w:tabs>
                <w:tab w:val="left" w:pos="487"/>
              </w:tabs>
              <w:jc w:val="right"/>
              <w:rPr>
                <w:sz w:val="20"/>
              </w:rPr>
            </w:pPr>
            <w:r>
              <w:rPr>
                <w:sz w:val="20"/>
              </w:rPr>
              <w:t>98,713</w:t>
            </w:r>
          </w:p>
        </w:tc>
        <w:tc>
          <w:tcPr>
            <w:tcW w:w="236" w:type="dxa"/>
            <w:vAlign w:val="bottom"/>
          </w:tcPr>
          <w:p w14:paraId="312DDF20" w14:textId="77777777" w:rsidR="00E504F0" w:rsidRPr="00E504F0" w:rsidRDefault="00E504F0" w:rsidP="00E346AC">
            <w:pPr>
              <w:tabs>
                <w:tab w:val="left" w:pos="487"/>
              </w:tabs>
              <w:jc w:val="right"/>
              <w:rPr>
                <w:sz w:val="20"/>
              </w:rPr>
            </w:pPr>
          </w:p>
        </w:tc>
        <w:tc>
          <w:tcPr>
            <w:tcW w:w="1204" w:type="dxa"/>
            <w:tcBorders>
              <w:top w:val="single" w:sz="4" w:space="0" w:color="auto"/>
              <w:bottom w:val="single" w:sz="4" w:space="0" w:color="auto"/>
            </w:tcBorders>
            <w:vAlign w:val="bottom"/>
          </w:tcPr>
          <w:p w14:paraId="47D5A7DD" w14:textId="77777777" w:rsidR="00E504F0" w:rsidRPr="00E504F0" w:rsidRDefault="00E504F0" w:rsidP="0010159C">
            <w:pPr>
              <w:tabs>
                <w:tab w:val="left" w:pos="487"/>
              </w:tabs>
              <w:jc w:val="right"/>
              <w:rPr>
                <w:sz w:val="20"/>
              </w:rPr>
            </w:pPr>
            <w:r w:rsidRPr="00E504F0">
              <w:rPr>
                <w:sz w:val="20"/>
              </w:rPr>
              <w:t>1</w:t>
            </w:r>
            <w:r w:rsidR="00AC364D">
              <w:rPr>
                <w:sz w:val="20"/>
              </w:rPr>
              <w:t>7,</w:t>
            </w:r>
            <w:r w:rsidR="00DF4F29">
              <w:rPr>
                <w:sz w:val="20"/>
              </w:rPr>
              <w:t>391</w:t>
            </w:r>
          </w:p>
        </w:tc>
        <w:tc>
          <w:tcPr>
            <w:tcW w:w="270" w:type="dxa"/>
            <w:vAlign w:val="bottom"/>
          </w:tcPr>
          <w:p w14:paraId="6A95AFEF" w14:textId="77777777" w:rsidR="00E504F0" w:rsidRPr="00E504F0" w:rsidRDefault="00E504F0" w:rsidP="00C504A2">
            <w:pPr>
              <w:tabs>
                <w:tab w:val="left" w:pos="487"/>
              </w:tabs>
              <w:jc w:val="right"/>
              <w:rPr>
                <w:sz w:val="20"/>
              </w:rPr>
            </w:pPr>
          </w:p>
        </w:tc>
        <w:tc>
          <w:tcPr>
            <w:tcW w:w="1114" w:type="dxa"/>
            <w:tcBorders>
              <w:top w:val="single" w:sz="4" w:space="0" w:color="auto"/>
              <w:bottom w:val="single" w:sz="4" w:space="0" w:color="auto"/>
            </w:tcBorders>
            <w:vAlign w:val="bottom"/>
          </w:tcPr>
          <w:p w14:paraId="0B8B5E30" w14:textId="77777777" w:rsidR="00E504F0" w:rsidRPr="00E504F0" w:rsidRDefault="00E504F0" w:rsidP="009F2BE6">
            <w:pPr>
              <w:tabs>
                <w:tab w:val="left" w:pos="487"/>
              </w:tabs>
              <w:ind w:right="16"/>
              <w:jc w:val="right"/>
              <w:rPr>
                <w:sz w:val="20"/>
              </w:rPr>
            </w:pPr>
            <w:r>
              <w:rPr>
                <w:sz w:val="20"/>
              </w:rPr>
              <w:t>(</w:t>
            </w:r>
            <w:r w:rsidR="00DF4F29">
              <w:rPr>
                <w:sz w:val="20"/>
              </w:rPr>
              <w:t>5,513</w:t>
            </w:r>
            <w:r>
              <w:rPr>
                <w:sz w:val="20"/>
              </w:rPr>
              <w:t>)</w:t>
            </w:r>
          </w:p>
        </w:tc>
        <w:tc>
          <w:tcPr>
            <w:tcW w:w="236" w:type="dxa"/>
            <w:vAlign w:val="bottom"/>
          </w:tcPr>
          <w:p w14:paraId="7CA8FC4D" w14:textId="77777777" w:rsidR="00E504F0" w:rsidRPr="00E504F0" w:rsidRDefault="00E504F0" w:rsidP="00C504A2">
            <w:pPr>
              <w:tabs>
                <w:tab w:val="left" w:pos="487"/>
              </w:tabs>
              <w:jc w:val="right"/>
              <w:rPr>
                <w:sz w:val="20"/>
              </w:rPr>
            </w:pPr>
          </w:p>
        </w:tc>
        <w:tc>
          <w:tcPr>
            <w:tcW w:w="1080" w:type="dxa"/>
            <w:tcBorders>
              <w:top w:val="single" w:sz="4" w:space="0" w:color="auto"/>
              <w:bottom w:val="single" w:sz="4" w:space="0" w:color="auto"/>
            </w:tcBorders>
            <w:vAlign w:val="bottom"/>
          </w:tcPr>
          <w:p w14:paraId="79E3FDE5" w14:textId="77777777" w:rsidR="00E504F0" w:rsidRPr="00E504F0" w:rsidRDefault="00DF4F29" w:rsidP="007B69CE">
            <w:pPr>
              <w:tabs>
                <w:tab w:val="left" w:pos="487"/>
              </w:tabs>
              <w:jc w:val="right"/>
              <w:rPr>
                <w:sz w:val="20"/>
              </w:rPr>
            </w:pPr>
            <w:r>
              <w:rPr>
                <w:sz w:val="20"/>
              </w:rPr>
              <w:t>110,59</w:t>
            </w:r>
            <w:r w:rsidR="000123AF">
              <w:rPr>
                <w:sz w:val="20"/>
              </w:rPr>
              <w:t>1</w:t>
            </w:r>
          </w:p>
        </w:tc>
      </w:tr>
      <w:tr w:rsidR="00E504F0" w:rsidRPr="00E504F0" w14:paraId="51312694" w14:textId="77777777" w:rsidTr="00767E1E">
        <w:trPr>
          <w:jc w:val="center"/>
        </w:trPr>
        <w:tc>
          <w:tcPr>
            <w:tcW w:w="3420" w:type="dxa"/>
            <w:gridSpan w:val="2"/>
          </w:tcPr>
          <w:p w14:paraId="49C10A94" w14:textId="77777777" w:rsidR="00E504F0" w:rsidRPr="00E504F0" w:rsidRDefault="00E504F0" w:rsidP="00924F39">
            <w:pPr>
              <w:tabs>
                <w:tab w:val="left" w:pos="487"/>
              </w:tabs>
              <w:rPr>
                <w:sz w:val="20"/>
              </w:rPr>
            </w:pPr>
            <w:r w:rsidRPr="00E504F0">
              <w:rPr>
                <w:sz w:val="20"/>
              </w:rPr>
              <w:t>Net Capital Assets</w:t>
            </w:r>
          </w:p>
        </w:tc>
        <w:tc>
          <w:tcPr>
            <w:tcW w:w="1260" w:type="dxa"/>
            <w:tcBorders>
              <w:top w:val="single" w:sz="4" w:space="0" w:color="auto"/>
              <w:bottom w:val="single" w:sz="4" w:space="0" w:color="auto"/>
            </w:tcBorders>
            <w:vAlign w:val="bottom"/>
          </w:tcPr>
          <w:p w14:paraId="0DBF9A8C" w14:textId="77777777" w:rsidR="00E504F0" w:rsidRPr="00E504F0" w:rsidRDefault="00E504F0" w:rsidP="00147330">
            <w:pPr>
              <w:tabs>
                <w:tab w:val="left" w:pos="487"/>
              </w:tabs>
              <w:jc w:val="right"/>
              <w:rPr>
                <w:sz w:val="20"/>
              </w:rPr>
            </w:pPr>
            <w:r w:rsidRPr="00E504F0">
              <w:rPr>
                <w:sz w:val="20"/>
              </w:rPr>
              <w:t>$  4</w:t>
            </w:r>
            <w:r w:rsidR="00CD0D2B">
              <w:rPr>
                <w:sz w:val="20"/>
              </w:rPr>
              <w:t>83,082</w:t>
            </w:r>
          </w:p>
        </w:tc>
        <w:tc>
          <w:tcPr>
            <w:tcW w:w="236" w:type="dxa"/>
            <w:vAlign w:val="bottom"/>
          </w:tcPr>
          <w:p w14:paraId="0A98AAFB" w14:textId="77777777" w:rsidR="00E504F0" w:rsidRPr="00E504F0" w:rsidRDefault="00E504F0" w:rsidP="00924F39">
            <w:pPr>
              <w:tabs>
                <w:tab w:val="left" w:pos="487"/>
              </w:tabs>
              <w:jc w:val="right"/>
              <w:rPr>
                <w:sz w:val="20"/>
              </w:rPr>
            </w:pPr>
          </w:p>
        </w:tc>
        <w:tc>
          <w:tcPr>
            <w:tcW w:w="1204" w:type="dxa"/>
            <w:tcBorders>
              <w:top w:val="single" w:sz="4" w:space="0" w:color="auto"/>
              <w:bottom w:val="single" w:sz="4" w:space="0" w:color="auto"/>
            </w:tcBorders>
            <w:vAlign w:val="bottom"/>
          </w:tcPr>
          <w:p w14:paraId="1DE4028D" w14:textId="77777777" w:rsidR="00E504F0" w:rsidRPr="00E504F0" w:rsidRDefault="00E504F0" w:rsidP="00A4754A">
            <w:pPr>
              <w:tabs>
                <w:tab w:val="left" w:pos="487"/>
                <w:tab w:val="left" w:pos="872"/>
              </w:tabs>
              <w:ind w:right="-18"/>
              <w:jc w:val="right"/>
              <w:rPr>
                <w:sz w:val="20"/>
              </w:rPr>
            </w:pPr>
            <w:r w:rsidRPr="00E504F0">
              <w:rPr>
                <w:sz w:val="20"/>
              </w:rPr>
              <w:t xml:space="preserve">$       </w:t>
            </w:r>
            <w:r w:rsidR="00DF4F29">
              <w:rPr>
                <w:sz w:val="20"/>
              </w:rPr>
              <w:t>2</w:t>
            </w:r>
            <w:r w:rsidR="00932DC1">
              <w:rPr>
                <w:sz w:val="20"/>
              </w:rPr>
              <w:t>9,476</w:t>
            </w:r>
          </w:p>
        </w:tc>
        <w:tc>
          <w:tcPr>
            <w:tcW w:w="270" w:type="dxa"/>
            <w:vAlign w:val="bottom"/>
          </w:tcPr>
          <w:p w14:paraId="4F42AADF" w14:textId="77777777" w:rsidR="00E504F0" w:rsidRPr="00E504F0" w:rsidRDefault="00E504F0" w:rsidP="00924F39">
            <w:pPr>
              <w:tabs>
                <w:tab w:val="left" w:pos="487"/>
              </w:tabs>
              <w:ind w:hanging="18"/>
              <w:rPr>
                <w:sz w:val="20"/>
              </w:rPr>
            </w:pPr>
          </w:p>
        </w:tc>
        <w:tc>
          <w:tcPr>
            <w:tcW w:w="1114" w:type="dxa"/>
            <w:tcBorders>
              <w:top w:val="single" w:sz="4" w:space="0" w:color="auto"/>
              <w:bottom w:val="single" w:sz="4" w:space="0" w:color="auto"/>
            </w:tcBorders>
            <w:vAlign w:val="bottom"/>
          </w:tcPr>
          <w:p w14:paraId="4BA20A13" w14:textId="1840DFAB" w:rsidR="00E504F0" w:rsidRPr="00E504F0" w:rsidRDefault="00E504F0" w:rsidP="00C025DD">
            <w:pPr>
              <w:tabs>
                <w:tab w:val="left" w:pos="487"/>
              </w:tabs>
              <w:ind w:right="16"/>
              <w:jc w:val="right"/>
              <w:rPr>
                <w:sz w:val="20"/>
              </w:rPr>
            </w:pPr>
            <w:r>
              <w:rPr>
                <w:sz w:val="20"/>
              </w:rPr>
              <w:t xml:space="preserve">$  </w:t>
            </w:r>
            <w:r w:rsidR="00BC7E59">
              <w:rPr>
                <w:sz w:val="20"/>
              </w:rPr>
              <w:t xml:space="preserve">          --</w:t>
            </w:r>
          </w:p>
        </w:tc>
        <w:tc>
          <w:tcPr>
            <w:tcW w:w="236" w:type="dxa"/>
            <w:vAlign w:val="bottom"/>
          </w:tcPr>
          <w:p w14:paraId="2269454F" w14:textId="77777777" w:rsidR="00E504F0" w:rsidRPr="00E504F0" w:rsidRDefault="00E504F0" w:rsidP="00924F39">
            <w:pPr>
              <w:tabs>
                <w:tab w:val="left" w:pos="487"/>
              </w:tabs>
              <w:jc w:val="right"/>
              <w:rPr>
                <w:sz w:val="20"/>
              </w:rPr>
            </w:pPr>
          </w:p>
        </w:tc>
        <w:tc>
          <w:tcPr>
            <w:tcW w:w="1080" w:type="dxa"/>
            <w:tcBorders>
              <w:top w:val="single" w:sz="4" w:space="0" w:color="auto"/>
              <w:bottom w:val="single" w:sz="4" w:space="0" w:color="auto"/>
            </w:tcBorders>
            <w:vAlign w:val="bottom"/>
          </w:tcPr>
          <w:p w14:paraId="3B94A956" w14:textId="77777777" w:rsidR="00E504F0" w:rsidRPr="00E504F0" w:rsidRDefault="00E504F0" w:rsidP="00C50186">
            <w:pPr>
              <w:tabs>
                <w:tab w:val="left" w:pos="487"/>
              </w:tabs>
              <w:jc w:val="right"/>
              <w:rPr>
                <w:sz w:val="20"/>
              </w:rPr>
            </w:pPr>
            <w:r w:rsidRPr="00E504F0">
              <w:rPr>
                <w:sz w:val="20"/>
              </w:rPr>
              <w:t xml:space="preserve">$  </w:t>
            </w:r>
            <w:r w:rsidR="00DF4F29">
              <w:rPr>
                <w:sz w:val="20"/>
              </w:rPr>
              <w:t>5</w:t>
            </w:r>
            <w:r w:rsidR="00932DC1">
              <w:rPr>
                <w:sz w:val="20"/>
              </w:rPr>
              <w:t>12,5</w:t>
            </w:r>
            <w:r w:rsidR="000A639D">
              <w:rPr>
                <w:sz w:val="20"/>
              </w:rPr>
              <w:t>5</w:t>
            </w:r>
            <w:r w:rsidR="00932DC1">
              <w:rPr>
                <w:sz w:val="20"/>
              </w:rPr>
              <w:t>8</w:t>
            </w:r>
          </w:p>
        </w:tc>
      </w:tr>
      <w:tr w:rsidR="00B84C08" w:rsidRPr="00E504F0" w14:paraId="39BA6BBD" w14:textId="77777777" w:rsidTr="00767E1E">
        <w:trPr>
          <w:trHeight w:hRule="exact" w:val="43"/>
          <w:jc w:val="center"/>
        </w:trPr>
        <w:tc>
          <w:tcPr>
            <w:tcW w:w="3420" w:type="dxa"/>
            <w:gridSpan w:val="2"/>
          </w:tcPr>
          <w:p w14:paraId="65A1C98A" w14:textId="77777777" w:rsidR="00B84C08" w:rsidRPr="00E504F0" w:rsidRDefault="00B84C08" w:rsidP="00C504A2">
            <w:pPr>
              <w:tabs>
                <w:tab w:val="left" w:pos="487"/>
              </w:tabs>
              <w:rPr>
                <w:sz w:val="20"/>
              </w:rPr>
            </w:pPr>
          </w:p>
        </w:tc>
        <w:tc>
          <w:tcPr>
            <w:tcW w:w="1260" w:type="dxa"/>
            <w:tcBorders>
              <w:top w:val="single" w:sz="4" w:space="0" w:color="auto"/>
              <w:bottom w:val="single" w:sz="4" w:space="0" w:color="auto"/>
            </w:tcBorders>
            <w:vAlign w:val="bottom"/>
          </w:tcPr>
          <w:p w14:paraId="0ABDA1CE" w14:textId="77777777" w:rsidR="00B84C08" w:rsidRPr="00E504F0" w:rsidRDefault="00B84C08" w:rsidP="00C504A2">
            <w:pPr>
              <w:tabs>
                <w:tab w:val="left" w:pos="487"/>
              </w:tabs>
              <w:jc w:val="right"/>
              <w:rPr>
                <w:sz w:val="20"/>
              </w:rPr>
            </w:pPr>
          </w:p>
        </w:tc>
        <w:tc>
          <w:tcPr>
            <w:tcW w:w="236" w:type="dxa"/>
            <w:vAlign w:val="bottom"/>
          </w:tcPr>
          <w:p w14:paraId="27F51A2E" w14:textId="77777777" w:rsidR="00B84C08" w:rsidRPr="00E504F0" w:rsidRDefault="00B84C08" w:rsidP="00C504A2">
            <w:pPr>
              <w:tabs>
                <w:tab w:val="left" w:pos="487"/>
              </w:tabs>
              <w:jc w:val="right"/>
              <w:rPr>
                <w:sz w:val="20"/>
              </w:rPr>
            </w:pPr>
          </w:p>
        </w:tc>
        <w:tc>
          <w:tcPr>
            <w:tcW w:w="1204" w:type="dxa"/>
            <w:tcBorders>
              <w:top w:val="single" w:sz="4" w:space="0" w:color="auto"/>
              <w:bottom w:val="single" w:sz="4" w:space="0" w:color="auto"/>
            </w:tcBorders>
            <w:vAlign w:val="bottom"/>
          </w:tcPr>
          <w:p w14:paraId="00FA0EFC" w14:textId="77777777" w:rsidR="00B84C08" w:rsidRPr="00E504F0" w:rsidRDefault="00B84C08" w:rsidP="00C504A2">
            <w:pPr>
              <w:tabs>
                <w:tab w:val="left" w:pos="487"/>
              </w:tabs>
              <w:jc w:val="right"/>
              <w:rPr>
                <w:sz w:val="20"/>
              </w:rPr>
            </w:pPr>
          </w:p>
        </w:tc>
        <w:tc>
          <w:tcPr>
            <w:tcW w:w="270" w:type="dxa"/>
            <w:vAlign w:val="bottom"/>
          </w:tcPr>
          <w:p w14:paraId="141D9CD6" w14:textId="77777777" w:rsidR="00B84C08" w:rsidRPr="00E504F0" w:rsidRDefault="00B84C08" w:rsidP="00C504A2">
            <w:pPr>
              <w:tabs>
                <w:tab w:val="left" w:pos="487"/>
              </w:tabs>
              <w:jc w:val="right"/>
              <w:rPr>
                <w:sz w:val="20"/>
              </w:rPr>
            </w:pPr>
          </w:p>
        </w:tc>
        <w:tc>
          <w:tcPr>
            <w:tcW w:w="1114" w:type="dxa"/>
            <w:tcBorders>
              <w:top w:val="single" w:sz="4" w:space="0" w:color="auto"/>
              <w:bottom w:val="single" w:sz="4" w:space="0" w:color="auto"/>
            </w:tcBorders>
            <w:vAlign w:val="bottom"/>
          </w:tcPr>
          <w:p w14:paraId="4F167590" w14:textId="77777777" w:rsidR="00B84C08" w:rsidRPr="00E504F0" w:rsidRDefault="00B84C08" w:rsidP="00C504A2">
            <w:pPr>
              <w:tabs>
                <w:tab w:val="left" w:pos="487"/>
              </w:tabs>
              <w:jc w:val="right"/>
              <w:rPr>
                <w:sz w:val="20"/>
              </w:rPr>
            </w:pPr>
          </w:p>
        </w:tc>
        <w:tc>
          <w:tcPr>
            <w:tcW w:w="236" w:type="dxa"/>
            <w:vAlign w:val="bottom"/>
          </w:tcPr>
          <w:p w14:paraId="2BA90705" w14:textId="77777777" w:rsidR="00B84C08" w:rsidRPr="00E504F0" w:rsidRDefault="00B84C08" w:rsidP="00C504A2">
            <w:pPr>
              <w:tabs>
                <w:tab w:val="left" w:pos="487"/>
              </w:tabs>
              <w:jc w:val="right"/>
              <w:rPr>
                <w:sz w:val="20"/>
              </w:rPr>
            </w:pPr>
          </w:p>
        </w:tc>
        <w:tc>
          <w:tcPr>
            <w:tcW w:w="1080" w:type="dxa"/>
            <w:tcBorders>
              <w:top w:val="single" w:sz="4" w:space="0" w:color="auto"/>
              <w:bottom w:val="single" w:sz="4" w:space="0" w:color="auto"/>
            </w:tcBorders>
            <w:vAlign w:val="bottom"/>
          </w:tcPr>
          <w:p w14:paraId="0E7F039E" w14:textId="77777777" w:rsidR="00B84C08" w:rsidRPr="00E504F0" w:rsidRDefault="00B84C08" w:rsidP="00C504A2">
            <w:pPr>
              <w:tabs>
                <w:tab w:val="left" w:pos="487"/>
              </w:tabs>
              <w:jc w:val="right"/>
              <w:rPr>
                <w:sz w:val="20"/>
              </w:rPr>
            </w:pPr>
          </w:p>
        </w:tc>
      </w:tr>
    </w:tbl>
    <w:p w14:paraId="3FC3F2FF" w14:textId="77777777" w:rsidR="00224CFB" w:rsidRPr="00E504F0" w:rsidRDefault="00224CFB" w:rsidP="00662CCF">
      <w:pPr>
        <w:pStyle w:val="BodyTextIndent2"/>
        <w:spacing w:before="120" w:after="120"/>
        <w:ind w:left="0"/>
      </w:pPr>
      <w:r w:rsidRPr="00E504F0">
        <w:t>Depreciation was charged to functions/programs as follows:</w:t>
      </w:r>
    </w:p>
    <w:p w14:paraId="5B4E0976" w14:textId="77777777" w:rsidR="00224CFB" w:rsidRPr="00E504F0" w:rsidRDefault="00767E1E" w:rsidP="009E0A13">
      <w:pPr>
        <w:pStyle w:val="BodyTextIndent2"/>
        <w:tabs>
          <w:tab w:val="left" w:pos="5580"/>
        </w:tabs>
        <w:ind w:left="1440"/>
      </w:pPr>
      <w:r>
        <w:t xml:space="preserve">Instruction                   </w:t>
      </w:r>
      <w:r w:rsidR="009E0A13" w:rsidRPr="00E504F0">
        <w:t xml:space="preserve">$  </w:t>
      </w:r>
      <w:r w:rsidR="00DF4F29">
        <w:t xml:space="preserve"> </w:t>
      </w:r>
      <w:r w:rsidR="005009F0" w:rsidRPr="00E504F0">
        <w:t xml:space="preserve"> </w:t>
      </w:r>
      <w:r w:rsidR="00B552F7" w:rsidRPr="00E504F0">
        <w:t xml:space="preserve"> </w:t>
      </w:r>
      <w:r w:rsidR="00DF4F29">
        <w:t xml:space="preserve">  7</w:t>
      </w:r>
      <w:r w:rsidR="000A639D">
        <w:t>3</w:t>
      </w:r>
      <w:r w:rsidR="00DF4F29">
        <w:t>8</w:t>
      </w:r>
      <w:r w:rsidR="009E0A13" w:rsidRPr="00E504F0">
        <w:tab/>
      </w:r>
    </w:p>
    <w:p w14:paraId="5BCDD220" w14:textId="60275A90" w:rsidR="00224CFB" w:rsidRPr="00E504F0" w:rsidRDefault="00C025DD" w:rsidP="009E0A13">
      <w:pPr>
        <w:pStyle w:val="BodyTextIndent2"/>
        <w:tabs>
          <w:tab w:val="left" w:pos="5580"/>
        </w:tabs>
        <w:ind w:left="1440"/>
      </w:pPr>
      <w:r>
        <w:t xml:space="preserve">General Support             </w:t>
      </w:r>
      <w:r w:rsidR="00224CFB" w:rsidRPr="00E504F0">
        <w:rPr>
          <w:u w:val="single"/>
        </w:rPr>
        <w:t xml:space="preserve"> </w:t>
      </w:r>
      <w:r w:rsidR="004C1CBF" w:rsidRPr="00E504F0">
        <w:rPr>
          <w:u w:val="single"/>
        </w:rPr>
        <w:t>1</w:t>
      </w:r>
      <w:r w:rsidR="00DF4F29">
        <w:rPr>
          <w:u w:val="single"/>
        </w:rPr>
        <w:t>6,653</w:t>
      </w:r>
    </w:p>
    <w:p w14:paraId="020302CD" w14:textId="667C7201" w:rsidR="00712636" w:rsidRDefault="00767E1E" w:rsidP="00204D1B">
      <w:pPr>
        <w:pStyle w:val="BodyTextIndent2"/>
        <w:tabs>
          <w:tab w:val="left" w:pos="5580"/>
        </w:tabs>
        <w:ind w:left="1440"/>
        <w:rPr>
          <w:u w:val="double"/>
        </w:rPr>
      </w:pPr>
      <w:r>
        <w:t xml:space="preserve">Total                     </w:t>
      </w:r>
      <w:r w:rsidR="00C025DD">
        <w:t xml:space="preserve">  </w:t>
      </w:r>
      <w:r>
        <w:t xml:space="preserve">     </w:t>
      </w:r>
      <w:r w:rsidR="009E0A13" w:rsidRPr="00E504F0">
        <w:rPr>
          <w:u w:val="double"/>
        </w:rPr>
        <w:t xml:space="preserve">$  </w:t>
      </w:r>
      <w:r w:rsidR="00054ECC">
        <w:rPr>
          <w:u w:val="double"/>
        </w:rPr>
        <w:t>1</w:t>
      </w:r>
      <w:r w:rsidR="00AC364D">
        <w:rPr>
          <w:u w:val="double"/>
        </w:rPr>
        <w:t>7</w:t>
      </w:r>
      <w:r w:rsidR="00DF4F29">
        <w:rPr>
          <w:u w:val="double"/>
        </w:rPr>
        <w:t>,391</w:t>
      </w:r>
    </w:p>
    <w:p w14:paraId="488F1889" w14:textId="77777777" w:rsidR="002020C1" w:rsidRPr="002020C1" w:rsidRDefault="002020C1" w:rsidP="002020C1">
      <w:pPr>
        <w:pStyle w:val="BodyTextIndent2"/>
        <w:tabs>
          <w:tab w:val="left" w:pos="5580"/>
        </w:tabs>
        <w:ind w:left="1440"/>
        <w:rPr>
          <w:u w:val="double"/>
        </w:rPr>
      </w:pPr>
    </w:p>
    <w:p w14:paraId="34AD241A" w14:textId="77777777" w:rsidR="00C2276E" w:rsidRPr="00BB6394" w:rsidRDefault="00C2276E" w:rsidP="00BB6394">
      <w:pPr>
        <w:tabs>
          <w:tab w:val="left" w:pos="487"/>
        </w:tabs>
        <w:spacing w:after="120"/>
        <w:jc w:val="both"/>
        <w:rPr>
          <w:b/>
          <w:bCs/>
          <w:szCs w:val="22"/>
          <w:u w:val="single"/>
        </w:rPr>
      </w:pPr>
      <w:r w:rsidRPr="00D71E8E">
        <w:rPr>
          <w:b/>
          <w:bCs/>
          <w:szCs w:val="22"/>
        </w:rPr>
        <w:t xml:space="preserve">NOTE </w:t>
      </w:r>
      <w:r>
        <w:rPr>
          <w:b/>
          <w:bCs/>
          <w:szCs w:val="22"/>
        </w:rPr>
        <w:t>3</w:t>
      </w:r>
      <w:r w:rsidRPr="00D71E8E">
        <w:rPr>
          <w:b/>
          <w:bCs/>
          <w:szCs w:val="22"/>
        </w:rPr>
        <w:t xml:space="preserve"> – </w:t>
      </w:r>
      <w:r w:rsidRPr="00D71E8E">
        <w:rPr>
          <w:b/>
          <w:bCs/>
          <w:szCs w:val="22"/>
          <w:u w:val="single"/>
        </w:rPr>
        <w:t>RISK MANAGEMENT</w:t>
      </w:r>
    </w:p>
    <w:p w14:paraId="714ECC3D" w14:textId="77777777" w:rsidR="00D87530" w:rsidRDefault="00C2276E" w:rsidP="005C2213">
      <w:pPr>
        <w:tabs>
          <w:tab w:val="left" w:pos="487"/>
        </w:tabs>
        <w:jc w:val="both"/>
      </w:pPr>
      <w:r w:rsidRPr="009C0DC4">
        <w:t xml:space="preserve">The School is exposed to various risks of loss, including general liability, personal injury, workers compensation, and errors and omissions.  To manage its risks, the School has purchased commercial insurance.  </w:t>
      </w:r>
      <w:r w:rsidR="00D87530">
        <w:t>S</w:t>
      </w:r>
      <w:r w:rsidRPr="009C0DC4">
        <w:t>ettled claims resulting from these risks have not exceeded commercial coverag</w:t>
      </w:r>
      <w:r w:rsidR="009221C1" w:rsidRPr="009C0DC4">
        <w:t xml:space="preserve">e in </w:t>
      </w:r>
      <w:r w:rsidR="007B69CE">
        <w:t>the current and previous two years.</w:t>
      </w:r>
    </w:p>
    <w:p w14:paraId="76FE3558" w14:textId="77777777" w:rsidR="005C2213" w:rsidRPr="005C2213" w:rsidRDefault="005C2213" w:rsidP="005C2213">
      <w:pPr>
        <w:tabs>
          <w:tab w:val="left" w:pos="487"/>
        </w:tabs>
        <w:jc w:val="both"/>
      </w:pPr>
    </w:p>
    <w:p w14:paraId="11517479" w14:textId="77777777" w:rsidR="00176A11" w:rsidRDefault="00C2276E" w:rsidP="00BB6394">
      <w:pPr>
        <w:tabs>
          <w:tab w:val="left" w:pos="487"/>
        </w:tabs>
        <w:spacing w:after="120"/>
        <w:jc w:val="both"/>
        <w:rPr>
          <w:b/>
          <w:bCs/>
          <w:szCs w:val="22"/>
          <w:u w:val="single"/>
        </w:rPr>
      </w:pPr>
      <w:r w:rsidRPr="00372E41">
        <w:rPr>
          <w:b/>
          <w:bCs/>
          <w:szCs w:val="22"/>
        </w:rPr>
        <w:t>NOTE 4</w:t>
      </w:r>
      <w:r w:rsidR="00AD77DC" w:rsidRPr="00372E41">
        <w:rPr>
          <w:b/>
          <w:bCs/>
          <w:szCs w:val="22"/>
        </w:rPr>
        <w:t xml:space="preserve"> – </w:t>
      </w:r>
      <w:r w:rsidR="00AD77DC" w:rsidRPr="00372E41">
        <w:rPr>
          <w:b/>
          <w:bCs/>
          <w:szCs w:val="22"/>
          <w:u w:val="single"/>
        </w:rPr>
        <w:t>LONG-TERM LIABILITIES</w:t>
      </w:r>
    </w:p>
    <w:p w14:paraId="7CEDF10A" w14:textId="77777777" w:rsidR="003573A0" w:rsidRPr="00372E41" w:rsidRDefault="00AD77DC" w:rsidP="005F642A">
      <w:pPr>
        <w:tabs>
          <w:tab w:val="left" w:pos="487"/>
        </w:tabs>
        <w:spacing w:after="120"/>
        <w:jc w:val="both"/>
        <w:rPr>
          <w:bCs/>
          <w:szCs w:val="22"/>
        </w:rPr>
      </w:pPr>
      <w:r w:rsidRPr="00372E41">
        <w:rPr>
          <w:bCs/>
          <w:szCs w:val="22"/>
        </w:rPr>
        <w:t>A summary of changes in long-term liabilities follows:</w:t>
      </w:r>
      <w:r w:rsidR="002670FB" w:rsidRPr="00372E41">
        <w:rPr>
          <w:bCs/>
          <w:szCs w:val="22"/>
        </w:rPr>
        <w:tab/>
      </w:r>
    </w:p>
    <w:tbl>
      <w:tblPr>
        <w:tblW w:w="0" w:type="auto"/>
        <w:jc w:val="center"/>
        <w:tblLook w:val="01E0" w:firstRow="1" w:lastRow="1" w:firstColumn="1" w:lastColumn="1" w:noHBand="0" w:noVBand="0"/>
      </w:tblPr>
      <w:tblGrid>
        <w:gridCol w:w="1908"/>
        <w:gridCol w:w="1260"/>
        <w:gridCol w:w="270"/>
        <w:gridCol w:w="1260"/>
        <w:gridCol w:w="270"/>
        <w:gridCol w:w="1170"/>
        <w:gridCol w:w="270"/>
        <w:gridCol w:w="1159"/>
        <w:gridCol w:w="264"/>
        <w:gridCol w:w="1025"/>
      </w:tblGrid>
      <w:tr w:rsidR="00E346AC" w:rsidRPr="00DB067B" w14:paraId="2E5AD338" w14:textId="77777777" w:rsidTr="00767E1E">
        <w:trPr>
          <w:jc w:val="center"/>
        </w:trPr>
        <w:tc>
          <w:tcPr>
            <w:tcW w:w="1908" w:type="dxa"/>
          </w:tcPr>
          <w:p w14:paraId="4F44F77B" w14:textId="77777777" w:rsidR="00E346AC" w:rsidRPr="00E346AC" w:rsidRDefault="00E346AC" w:rsidP="00DB067B">
            <w:pPr>
              <w:tabs>
                <w:tab w:val="left" w:pos="487"/>
              </w:tabs>
              <w:jc w:val="both"/>
              <w:rPr>
                <w:bCs/>
                <w:sz w:val="16"/>
                <w:szCs w:val="16"/>
              </w:rPr>
            </w:pPr>
          </w:p>
        </w:tc>
        <w:tc>
          <w:tcPr>
            <w:tcW w:w="1260" w:type="dxa"/>
            <w:vAlign w:val="bottom"/>
          </w:tcPr>
          <w:p w14:paraId="23D7046C" w14:textId="77777777" w:rsidR="00E346AC" w:rsidRPr="00CF4998" w:rsidRDefault="00E346AC" w:rsidP="00E346AC">
            <w:pPr>
              <w:tabs>
                <w:tab w:val="left" w:pos="487"/>
              </w:tabs>
              <w:jc w:val="center"/>
              <w:rPr>
                <w:bCs/>
                <w:sz w:val="20"/>
              </w:rPr>
            </w:pPr>
            <w:r w:rsidRPr="00CF4998">
              <w:rPr>
                <w:bCs/>
                <w:sz w:val="20"/>
              </w:rPr>
              <w:t>Balance</w:t>
            </w:r>
          </w:p>
        </w:tc>
        <w:tc>
          <w:tcPr>
            <w:tcW w:w="270" w:type="dxa"/>
            <w:vAlign w:val="bottom"/>
          </w:tcPr>
          <w:p w14:paraId="0AD17BCE" w14:textId="77777777" w:rsidR="00E346AC" w:rsidRPr="00CF4998" w:rsidRDefault="00E346AC" w:rsidP="00DB067B">
            <w:pPr>
              <w:tabs>
                <w:tab w:val="left" w:pos="487"/>
              </w:tabs>
              <w:jc w:val="center"/>
              <w:rPr>
                <w:bCs/>
                <w:sz w:val="20"/>
              </w:rPr>
            </w:pPr>
          </w:p>
        </w:tc>
        <w:tc>
          <w:tcPr>
            <w:tcW w:w="1260" w:type="dxa"/>
            <w:vAlign w:val="bottom"/>
          </w:tcPr>
          <w:p w14:paraId="218735C6" w14:textId="77777777" w:rsidR="00E346AC" w:rsidRPr="00CF4998" w:rsidRDefault="00E346AC" w:rsidP="00DB067B">
            <w:pPr>
              <w:tabs>
                <w:tab w:val="left" w:pos="487"/>
              </w:tabs>
              <w:jc w:val="center"/>
              <w:rPr>
                <w:bCs/>
                <w:sz w:val="20"/>
              </w:rPr>
            </w:pPr>
          </w:p>
        </w:tc>
        <w:tc>
          <w:tcPr>
            <w:tcW w:w="270" w:type="dxa"/>
            <w:vAlign w:val="bottom"/>
          </w:tcPr>
          <w:p w14:paraId="5B26BFA6" w14:textId="77777777" w:rsidR="00E346AC" w:rsidRPr="00CF4998" w:rsidRDefault="00E346AC" w:rsidP="00DB067B">
            <w:pPr>
              <w:tabs>
                <w:tab w:val="left" w:pos="487"/>
              </w:tabs>
              <w:jc w:val="center"/>
              <w:rPr>
                <w:bCs/>
                <w:sz w:val="20"/>
              </w:rPr>
            </w:pPr>
          </w:p>
        </w:tc>
        <w:tc>
          <w:tcPr>
            <w:tcW w:w="1170" w:type="dxa"/>
            <w:vAlign w:val="bottom"/>
          </w:tcPr>
          <w:p w14:paraId="78933185" w14:textId="77777777" w:rsidR="00E346AC" w:rsidRPr="00CF4998" w:rsidRDefault="00E346AC" w:rsidP="00DB067B">
            <w:pPr>
              <w:tabs>
                <w:tab w:val="left" w:pos="487"/>
              </w:tabs>
              <w:jc w:val="center"/>
              <w:rPr>
                <w:bCs/>
                <w:sz w:val="20"/>
              </w:rPr>
            </w:pPr>
          </w:p>
        </w:tc>
        <w:tc>
          <w:tcPr>
            <w:tcW w:w="270" w:type="dxa"/>
            <w:vAlign w:val="bottom"/>
          </w:tcPr>
          <w:p w14:paraId="41DFC2F0" w14:textId="77777777" w:rsidR="00E346AC" w:rsidRPr="00CF4998" w:rsidRDefault="00E346AC" w:rsidP="00DB067B">
            <w:pPr>
              <w:tabs>
                <w:tab w:val="left" w:pos="487"/>
              </w:tabs>
              <w:jc w:val="center"/>
              <w:rPr>
                <w:bCs/>
                <w:sz w:val="20"/>
              </w:rPr>
            </w:pPr>
          </w:p>
        </w:tc>
        <w:tc>
          <w:tcPr>
            <w:tcW w:w="1159" w:type="dxa"/>
            <w:vAlign w:val="bottom"/>
          </w:tcPr>
          <w:p w14:paraId="40464256" w14:textId="77777777" w:rsidR="00E346AC" w:rsidRPr="00CF4998" w:rsidRDefault="00E346AC" w:rsidP="00DB067B">
            <w:pPr>
              <w:tabs>
                <w:tab w:val="left" w:pos="487"/>
              </w:tabs>
              <w:jc w:val="center"/>
              <w:rPr>
                <w:bCs/>
                <w:sz w:val="20"/>
              </w:rPr>
            </w:pPr>
            <w:r w:rsidRPr="00CF4998">
              <w:rPr>
                <w:bCs/>
                <w:sz w:val="20"/>
              </w:rPr>
              <w:t>Balance</w:t>
            </w:r>
          </w:p>
        </w:tc>
        <w:tc>
          <w:tcPr>
            <w:tcW w:w="264" w:type="dxa"/>
            <w:vAlign w:val="bottom"/>
          </w:tcPr>
          <w:p w14:paraId="626BAC37" w14:textId="77777777" w:rsidR="00E346AC" w:rsidRPr="00CF4998" w:rsidRDefault="00E346AC" w:rsidP="00DB067B">
            <w:pPr>
              <w:tabs>
                <w:tab w:val="left" w:pos="487"/>
              </w:tabs>
              <w:jc w:val="center"/>
              <w:rPr>
                <w:bCs/>
                <w:sz w:val="20"/>
                <w:highlight w:val="yellow"/>
              </w:rPr>
            </w:pPr>
          </w:p>
        </w:tc>
        <w:tc>
          <w:tcPr>
            <w:tcW w:w="1025" w:type="dxa"/>
            <w:vAlign w:val="bottom"/>
          </w:tcPr>
          <w:p w14:paraId="57BAA50D" w14:textId="77777777" w:rsidR="00E346AC" w:rsidRPr="00CF4998" w:rsidRDefault="00E346AC" w:rsidP="00DB067B">
            <w:pPr>
              <w:tabs>
                <w:tab w:val="left" w:pos="487"/>
              </w:tabs>
              <w:jc w:val="center"/>
              <w:rPr>
                <w:bCs/>
                <w:sz w:val="20"/>
              </w:rPr>
            </w:pPr>
            <w:r w:rsidRPr="00CF4998">
              <w:rPr>
                <w:bCs/>
                <w:sz w:val="20"/>
              </w:rPr>
              <w:t>Amount</w:t>
            </w:r>
          </w:p>
        </w:tc>
      </w:tr>
      <w:tr w:rsidR="00E346AC" w:rsidRPr="00DB067B" w14:paraId="53A7F42F" w14:textId="77777777" w:rsidTr="00767E1E">
        <w:trPr>
          <w:jc w:val="center"/>
        </w:trPr>
        <w:tc>
          <w:tcPr>
            <w:tcW w:w="1908" w:type="dxa"/>
          </w:tcPr>
          <w:p w14:paraId="6D65C99B" w14:textId="77777777" w:rsidR="00E346AC" w:rsidRPr="00E346AC" w:rsidRDefault="00E346AC" w:rsidP="00DB067B">
            <w:pPr>
              <w:tabs>
                <w:tab w:val="left" w:pos="487"/>
              </w:tabs>
              <w:jc w:val="both"/>
              <w:rPr>
                <w:bCs/>
                <w:sz w:val="16"/>
                <w:szCs w:val="16"/>
              </w:rPr>
            </w:pPr>
          </w:p>
        </w:tc>
        <w:tc>
          <w:tcPr>
            <w:tcW w:w="1260" w:type="dxa"/>
            <w:vAlign w:val="bottom"/>
          </w:tcPr>
          <w:p w14:paraId="74F43D56" w14:textId="77777777" w:rsidR="00E346AC" w:rsidRPr="00CF4998" w:rsidRDefault="00E346AC" w:rsidP="00E346AC">
            <w:pPr>
              <w:tabs>
                <w:tab w:val="left" w:pos="487"/>
              </w:tabs>
              <w:jc w:val="center"/>
              <w:rPr>
                <w:bCs/>
                <w:sz w:val="20"/>
              </w:rPr>
            </w:pPr>
            <w:r w:rsidRPr="00CF4998">
              <w:rPr>
                <w:bCs/>
                <w:sz w:val="20"/>
              </w:rPr>
              <w:t>June 30,</w:t>
            </w:r>
          </w:p>
        </w:tc>
        <w:tc>
          <w:tcPr>
            <w:tcW w:w="270" w:type="dxa"/>
            <w:vAlign w:val="bottom"/>
          </w:tcPr>
          <w:p w14:paraId="58E1FA29" w14:textId="77777777" w:rsidR="00E346AC" w:rsidRPr="00CF4998" w:rsidRDefault="00E346AC" w:rsidP="00DB067B">
            <w:pPr>
              <w:tabs>
                <w:tab w:val="left" w:pos="487"/>
              </w:tabs>
              <w:jc w:val="center"/>
              <w:rPr>
                <w:bCs/>
                <w:sz w:val="20"/>
              </w:rPr>
            </w:pPr>
          </w:p>
        </w:tc>
        <w:tc>
          <w:tcPr>
            <w:tcW w:w="1260" w:type="dxa"/>
            <w:vAlign w:val="bottom"/>
          </w:tcPr>
          <w:p w14:paraId="7046E2B7" w14:textId="77777777" w:rsidR="00E346AC" w:rsidRPr="000E098C" w:rsidRDefault="00E346AC" w:rsidP="00DB067B">
            <w:pPr>
              <w:tabs>
                <w:tab w:val="left" w:pos="487"/>
              </w:tabs>
              <w:jc w:val="center"/>
              <w:rPr>
                <w:bCs/>
                <w:sz w:val="20"/>
                <w:highlight w:val="yellow"/>
              </w:rPr>
            </w:pPr>
          </w:p>
        </w:tc>
        <w:tc>
          <w:tcPr>
            <w:tcW w:w="270" w:type="dxa"/>
            <w:vAlign w:val="bottom"/>
          </w:tcPr>
          <w:p w14:paraId="6A746EEE" w14:textId="77777777" w:rsidR="00E346AC" w:rsidRPr="000E098C" w:rsidRDefault="00E346AC" w:rsidP="00DB067B">
            <w:pPr>
              <w:tabs>
                <w:tab w:val="left" w:pos="487"/>
              </w:tabs>
              <w:jc w:val="center"/>
              <w:rPr>
                <w:bCs/>
                <w:sz w:val="20"/>
                <w:highlight w:val="yellow"/>
              </w:rPr>
            </w:pPr>
          </w:p>
        </w:tc>
        <w:tc>
          <w:tcPr>
            <w:tcW w:w="1170" w:type="dxa"/>
            <w:vAlign w:val="bottom"/>
          </w:tcPr>
          <w:p w14:paraId="0FD08265" w14:textId="77777777" w:rsidR="00E346AC" w:rsidRPr="000E098C" w:rsidRDefault="00E346AC" w:rsidP="00DB067B">
            <w:pPr>
              <w:tabs>
                <w:tab w:val="left" w:pos="487"/>
              </w:tabs>
              <w:jc w:val="center"/>
              <w:rPr>
                <w:bCs/>
                <w:sz w:val="20"/>
                <w:highlight w:val="yellow"/>
              </w:rPr>
            </w:pPr>
          </w:p>
        </w:tc>
        <w:tc>
          <w:tcPr>
            <w:tcW w:w="270" w:type="dxa"/>
            <w:vAlign w:val="bottom"/>
          </w:tcPr>
          <w:p w14:paraId="4D271FAD" w14:textId="77777777" w:rsidR="00E346AC" w:rsidRPr="000E098C" w:rsidRDefault="00E346AC" w:rsidP="00DB067B">
            <w:pPr>
              <w:tabs>
                <w:tab w:val="left" w:pos="487"/>
              </w:tabs>
              <w:jc w:val="center"/>
              <w:rPr>
                <w:bCs/>
                <w:sz w:val="20"/>
                <w:highlight w:val="yellow"/>
              </w:rPr>
            </w:pPr>
          </w:p>
        </w:tc>
        <w:tc>
          <w:tcPr>
            <w:tcW w:w="1159" w:type="dxa"/>
            <w:vAlign w:val="bottom"/>
          </w:tcPr>
          <w:p w14:paraId="70F71885" w14:textId="77777777" w:rsidR="00E346AC" w:rsidRPr="00AE407B" w:rsidRDefault="00E346AC" w:rsidP="00DB067B">
            <w:pPr>
              <w:tabs>
                <w:tab w:val="left" w:pos="487"/>
              </w:tabs>
              <w:jc w:val="center"/>
              <w:rPr>
                <w:bCs/>
                <w:sz w:val="20"/>
              </w:rPr>
            </w:pPr>
            <w:r w:rsidRPr="00AE407B">
              <w:rPr>
                <w:bCs/>
                <w:sz w:val="20"/>
              </w:rPr>
              <w:t>June 30,</w:t>
            </w:r>
          </w:p>
        </w:tc>
        <w:tc>
          <w:tcPr>
            <w:tcW w:w="264" w:type="dxa"/>
            <w:vAlign w:val="bottom"/>
          </w:tcPr>
          <w:p w14:paraId="52749D01" w14:textId="77777777" w:rsidR="00E346AC" w:rsidRPr="00AE407B" w:rsidRDefault="00E346AC" w:rsidP="00DB067B">
            <w:pPr>
              <w:tabs>
                <w:tab w:val="left" w:pos="487"/>
              </w:tabs>
              <w:jc w:val="center"/>
              <w:rPr>
                <w:bCs/>
                <w:sz w:val="20"/>
              </w:rPr>
            </w:pPr>
          </w:p>
        </w:tc>
        <w:tc>
          <w:tcPr>
            <w:tcW w:w="1025" w:type="dxa"/>
            <w:vAlign w:val="bottom"/>
          </w:tcPr>
          <w:p w14:paraId="5EB7FE69" w14:textId="77777777" w:rsidR="00E346AC" w:rsidRPr="00AE407B" w:rsidRDefault="00E346AC" w:rsidP="00DB067B">
            <w:pPr>
              <w:tabs>
                <w:tab w:val="left" w:pos="487"/>
              </w:tabs>
              <w:jc w:val="center"/>
              <w:rPr>
                <w:bCs/>
                <w:sz w:val="20"/>
              </w:rPr>
            </w:pPr>
            <w:r w:rsidRPr="00AE407B">
              <w:rPr>
                <w:bCs/>
                <w:sz w:val="20"/>
              </w:rPr>
              <w:t>Due</w:t>
            </w:r>
          </w:p>
        </w:tc>
      </w:tr>
      <w:tr w:rsidR="00E346AC" w:rsidRPr="00DB067B" w14:paraId="661F06AC" w14:textId="77777777" w:rsidTr="00767E1E">
        <w:trPr>
          <w:jc w:val="center"/>
        </w:trPr>
        <w:tc>
          <w:tcPr>
            <w:tcW w:w="1908" w:type="dxa"/>
          </w:tcPr>
          <w:p w14:paraId="6D4F9A72" w14:textId="77777777" w:rsidR="00E346AC" w:rsidRPr="00E346AC" w:rsidRDefault="00E346AC" w:rsidP="00DB067B">
            <w:pPr>
              <w:tabs>
                <w:tab w:val="left" w:pos="487"/>
              </w:tabs>
              <w:jc w:val="both"/>
              <w:rPr>
                <w:bCs/>
                <w:sz w:val="16"/>
                <w:szCs w:val="16"/>
              </w:rPr>
            </w:pPr>
          </w:p>
        </w:tc>
        <w:tc>
          <w:tcPr>
            <w:tcW w:w="1260" w:type="dxa"/>
            <w:tcBorders>
              <w:bottom w:val="single" w:sz="4" w:space="0" w:color="auto"/>
            </w:tcBorders>
            <w:vAlign w:val="bottom"/>
          </w:tcPr>
          <w:p w14:paraId="21E4EC6B" w14:textId="77777777" w:rsidR="00E346AC" w:rsidRPr="00150EFD" w:rsidRDefault="007F5DA0" w:rsidP="00E346AC">
            <w:pPr>
              <w:tabs>
                <w:tab w:val="left" w:pos="487"/>
              </w:tabs>
              <w:jc w:val="center"/>
              <w:rPr>
                <w:bCs/>
                <w:sz w:val="20"/>
              </w:rPr>
            </w:pPr>
            <w:r>
              <w:rPr>
                <w:bCs/>
                <w:sz w:val="20"/>
              </w:rPr>
              <w:t>2019</w:t>
            </w:r>
          </w:p>
        </w:tc>
        <w:tc>
          <w:tcPr>
            <w:tcW w:w="270" w:type="dxa"/>
            <w:vAlign w:val="bottom"/>
          </w:tcPr>
          <w:p w14:paraId="664E9903" w14:textId="77777777" w:rsidR="00E346AC" w:rsidRPr="00150EFD" w:rsidRDefault="00E346AC" w:rsidP="00DB067B">
            <w:pPr>
              <w:tabs>
                <w:tab w:val="left" w:pos="487"/>
              </w:tabs>
              <w:jc w:val="center"/>
              <w:rPr>
                <w:bCs/>
                <w:sz w:val="20"/>
              </w:rPr>
            </w:pPr>
          </w:p>
        </w:tc>
        <w:tc>
          <w:tcPr>
            <w:tcW w:w="1260" w:type="dxa"/>
            <w:tcBorders>
              <w:bottom w:val="single" w:sz="4" w:space="0" w:color="auto"/>
            </w:tcBorders>
            <w:vAlign w:val="bottom"/>
          </w:tcPr>
          <w:p w14:paraId="7051079D" w14:textId="77777777" w:rsidR="00E346AC" w:rsidRPr="00AE407B" w:rsidRDefault="00E346AC" w:rsidP="00DB067B">
            <w:pPr>
              <w:tabs>
                <w:tab w:val="left" w:pos="487"/>
              </w:tabs>
              <w:jc w:val="center"/>
              <w:rPr>
                <w:bCs/>
                <w:sz w:val="20"/>
              </w:rPr>
            </w:pPr>
            <w:r w:rsidRPr="00AE407B">
              <w:rPr>
                <w:bCs/>
                <w:sz w:val="20"/>
              </w:rPr>
              <w:t>Additions</w:t>
            </w:r>
          </w:p>
        </w:tc>
        <w:tc>
          <w:tcPr>
            <w:tcW w:w="270" w:type="dxa"/>
            <w:vAlign w:val="bottom"/>
          </w:tcPr>
          <w:p w14:paraId="6F9E1814" w14:textId="77777777" w:rsidR="00E346AC" w:rsidRPr="00AE407B" w:rsidRDefault="00E346AC" w:rsidP="00DB067B">
            <w:pPr>
              <w:tabs>
                <w:tab w:val="left" w:pos="487"/>
              </w:tabs>
              <w:jc w:val="center"/>
              <w:rPr>
                <w:bCs/>
                <w:sz w:val="20"/>
              </w:rPr>
            </w:pPr>
          </w:p>
        </w:tc>
        <w:tc>
          <w:tcPr>
            <w:tcW w:w="1170" w:type="dxa"/>
            <w:tcBorders>
              <w:bottom w:val="single" w:sz="4" w:space="0" w:color="auto"/>
            </w:tcBorders>
            <w:vAlign w:val="bottom"/>
          </w:tcPr>
          <w:p w14:paraId="1F0EB5D2" w14:textId="77777777" w:rsidR="00E346AC" w:rsidRPr="00AE407B" w:rsidRDefault="00E346AC" w:rsidP="00DB067B">
            <w:pPr>
              <w:tabs>
                <w:tab w:val="left" w:pos="487"/>
              </w:tabs>
              <w:jc w:val="center"/>
              <w:rPr>
                <w:bCs/>
                <w:sz w:val="20"/>
              </w:rPr>
            </w:pPr>
            <w:r w:rsidRPr="00AE407B">
              <w:rPr>
                <w:bCs/>
                <w:sz w:val="20"/>
              </w:rPr>
              <w:t>Deletions</w:t>
            </w:r>
          </w:p>
        </w:tc>
        <w:tc>
          <w:tcPr>
            <w:tcW w:w="270" w:type="dxa"/>
            <w:vAlign w:val="bottom"/>
          </w:tcPr>
          <w:p w14:paraId="12620B30" w14:textId="77777777" w:rsidR="00E346AC" w:rsidRPr="000E098C" w:rsidRDefault="00E346AC" w:rsidP="00DB067B">
            <w:pPr>
              <w:tabs>
                <w:tab w:val="left" w:pos="487"/>
              </w:tabs>
              <w:jc w:val="center"/>
              <w:rPr>
                <w:bCs/>
                <w:sz w:val="20"/>
                <w:highlight w:val="yellow"/>
              </w:rPr>
            </w:pPr>
          </w:p>
        </w:tc>
        <w:tc>
          <w:tcPr>
            <w:tcW w:w="1159" w:type="dxa"/>
            <w:tcBorders>
              <w:bottom w:val="single" w:sz="4" w:space="0" w:color="auto"/>
            </w:tcBorders>
            <w:vAlign w:val="bottom"/>
          </w:tcPr>
          <w:p w14:paraId="5653F85E" w14:textId="77777777" w:rsidR="00E346AC" w:rsidRPr="00AE407B" w:rsidRDefault="007F5DA0" w:rsidP="000E098C">
            <w:pPr>
              <w:tabs>
                <w:tab w:val="left" w:pos="487"/>
              </w:tabs>
              <w:jc w:val="center"/>
              <w:rPr>
                <w:bCs/>
                <w:sz w:val="20"/>
              </w:rPr>
            </w:pPr>
            <w:r>
              <w:rPr>
                <w:bCs/>
                <w:sz w:val="20"/>
              </w:rPr>
              <w:t>2020</w:t>
            </w:r>
          </w:p>
        </w:tc>
        <w:tc>
          <w:tcPr>
            <w:tcW w:w="264" w:type="dxa"/>
            <w:vAlign w:val="bottom"/>
          </w:tcPr>
          <w:p w14:paraId="6E6C165F" w14:textId="77777777" w:rsidR="00E346AC" w:rsidRPr="00AE407B" w:rsidRDefault="00E346AC" w:rsidP="00DB067B">
            <w:pPr>
              <w:tabs>
                <w:tab w:val="left" w:pos="487"/>
              </w:tabs>
              <w:jc w:val="center"/>
              <w:rPr>
                <w:bCs/>
                <w:sz w:val="20"/>
              </w:rPr>
            </w:pPr>
          </w:p>
        </w:tc>
        <w:tc>
          <w:tcPr>
            <w:tcW w:w="1025" w:type="dxa"/>
            <w:tcBorders>
              <w:bottom w:val="single" w:sz="4" w:space="0" w:color="auto"/>
            </w:tcBorders>
            <w:vAlign w:val="bottom"/>
          </w:tcPr>
          <w:p w14:paraId="43A32DC0" w14:textId="77777777" w:rsidR="00E346AC" w:rsidRPr="00AE407B" w:rsidRDefault="00E346AC" w:rsidP="00DB067B">
            <w:pPr>
              <w:tabs>
                <w:tab w:val="left" w:pos="487"/>
              </w:tabs>
              <w:jc w:val="center"/>
              <w:rPr>
                <w:bCs/>
                <w:sz w:val="20"/>
              </w:rPr>
            </w:pPr>
            <w:r w:rsidRPr="00AE407B">
              <w:rPr>
                <w:bCs/>
                <w:sz w:val="20"/>
              </w:rPr>
              <w:t>In 1 Year</w:t>
            </w:r>
          </w:p>
        </w:tc>
      </w:tr>
      <w:tr w:rsidR="00147330" w:rsidRPr="00FB7757" w14:paraId="4FA7FDFA" w14:textId="77777777" w:rsidTr="00767E1E">
        <w:trPr>
          <w:trHeight w:val="306"/>
          <w:jc w:val="center"/>
        </w:trPr>
        <w:tc>
          <w:tcPr>
            <w:tcW w:w="1908" w:type="dxa"/>
            <w:vAlign w:val="bottom"/>
          </w:tcPr>
          <w:p w14:paraId="4F4FF237" w14:textId="77777777" w:rsidR="00147330" w:rsidRPr="00F23101" w:rsidRDefault="00147330" w:rsidP="00425341">
            <w:pPr>
              <w:tabs>
                <w:tab w:val="left" w:pos="487"/>
              </w:tabs>
              <w:rPr>
                <w:bCs/>
                <w:sz w:val="20"/>
              </w:rPr>
            </w:pPr>
            <w:r w:rsidRPr="00F23101">
              <w:rPr>
                <w:bCs/>
                <w:sz w:val="20"/>
              </w:rPr>
              <w:t>Mortgage Note Payable</w:t>
            </w:r>
          </w:p>
        </w:tc>
        <w:tc>
          <w:tcPr>
            <w:tcW w:w="1260" w:type="dxa"/>
            <w:tcBorders>
              <w:top w:val="single" w:sz="4" w:space="0" w:color="auto"/>
            </w:tcBorders>
            <w:vAlign w:val="bottom"/>
          </w:tcPr>
          <w:p w14:paraId="490BF9E0" w14:textId="77777777" w:rsidR="00147330" w:rsidRPr="00CF1BA5" w:rsidRDefault="00147330" w:rsidP="00C26AEF">
            <w:pPr>
              <w:jc w:val="right"/>
              <w:rPr>
                <w:sz w:val="20"/>
              </w:rPr>
            </w:pPr>
            <w:r w:rsidRPr="00CF1BA5">
              <w:rPr>
                <w:sz w:val="20"/>
              </w:rPr>
              <w:t>$  2</w:t>
            </w:r>
            <w:r w:rsidR="00E33B51">
              <w:rPr>
                <w:sz w:val="20"/>
              </w:rPr>
              <w:t>64,687</w:t>
            </w:r>
          </w:p>
        </w:tc>
        <w:tc>
          <w:tcPr>
            <w:tcW w:w="270" w:type="dxa"/>
            <w:vAlign w:val="bottom"/>
          </w:tcPr>
          <w:p w14:paraId="6B7DF4AB" w14:textId="77777777" w:rsidR="00147330" w:rsidRPr="00F23101" w:rsidRDefault="00147330" w:rsidP="00425341">
            <w:pPr>
              <w:tabs>
                <w:tab w:val="left" w:pos="487"/>
              </w:tabs>
              <w:jc w:val="right"/>
              <w:rPr>
                <w:bCs/>
                <w:sz w:val="20"/>
              </w:rPr>
            </w:pPr>
          </w:p>
        </w:tc>
        <w:tc>
          <w:tcPr>
            <w:tcW w:w="1260" w:type="dxa"/>
            <w:tcBorders>
              <w:top w:val="single" w:sz="4" w:space="0" w:color="auto"/>
            </w:tcBorders>
            <w:vAlign w:val="bottom"/>
          </w:tcPr>
          <w:p w14:paraId="5A202C58" w14:textId="77777777" w:rsidR="00147330" w:rsidRPr="00F25AE6" w:rsidRDefault="00147330" w:rsidP="00425341">
            <w:pPr>
              <w:jc w:val="right"/>
              <w:rPr>
                <w:sz w:val="20"/>
              </w:rPr>
            </w:pPr>
            <w:r w:rsidRPr="00F25AE6">
              <w:rPr>
                <w:sz w:val="20"/>
              </w:rPr>
              <w:t xml:space="preserve">$     </w:t>
            </w:r>
            <w:r w:rsidR="00767E1E">
              <w:rPr>
                <w:sz w:val="20"/>
              </w:rPr>
              <w:t xml:space="preserve"> </w:t>
            </w:r>
            <w:r w:rsidRPr="00F25AE6">
              <w:rPr>
                <w:sz w:val="20"/>
              </w:rPr>
              <w:t xml:space="preserve"> </w:t>
            </w:r>
            <w:r w:rsidR="00767E1E">
              <w:rPr>
                <w:sz w:val="20"/>
              </w:rPr>
              <w:t xml:space="preserve"> </w:t>
            </w:r>
            <w:r w:rsidRPr="00F25AE6">
              <w:rPr>
                <w:sz w:val="20"/>
              </w:rPr>
              <w:t xml:space="preserve">      --</w:t>
            </w:r>
          </w:p>
        </w:tc>
        <w:tc>
          <w:tcPr>
            <w:tcW w:w="270" w:type="dxa"/>
            <w:vAlign w:val="bottom"/>
          </w:tcPr>
          <w:p w14:paraId="1F521F49" w14:textId="77777777" w:rsidR="00147330" w:rsidRPr="00F25AE6" w:rsidRDefault="00147330" w:rsidP="00425341">
            <w:pPr>
              <w:tabs>
                <w:tab w:val="left" w:pos="487"/>
              </w:tabs>
              <w:jc w:val="right"/>
              <w:rPr>
                <w:bCs/>
                <w:sz w:val="20"/>
              </w:rPr>
            </w:pPr>
          </w:p>
        </w:tc>
        <w:tc>
          <w:tcPr>
            <w:tcW w:w="1170" w:type="dxa"/>
            <w:tcBorders>
              <w:top w:val="single" w:sz="4" w:space="0" w:color="auto"/>
            </w:tcBorders>
            <w:vAlign w:val="bottom"/>
          </w:tcPr>
          <w:p w14:paraId="2C86FBE7" w14:textId="77777777" w:rsidR="00147330" w:rsidRPr="00F25AE6" w:rsidRDefault="00F25AE6" w:rsidP="00425341">
            <w:pPr>
              <w:jc w:val="right"/>
              <w:rPr>
                <w:sz w:val="20"/>
              </w:rPr>
            </w:pPr>
            <w:r>
              <w:rPr>
                <w:sz w:val="20"/>
              </w:rPr>
              <w:t>$</w:t>
            </w:r>
            <w:r w:rsidR="00767E1E">
              <w:rPr>
                <w:sz w:val="20"/>
              </w:rPr>
              <w:t xml:space="preserve">   </w:t>
            </w:r>
            <w:r>
              <w:rPr>
                <w:sz w:val="20"/>
              </w:rPr>
              <w:t xml:space="preserve">    </w:t>
            </w:r>
            <w:r w:rsidR="003A0924">
              <w:rPr>
                <w:sz w:val="20"/>
              </w:rPr>
              <w:t>8,332</w:t>
            </w:r>
          </w:p>
        </w:tc>
        <w:tc>
          <w:tcPr>
            <w:tcW w:w="270" w:type="dxa"/>
            <w:vAlign w:val="bottom"/>
          </w:tcPr>
          <w:p w14:paraId="517A923A" w14:textId="77777777" w:rsidR="00147330" w:rsidRPr="00F25AE6" w:rsidRDefault="00147330" w:rsidP="00425341">
            <w:pPr>
              <w:tabs>
                <w:tab w:val="left" w:pos="487"/>
              </w:tabs>
              <w:jc w:val="right"/>
              <w:rPr>
                <w:bCs/>
                <w:sz w:val="20"/>
              </w:rPr>
            </w:pPr>
          </w:p>
        </w:tc>
        <w:tc>
          <w:tcPr>
            <w:tcW w:w="1159" w:type="dxa"/>
            <w:tcBorders>
              <w:top w:val="single" w:sz="4" w:space="0" w:color="auto"/>
            </w:tcBorders>
            <w:vAlign w:val="bottom"/>
          </w:tcPr>
          <w:p w14:paraId="66489595" w14:textId="77777777" w:rsidR="00147330" w:rsidRPr="00F25AE6" w:rsidRDefault="00767E1E" w:rsidP="00425341">
            <w:pPr>
              <w:jc w:val="right"/>
              <w:rPr>
                <w:sz w:val="20"/>
              </w:rPr>
            </w:pPr>
            <w:r>
              <w:rPr>
                <w:sz w:val="20"/>
              </w:rPr>
              <w:t xml:space="preserve"> </w:t>
            </w:r>
            <w:r w:rsidR="00147330" w:rsidRPr="00F25AE6">
              <w:rPr>
                <w:sz w:val="20"/>
              </w:rPr>
              <w:t>$</w:t>
            </w:r>
            <w:r>
              <w:rPr>
                <w:sz w:val="20"/>
              </w:rPr>
              <w:t xml:space="preserve"> </w:t>
            </w:r>
            <w:r w:rsidR="00147330" w:rsidRPr="00F25AE6">
              <w:rPr>
                <w:sz w:val="20"/>
              </w:rPr>
              <w:t xml:space="preserve"> 2</w:t>
            </w:r>
            <w:r w:rsidR="003A0924">
              <w:rPr>
                <w:sz w:val="20"/>
              </w:rPr>
              <w:t>56,355</w:t>
            </w:r>
          </w:p>
        </w:tc>
        <w:tc>
          <w:tcPr>
            <w:tcW w:w="264" w:type="dxa"/>
            <w:vAlign w:val="bottom"/>
          </w:tcPr>
          <w:p w14:paraId="099F5F28" w14:textId="77777777" w:rsidR="00147330" w:rsidRPr="00F25AE6" w:rsidRDefault="00147330" w:rsidP="00425341">
            <w:pPr>
              <w:tabs>
                <w:tab w:val="left" w:pos="487"/>
              </w:tabs>
              <w:jc w:val="right"/>
              <w:rPr>
                <w:bCs/>
                <w:sz w:val="20"/>
              </w:rPr>
            </w:pPr>
          </w:p>
        </w:tc>
        <w:tc>
          <w:tcPr>
            <w:tcW w:w="1025" w:type="dxa"/>
            <w:tcBorders>
              <w:top w:val="single" w:sz="4" w:space="0" w:color="auto"/>
            </w:tcBorders>
            <w:vAlign w:val="bottom"/>
          </w:tcPr>
          <w:p w14:paraId="421235D5" w14:textId="77777777" w:rsidR="00147330" w:rsidRPr="00D4321D" w:rsidRDefault="003D3DB6" w:rsidP="00425341">
            <w:pPr>
              <w:tabs>
                <w:tab w:val="left" w:pos="487"/>
              </w:tabs>
              <w:ind w:left="-25" w:right="74"/>
              <w:jc w:val="right"/>
              <w:rPr>
                <w:sz w:val="20"/>
              </w:rPr>
            </w:pPr>
            <w:r w:rsidRPr="00D4321D">
              <w:rPr>
                <w:sz w:val="20"/>
              </w:rPr>
              <w:t>$2</w:t>
            </w:r>
            <w:r w:rsidR="00D4321D">
              <w:rPr>
                <w:sz w:val="20"/>
              </w:rPr>
              <w:t>56,355</w:t>
            </w:r>
          </w:p>
        </w:tc>
      </w:tr>
      <w:tr w:rsidR="00147330" w:rsidRPr="00FB7757" w14:paraId="36AB10BF" w14:textId="77777777" w:rsidTr="00767E1E">
        <w:trPr>
          <w:trHeight w:val="306"/>
          <w:jc w:val="center"/>
        </w:trPr>
        <w:tc>
          <w:tcPr>
            <w:tcW w:w="1908" w:type="dxa"/>
            <w:vAlign w:val="bottom"/>
          </w:tcPr>
          <w:p w14:paraId="7AC7323D" w14:textId="77777777" w:rsidR="00147330" w:rsidRPr="00F23101" w:rsidRDefault="00147330" w:rsidP="00425341">
            <w:pPr>
              <w:tabs>
                <w:tab w:val="left" w:pos="487"/>
              </w:tabs>
              <w:rPr>
                <w:bCs/>
                <w:sz w:val="20"/>
              </w:rPr>
            </w:pPr>
            <w:r w:rsidRPr="00F23101">
              <w:rPr>
                <w:bCs/>
                <w:sz w:val="20"/>
              </w:rPr>
              <w:t xml:space="preserve">Mortgage Note Payable </w:t>
            </w:r>
          </w:p>
        </w:tc>
        <w:tc>
          <w:tcPr>
            <w:tcW w:w="1260" w:type="dxa"/>
            <w:vAlign w:val="bottom"/>
          </w:tcPr>
          <w:p w14:paraId="46DF46DF" w14:textId="77777777" w:rsidR="00147330" w:rsidRPr="00CF1BA5" w:rsidRDefault="00E33B51" w:rsidP="00C26AEF">
            <w:pPr>
              <w:jc w:val="right"/>
              <w:rPr>
                <w:sz w:val="20"/>
              </w:rPr>
            </w:pPr>
            <w:r>
              <w:rPr>
                <w:sz w:val="20"/>
              </w:rPr>
              <w:t>37,106</w:t>
            </w:r>
          </w:p>
        </w:tc>
        <w:tc>
          <w:tcPr>
            <w:tcW w:w="270" w:type="dxa"/>
            <w:vAlign w:val="bottom"/>
          </w:tcPr>
          <w:p w14:paraId="7EAEA476" w14:textId="77777777" w:rsidR="00147330" w:rsidRPr="00F23101" w:rsidRDefault="00147330" w:rsidP="00425341">
            <w:pPr>
              <w:tabs>
                <w:tab w:val="left" w:pos="487"/>
              </w:tabs>
              <w:jc w:val="right"/>
              <w:rPr>
                <w:bCs/>
                <w:sz w:val="20"/>
              </w:rPr>
            </w:pPr>
          </w:p>
        </w:tc>
        <w:tc>
          <w:tcPr>
            <w:tcW w:w="1260" w:type="dxa"/>
            <w:vAlign w:val="bottom"/>
          </w:tcPr>
          <w:p w14:paraId="0CE83FB4" w14:textId="77777777" w:rsidR="00147330" w:rsidRPr="00F25AE6" w:rsidRDefault="00147330" w:rsidP="00425341">
            <w:pPr>
              <w:jc w:val="right"/>
              <w:rPr>
                <w:sz w:val="20"/>
              </w:rPr>
            </w:pPr>
            <w:r w:rsidRPr="00F25AE6">
              <w:rPr>
                <w:sz w:val="20"/>
              </w:rPr>
              <w:t>--</w:t>
            </w:r>
          </w:p>
        </w:tc>
        <w:tc>
          <w:tcPr>
            <w:tcW w:w="270" w:type="dxa"/>
            <w:vAlign w:val="bottom"/>
          </w:tcPr>
          <w:p w14:paraId="44E0812E" w14:textId="77777777" w:rsidR="00147330" w:rsidRPr="00F25AE6" w:rsidRDefault="00147330" w:rsidP="00425341">
            <w:pPr>
              <w:tabs>
                <w:tab w:val="left" w:pos="487"/>
              </w:tabs>
              <w:jc w:val="right"/>
              <w:rPr>
                <w:bCs/>
                <w:sz w:val="20"/>
              </w:rPr>
            </w:pPr>
          </w:p>
        </w:tc>
        <w:tc>
          <w:tcPr>
            <w:tcW w:w="1170" w:type="dxa"/>
            <w:vAlign w:val="bottom"/>
          </w:tcPr>
          <w:p w14:paraId="73C8A2AA" w14:textId="77777777" w:rsidR="00147330" w:rsidRPr="00F25AE6" w:rsidRDefault="003A0924" w:rsidP="00425341">
            <w:pPr>
              <w:jc w:val="right"/>
              <w:rPr>
                <w:sz w:val="20"/>
              </w:rPr>
            </w:pPr>
            <w:r>
              <w:rPr>
                <w:sz w:val="20"/>
              </w:rPr>
              <w:t>7,842</w:t>
            </w:r>
          </w:p>
        </w:tc>
        <w:tc>
          <w:tcPr>
            <w:tcW w:w="270" w:type="dxa"/>
            <w:vAlign w:val="bottom"/>
          </w:tcPr>
          <w:p w14:paraId="7315559B" w14:textId="77777777" w:rsidR="00147330" w:rsidRPr="00F25AE6" w:rsidRDefault="00147330" w:rsidP="00425341">
            <w:pPr>
              <w:tabs>
                <w:tab w:val="left" w:pos="487"/>
              </w:tabs>
              <w:jc w:val="right"/>
              <w:rPr>
                <w:bCs/>
                <w:sz w:val="20"/>
              </w:rPr>
            </w:pPr>
          </w:p>
        </w:tc>
        <w:tc>
          <w:tcPr>
            <w:tcW w:w="1159" w:type="dxa"/>
            <w:vAlign w:val="bottom"/>
          </w:tcPr>
          <w:p w14:paraId="14821346" w14:textId="77777777" w:rsidR="00147330" w:rsidRPr="00F25AE6" w:rsidRDefault="003A0924" w:rsidP="00425341">
            <w:pPr>
              <w:jc w:val="right"/>
              <w:rPr>
                <w:sz w:val="20"/>
              </w:rPr>
            </w:pPr>
            <w:r>
              <w:rPr>
                <w:sz w:val="20"/>
              </w:rPr>
              <w:t>29,264</w:t>
            </w:r>
          </w:p>
        </w:tc>
        <w:tc>
          <w:tcPr>
            <w:tcW w:w="264" w:type="dxa"/>
            <w:vAlign w:val="bottom"/>
          </w:tcPr>
          <w:p w14:paraId="5D2A1090" w14:textId="77777777" w:rsidR="00147330" w:rsidRPr="00F25AE6" w:rsidRDefault="00147330" w:rsidP="00425341">
            <w:pPr>
              <w:tabs>
                <w:tab w:val="left" w:pos="487"/>
              </w:tabs>
              <w:jc w:val="right"/>
              <w:rPr>
                <w:bCs/>
                <w:sz w:val="20"/>
              </w:rPr>
            </w:pPr>
          </w:p>
        </w:tc>
        <w:tc>
          <w:tcPr>
            <w:tcW w:w="1025" w:type="dxa"/>
            <w:vAlign w:val="bottom"/>
          </w:tcPr>
          <w:p w14:paraId="31CA3DA1" w14:textId="77777777" w:rsidR="00147330" w:rsidRPr="00D4321D" w:rsidRDefault="001075CF" w:rsidP="00425341">
            <w:pPr>
              <w:tabs>
                <w:tab w:val="left" w:pos="487"/>
              </w:tabs>
              <w:ind w:left="-25" w:right="74"/>
              <w:jc w:val="right"/>
              <w:rPr>
                <w:sz w:val="20"/>
              </w:rPr>
            </w:pPr>
            <w:r>
              <w:rPr>
                <w:sz w:val="20"/>
              </w:rPr>
              <w:t>9,082</w:t>
            </w:r>
          </w:p>
        </w:tc>
      </w:tr>
      <w:tr w:rsidR="003A0924" w:rsidRPr="00FB7757" w14:paraId="7478E41C" w14:textId="77777777" w:rsidTr="00767E1E">
        <w:trPr>
          <w:trHeight w:val="306"/>
          <w:jc w:val="center"/>
        </w:trPr>
        <w:tc>
          <w:tcPr>
            <w:tcW w:w="1908" w:type="dxa"/>
            <w:vAlign w:val="bottom"/>
          </w:tcPr>
          <w:p w14:paraId="5BAE3F42" w14:textId="77777777" w:rsidR="003A0924" w:rsidRPr="00F23101" w:rsidRDefault="003A0924" w:rsidP="00425341">
            <w:pPr>
              <w:tabs>
                <w:tab w:val="left" w:pos="487"/>
              </w:tabs>
              <w:rPr>
                <w:bCs/>
                <w:sz w:val="20"/>
              </w:rPr>
            </w:pPr>
            <w:r>
              <w:rPr>
                <w:bCs/>
                <w:sz w:val="20"/>
              </w:rPr>
              <w:t>Paycheck Protection Program</w:t>
            </w:r>
          </w:p>
        </w:tc>
        <w:tc>
          <w:tcPr>
            <w:tcW w:w="1260" w:type="dxa"/>
            <w:tcBorders>
              <w:bottom w:val="single" w:sz="4" w:space="0" w:color="auto"/>
            </w:tcBorders>
            <w:vAlign w:val="bottom"/>
          </w:tcPr>
          <w:p w14:paraId="46BDB8F1" w14:textId="77777777" w:rsidR="003A0924" w:rsidRDefault="003A0924" w:rsidP="00C26AEF">
            <w:pPr>
              <w:jc w:val="right"/>
              <w:rPr>
                <w:sz w:val="20"/>
              </w:rPr>
            </w:pPr>
          </w:p>
        </w:tc>
        <w:tc>
          <w:tcPr>
            <w:tcW w:w="270" w:type="dxa"/>
            <w:vAlign w:val="bottom"/>
          </w:tcPr>
          <w:p w14:paraId="776CD9F4" w14:textId="77777777" w:rsidR="003A0924" w:rsidRPr="00F23101" w:rsidRDefault="003A0924" w:rsidP="00425341">
            <w:pPr>
              <w:tabs>
                <w:tab w:val="left" w:pos="487"/>
              </w:tabs>
              <w:jc w:val="right"/>
              <w:rPr>
                <w:bCs/>
                <w:sz w:val="20"/>
              </w:rPr>
            </w:pPr>
          </w:p>
        </w:tc>
        <w:tc>
          <w:tcPr>
            <w:tcW w:w="1260" w:type="dxa"/>
            <w:tcBorders>
              <w:bottom w:val="single" w:sz="4" w:space="0" w:color="auto"/>
            </w:tcBorders>
            <w:vAlign w:val="bottom"/>
          </w:tcPr>
          <w:p w14:paraId="25F24EC4" w14:textId="77777777" w:rsidR="003A0924" w:rsidRPr="00F25AE6" w:rsidRDefault="003A0924" w:rsidP="00425341">
            <w:pPr>
              <w:jc w:val="right"/>
              <w:rPr>
                <w:sz w:val="20"/>
              </w:rPr>
            </w:pPr>
            <w:r>
              <w:rPr>
                <w:sz w:val="20"/>
              </w:rPr>
              <w:t>141,664</w:t>
            </w:r>
          </w:p>
        </w:tc>
        <w:tc>
          <w:tcPr>
            <w:tcW w:w="270" w:type="dxa"/>
            <w:vAlign w:val="bottom"/>
          </w:tcPr>
          <w:p w14:paraId="5BC4890C" w14:textId="77777777" w:rsidR="003A0924" w:rsidRPr="00F25AE6" w:rsidRDefault="003A0924" w:rsidP="00425341">
            <w:pPr>
              <w:tabs>
                <w:tab w:val="left" w:pos="487"/>
              </w:tabs>
              <w:jc w:val="right"/>
              <w:rPr>
                <w:bCs/>
                <w:sz w:val="20"/>
              </w:rPr>
            </w:pPr>
          </w:p>
        </w:tc>
        <w:tc>
          <w:tcPr>
            <w:tcW w:w="1170" w:type="dxa"/>
            <w:tcBorders>
              <w:bottom w:val="single" w:sz="4" w:space="0" w:color="auto"/>
            </w:tcBorders>
            <w:vAlign w:val="bottom"/>
          </w:tcPr>
          <w:p w14:paraId="1DCA7504" w14:textId="77777777" w:rsidR="003A0924" w:rsidRDefault="003A0924" w:rsidP="00425341">
            <w:pPr>
              <w:jc w:val="right"/>
              <w:rPr>
                <w:sz w:val="20"/>
              </w:rPr>
            </w:pPr>
            <w:r>
              <w:rPr>
                <w:sz w:val="20"/>
              </w:rPr>
              <w:t>--</w:t>
            </w:r>
          </w:p>
        </w:tc>
        <w:tc>
          <w:tcPr>
            <w:tcW w:w="270" w:type="dxa"/>
            <w:vAlign w:val="bottom"/>
          </w:tcPr>
          <w:p w14:paraId="7AF7E441" w14:textId="77777777" w:rsidR="003A0924" w:rsidRPr="00F25AE6" w:rsidRDefault="003A0924" w:rsidP="00425341">
            <w:pPr>
              <w:tabs>
                <w:tab w:val="left" w:pos="487"/>
              </w:tabs>
              <w:jc w:val="right"/>
              <w:rPr>
                <w:bCs/>
                <w:sz w:val="20"/>
              </w:rPr>
            </w:pPr>
          </w:p>
        </w:tc>
        <w:tc>
          <w:tcPr>
            <w:tcW w:w="1159" w:type="dxa"/>
            <w:tcBorders>
              <w:bottom w:val="single" w:sz="4" w:space="0" w:color="auto"/>
            </w:tcBorders>
            <w:vAlign w:val="bottom"/>
          </w:tcPr>
          <w:p w14:paraId="12FC8E99" w14:textId="77777777" w:rsidR="003A0924" w:rsidRDefault="003A0924" w:rsidP="00425341">
            <w:pPr>
              <w:jc w:val="right"/>
              <w:rPr>
                <w:sz w:val="20"/>
              </w:rPr>
            </w:pPr>
            <w:r>
              <w:rPr>
                <w:sz w:val="20"/>
              </w:rPr>
              <w:t>141,664</w:t>
            </w:r>
          </w:p>
        </w:tc>
        <w:tc>
          <w:tcPr>
            <w:tcW w:w="264" w:type="dxa"/>
            <w:vAlign w:val="bottom"/>
          </w:tcPr>
          <w:p w14:paraId="7DF73628" w14:textId="77777777" w:rsidR="003A0924" w:rsidRPr="00F25AE6" w:rsidRDefault="003A0924" w:rsidP="00425341">
            <w:pPr>
              <w:tabs>
                <w:tab w:val="left" w:pos="487"/>
              </w:tabs>
              <w:jc w:val="right"/>
              <w:rPr>
                <w:bCs/>
                <w:sz w:val="20"/>
              </w:rPr>
            </w:pPr>
          </w:p>
        </w:tc>
        <w:tc>
          <w:tcPr>
            <w:tcW w:w="1025" w:type="dxa"/>
            <w:tcBorders>
              <w:bottom w:val="single" w:sz="4" w:space="0" w:color="auto"/>
            </w:tcBorders>
            <w:vAlign w:val="bottom"/>
          </w:tcPr>
          <w:p w14:paraId="0FE58DAD" w14:textId="77777777" w:rsidR="003A0924" w:rsidRPr="00D4321D" w:rsidRDefault="00D4321D" w:rsidP="00425341">
            <w:pPr>
              <w:tabs>
                <w:tab w:val="left" w:pos="487"/>
              </w:tabs>
              <w:ind w:left="-25" w:right="74"/>
              <w:jc w:val="right"/>
              <w:rPr>
                <w:sz w:val="20"/>
              </w:rPr>
            </w:pPr>
            <w:r w:rsidRPr="00D4321D">
              <w:rPr>
                <w:sz w:val="20"/>
              </w:rPr>
              <w:t>62,699</w:t>
            </w:r>
          </w:p>
        </w:tc>
      </w:tr>
      <w:tr w:rsidR="00147330" w:rsidRPr="00FB7757" w14:paraId="54BB3722" w14:textId="77777777" w:rsidTr="00767E1E">
        <w:trPr>
          <w:trHeight w:val="306"/>
          <w:jc w:val="center"/>
        </w:trPr>
        <w:tc>
          <w:tcPr>
            <w:tcW w:w="1908" w:type="dxa"/>
            <w:vAlign w:val="bottom"/>
          </w:tcPr>
          <w:p w14:paraId="5CD40433" w14:textId="77777777" w:rsidR="00147330" w:rsidRPr="00F23101" w:rsidRDefault="00147330" w:rsidP="00425341">
            <w:pPr>
              <w:tabs>
                <w:tab w:val="left" w:pos="487"/>
              </w:tabs>
              <w:rPr>
                <w:bCs/>
                <w:sz w:val="20"/>
              </w:rPr>
            </w:pPr>
            <w:r>
              <w:rPr>
                <w:bCs/>
                <w:sz w:val="20"/>
              </w:rPr>
              <w:t>Totals</w:t>
            </w:r>
          </w:p>
        </w:tc>
        <w:tc>
          <w:tcPr>
            <w:tcW w:w="1260" w:type="dxa"/>
            <w:tcBorders>
              <w:top w:val="single" w:sz="4" w:space="0" w:color="auto"/>
              <w:bottom w:val="double" w:sz="4" w:space="0" w:color="auto"/>
            </w:tcBorders>
            <w:vAlign w:val="bottom"/>
          </w:tcPr>
          <w:p w14:paraId="4CB20672" w14:textId="77777777" w:rsidR="00147330" w:rsidRPr="00CF1BA5" w:rsidRDefault="00147330" w:rsidP="00C26AEF">
            <w:pPr>
              <w:jc w:val="right"/>
              <w:rPr>
                <w:sz w:val="20"/>
              </w:rPr>
            </w:pPr>
            <w:r w:rsidRPr="00CF1BA5">
              <w:rPr>
                <w:sz w:val="20"/>
              </w:rPr>
              <w:t>$  3</w:t>
            </w:r>
            <w:r w:rsidR="00E33B51">
              <w:rPr>
                <w:sz w:val="20"/>
              </w:rPr>
              <w:t>01,793</w:t>
            </w:r>
          </w:p>
        </w:tc>
        <w:tc>
          <w:tcPr>
            <w:tcW w:w="270" w:type="dxa"/>
            <w:vAlign w:val="bottom"/>
          </w:tcPr>
          <w:p w14:paraId="64AE2F29" w14:textId="77777777" w:rsidR="00147330" w:rsidRPr="00F23101" w:rsidRDefault="00147330" w:rsidP="00425341">
            <w:pPr>
              <w:tabs>
                <w:tab w:val="left" w:pos="487"/>
              </w:tabs>
              <w:jc w:val="right"/>
              <w:rPr>
                <w:bCs/>
                <w:sz w:val="20"/>
              </w:rPr>
            </w:pPr>
          </w:p>
        </w:tc>
        <w:tc>
          <w:tcPr>
            <w:tcW w:w="1260" w:type="dxa"/>
            <w:tcBorders>
              <w:top w:val="single" w:sz="4" w:space="0" w:color="auto"/>
              <w:bottom w:val="double" w:sz="4" w:space="0" w:color="auto"/>
            </w:tcBorders>
            <w:vAlign w:val="bottom"/>
          </w:tcPr>
          <w:p w14:paraId="09541961" w14:textId="77777777" w:rsidR="00147330" w:rsidRPr="00F25AE6" w:rsidRDefault="00147330" w:rsidP="00AE407B">
            <w:pPr>
              <w:jc w:val="right"/>
              <w:rPr>
                <w:sz w:val="20"/>
              </w:rPr>
            </w:pPr>
            <w:r w:rsidRPr="00F25AE6">
              <w:rPr>
                <w:sz w:val="20"/>
              </w:rPr>
              <w:t>$</w:t>
            </w:r>
            <w:r w:rsidR="00767E1E">
              <w:rPr>
                <w:sz w:val="20"/>
              </w:rPr>
              <w:t xml:space="preserve">  </w:t>
            </w:r>
            <w:r w:rsidRPr="00F25AE6">
              <w:rPr>
                <w:sz w:val="20"/>
              </w:rPr>
              <w:t xml:space="preserve"> </w:t>
            </w:r>
            <w:r w:rsidR="003A0924">
              <w:rPr>
                <w:sz w:val="20"/>
              </w:rPr>
              <w:t>141,661</w:t>
            </w:r>
          </w:p>
        </w:tc>
        <w:tc>
          <w:tcPr>
            <w:tcW w:w="270" w:type="dxa"/>
            <w:vAlign w:val="bottom"/>
          </w:tcPr>
          <w:p w14:paraId="7A5E5DC6" w14:textId="77777777" w:rsidR="00147330" w:rsidRPr="00F25AE6" w:rsidRDefault="00147330" w:rsidP="00425341">
            <w:pPr>
              <w:tabs>
                <w:tab w:val="left" w:pos="487"/>
              </w:tabs>
              <w:jc w:val="right"/>
              <w:rPr>
                <w:bCs/>
                <w:sz w:val="20"/>
              </w:rPr>
            </w:pPr>
          </w:p>
        </w:tc>
        <w:tc>
          <w:tcPr>
            <w:tcW w:w="1170" w:type="dxa"/>
            <w:tcBorders>
              <w:top w:val="single" w:sz="4" w:space="0" w:color="auto"/>
              <w:bottom w:val="double" w:sz="4" w:space="0" w:color="auto"/>
            </w:tcBorders>
            <w:vAlign w:val="bottom"/>
          </w:tcPr>
          <w:p w14:paraId="11407656" w14:textId="77777777" w:rsidR="00147330" w:rsidRPr="00F25AE6" w:rsidRDefault="00147330" w:rsidP="00425341">
            <w:pPr>
              <w:jc w:val="right"/>
              <w:rPr>
                <w:sz w:val="20"/>
              </w:rPr>
            </w:pPr>
            <w:r w:rsidRPr="00F25AE6">
              <w:rPr>
                <w:sz w:val="20"/>
              </w:rPr>
              <w:t xml:space="preserve">$ </w:t>
            </w:r>
            <w:r w:rsidR="00767E1E">
              <w:rPr>
                <w:sz w:val="20"/>
              </w:rPr>
              <w:t xml:space="preserve"> </w:t>
            </w:r>
            <w:r w:rsidRPr="00F25AE6">
              <w:rPr>
                <w:sz w:val="20"/>
              </w:rPr>
              <w:t xml:space="preserve">   1</w:t>
            </w:r>
            <w:r w:rsidR="003A0924">
              <w:rPr>
                <w:sz w:val="20"/>
              </w:rPr>
              <w:t>6,174</w:t>
            </w:r>
          </w:p>
        </w:tc>
        <w:tc>
          <w:tcPr>
            <w:tcW w:w="270" w:type="dxa"/>
            <w:vAlign w:val="bottom"/>
          </w:tcPr>
          <w:p w14:paraId="71086907" w14:textId="77777777" w:rsidR="00147330" w:rsidRPr="00F25AE6" w:rsidRDefault="00147330" w:rsidP="00425341">
            <w:pPr>
              <w:tabs>
                <w:tab w:val="left" w:pos="487"/>
              </w:tabs>
              <w:jc w:val="right"/>
              <w:rPr>
                <w:bCs/>
                <w:sz w:val="20"/>
              </w:rPr>
            </w:pPr>
          </w:p>
        </w:tc>
        <w:tc>
          <w:tcPr>
            <w:tcW w:w="1159" w:type="dxa"/>
            <w:tcBorders>
              <w:top w:val="single" w:sz="4" w:space="0" w:color="auto"/>
              <w:bottom w:val="double" w:sz="4" w:space="0" w:color="auto"/>
            </w:tcBorders>
            <w:vAlign w:val="bottom"/>
          </w:tcPr>
          <w:p w14:paraId="6AB21CB0" w14:textId="77777777" w:rsidR="00147330" w:rsidRPr="00F25AE6" w:rsidRDefault="00147330" w:rsidP="00425341">
            <w:pPr>
              <w:jc w:val="right"/>
              <w:rPr>
                <w:sz w:val="20"/>
              </w:rPr>
            </w:pPr>
            <w:r w:rsidRPr="00F25AE6">
              <w:rPr>
                <w:sz w:val="20"/>
              </w:rPr>
              <w:t>$</w:t>
            </w:r>
            <w:r w:rsidR="00767E1E">
              <w:rPr>
                <w:sz w:val="20"/>
              </w:rPr>
              <w:t xml:space="preserve">  </w:t>
            </w:r>
            <w:r w:rsidRPr="00F25AE6">
              <w:rPr>
                <w:sz w:val="20"/>
              </w:rPr>
              <w:t xml:space="preserve"> </w:t>
            </w:r>
            <w:r w:rsidR="000A4AB3">
              <w:rPr>
                <w:sz w:val="20"/>
              </w:rPr>
              <w:t>427,283</w:t>
            </w:r>
          </w:p>
        </w:tc>
        <w:tc>
          <w:tcPr>
            <w:tcW w:w="264" w:type="dxa"/>
            <w:vAlign w:val="bottom"/>
          </w:tcPr>
          <w:p w14:paraId="4E03828C" w14:textId="77777777" w:rsidR="00147330" w:rsidRPr="00F25AE6" w:rsidRDefault="00147330" w:rsidP="00425341">
            <w:pPr>
              <w:tabs>
                <w:tab w:val="left" w:pos="487"/>
              </w:tabs>
              <w:jc w:val="right"/>
              <w:rPr>
                <w:bCs/>
                <w:sz w:val="20"/>
              </w:rPr>
            </w:pPr>
          </w:p>
        </w:tc>
        <w:tc>
          <w:tcPr>
            <w:tcW w:w="1025" w:type="dxa"/>
            <w:tcBorders>
              <w:top w:val="single" w:sz="4" w:space="0" w:color="auto"/>
              <w:bottom w:val="double" w:sz="4" w:space="0" w:color="auto"/>
            </w:tcBorders>
            <w:vAlign w:val="bottom"/>
          </w:tcPr>
          <w:p w14:paraId="77B4234D" w14:textId="77777777" w:rsidR="00147330" w:rsidRPr="00D4321D" w:rsidRDefault="003D3DB6" w:rsidP="00361ADA">
            <w:pPr>
              <w:tabs>
                <w:tab w:val="left" w:pos="487"/>
              </w:tabs>
              <w:ind w:left="-25" w:right="74"/>
              <w:jc w:val="right"/>
              <w:rPr>
                <w:bCs/>
                <w:sz w:val="20"/>
              </w:rPr>
            </w:pPr>
            <w:r w:rsidRPr="00D4321D">
              <w:rPr>
                <w:sz w:val="20"/>
              </w:rPr>
              <w:t>$</w:t>
            </w:r>
            <w:r w:rsidR="00BA610B">
              <w:rPr>
                <w:sz w:val="20"/>
              </w:rPr>
              <w:t>328,136</w:t>
            </w:r>
          </w:p>
        </w:tc>
      </w:tr>
    </w:tbl>
    <w:p w14:paraId="2D3EFE6D" w14:textId="77777777" w:rsidR="005C2213" w:rsidRDefault="005C2213" w:rsidP="00521274">
      <w:pPr>
        <w:tabs>
          <w:tab w:val="left" w:pos="487"/>
        </w:tabs>
        <w:spacing w:after="120"/>
        <w:jc w:val="both"/>
        <w:rPr>
          <w:bCs/>
          <w:szCs w:val="22"/>
          <w:u w:val="single"/>
        </w:rPr>
      </w:pPr>
    </w:p>
    <w:p w14:paraId="23A93432" w14:textId="77777777" w:rsidR="005C2213" w:rsidRDefault="005C2213" w:rsidP="00521274">
      <w:pPr>
        <w:tabs>
          <w:tab w:val="left" w:pos="487"/>
        </w:tabs>
        <w:spacing w:after="120"/>
        <w:jc w:val="both"/>
        <w:rPr>
          <w:bCs/>
          <w:szCs w:val="22"/>
          <w:u w:val="single"/>
        </w:rPr>
      </w:pPr>
    </w:p>
    <w:p w14:paraId="2D442992" w14:textId="77777777" w:rsidR="006E6370" w:rsidRDefault="006E6370">
      <w:pPr>
        <w:rPr>
          <w:bCs/>
          <w:szCs w:val="22"/>
          <w:u w:val="single"/>
        </w:rPr>
      </w:pPr>
    </w:p>
    <w:p w14:paraId="2AFBA3DA" w14:textId="77777777" w:rsidR="005C2213" w:rsidRPr="005C2213" w:rsidRDefault="005C2213" w:rsidP="00521274">
      <w:pPr>
        <w:tabs>
          <w:tab w:val="left" w:pos="487"/>
        </w:tabs>
        <w:spacing w:after="120"/>
        <w:jc w:val="both"/>
        <w:rPr>
          <w:b/>
          <w:bCs/>
          <w:szCs w:val="22"/>
          <w:u w:val="single"/>
        </w:rPr>
      </w:pPr>
      <w:r w:rsidRPr="00372E41">
        <w:rPr>
          <w:b/>
          <w:bCs/>
          <w:szCs w:val="22"/>
        </w:rPr>
        <w:t xml:space="preserve">NOTE 4 – </w:t>
      </w:r>
      <w:r w:rsidRPr="00372E41">
        <w:rPr>
          <w:b/>
          <w:bCs/>
          <w:szCs w:val="22"/>
          <w:u w:val="single"/>
        </w:rPr>
        <w:t>LONG-TERM LIABILITIES</w:t>
      </w:r>
      <w:r>
        <w:rPr>
          <w:b/>
          <w:bCs/>
          <w:szCs w:val="22"/>
          <w:u w:val="single"/>
        </w:rPr>
        <w:t xml:space="preserve"> (concluded)</w:t>
      </w:r>
    </w:p>
    <w:p w14:paraId="12C9A58F" w14:textId="77777777" w:rsidR="00302CC2" w:rsidRPr="00FA7EB9" w:rsidRDefault="00FA7EB9" w:rsidP="00521274">
      <w:pPr>
        <w:tabs>
          <w:tab w:val="left" w:pos="487"/>
        </w:tabs>
        <w:spacing w:after="120"/>
        <w:jc w:val="both"/>
        <w:rPr>
          <w:bCs/>
          <w:szCs w:val="22"/>
          <w:u w:val="single"/>
        </w:rPr>
      </w:pPr>
      <w:r w:rsidRPr="00FA7EB9">
        <w:rPr>
          <w:bCs/>
          <w:szCs w:val="22"/>
          <w:u w:val="single"/>
        </w:rPr>
        <w:lastRenderedPageBreak/>
        <w:t>Notes Payable</w:t>
      </w:r>
    </w:p>
    <w:p w14:paraId="5CE11DBD" w14:textId="77777777" w:rsidR="00AA4AE8" w:rsidRDefault="00FA7EB9" w:rsidP="00521274">
      <w:pPr>
        <w:tabs>
          <w:tab w:val="left" w:pos="487"/>
        </w:tabs>
        <w:spacing w:after="120"/>
        <w:jc w:val="both"/>
        <w:rPr>
          <w:bCs/>
          <w:szCs w:val="22"/>
        </w:rPr>
      </w:pPr>
      <w:r w:rsidRPr="00A70C98">
        <w:rPr>
          <w:bCs/>
          <w:szCs w:val="22"/>
        </w:rPr>
        <w:t>In 2011, the School borrowed $328,000 to purchase its facilities.  The note payable is a fixed rate loan; is collateralized by the School’s real property; is amortized over 30 years; carries an interest rate of 6.25%</w:t>
      </w:r>
      <w:r w:rsidRPr="00AA4AE8">
        <w:rPr>
          <w:bCs/>
          <w:szCs w:val="22"/>
        </w:rPr>
        <w:t>.</w:t>
      </w:r>
      <w:r w:rsidRPr="007C7BA6">
        <w:rPr>
          <w:bCs/>
          <w:szCs w:val="22"/>
        </w:rPr>
        <w:t xml:space="preserve">  The</w:t>
      </w:r>
      <w:r w:rsidRPr="00A70C98">
        <w:rPr>
          <w:bCs/>
          <w:szCs w:val="22"/>
        </w:rPr>
        <w:t xml:space="preserve"> payments are $2,165 per month</w:t>
      </w:r>
      <w:r w:rsidR="00D4321D">
        <w:rPr>
          <w:bCs/>
          <w:szCs w:val="22"/>
        </w:rPr>
        <w:t>. A balloon payment was due December 2019, but terms were extended through July 2020.</w:t>
      </w:r>
    </w:p>
    <w:p w14:paraId="433EBDBE" w14:textId="77777777" w:rsidR="00FA7EB9" w:rsidRDefault="00FA7EB9" w:rsidP="00521274">
      <w:pPr>
        <w:tabs>
          <w:tab w:val="left" w:pos="487"/>
        </w:tabs>
        <w:spacing w:after="120"/>
        <w:jc w:val="both"/>
        <w:rPr>
          <w:bCs/>
          <w:szCs w:val="22"/>
        </w:rPr>
      </w:pPr>
      <w:r w:rsidRPr="00A70C98">
        <w:rPr>
          <w:bCs/>
          <w:szCs w:val="22"/>
        </w:rPr>
        <w:t>In</w:t>
      </w:r>
      <w:r w:rsidR="00081D93" w:rsidRPr="00A70C98">
        <w:rPr>
          <w:bCs/>
          <w:szCs w:val="22"/>
        </w:rPr>
        <w:t xml:space="preserve"> July, 2013, the School </w:t>
      </w:r>
      <w:r w:rsidR="00C82056" w:rsidRPr="00A70C98">
        <w:rPr>
          <w:bCs/>
          <w:szCs w:val="22"/>
        </w:rPr>
        <w:t>refinanced its second mortgage and borrowed additional funds for capital improvements.  The note is</w:t>
      </w:r>
      <w:r w:rsidR="00817FB5" w:rsidRPr="00A70C98">
        <w:rPr>
          <w:bCs/>
          <w:szCs w:val="22"/>
        </w:rPr>
        <w:t xml:space="preserve"> collateralized by the School’s real property </w:t>
      </w:r>
      <w:r w:rsidR="003A0924" w:rsidRPr="00A70C98">
        <w:rPr>
          <w:bCs/>
          <w:szCs w:val="22"/>
        </w:rPr>
        <w:t>and is</w:t>
      </w:r>
      <w:r w:rsidR="00817FB5" w:rsidRPr="00A70C98">
        <w:rPr>
          <w:bCs/>
          <w:szCs w:val="22"/>
        </w:rPr>
        <w:t xml:space="preserve"> </w:t>
      </w:r>
      <w:r w:rsidR="00C82056" w:rsidRPr="00A70C98">
        <w:rPr>
          <w:bCs/>
          <w:szCs w:val="22"/>
        </w:rPr>
        <w:t>payable in monthly installments of $878, with 5.75% financing, maturing July 2023</w:t>
      </w:r>
      <w:r w:rsidR="00C82056" w:rsidRPr="00AA4AE8">
        <w:rPr>
          <w:bCs/>
          <w:szCs w:val="22"/>
        </w:rPr>
        <w:t xml:space="preserve">. </w:t>
      </w:r>
    </w:p>
    <w:p w14:paraId="5901F2F2" w14:textId="77777777" w:rsidR="00AA4AE8" w:rsidRDefault="00AA4AE8" w:rsidP="00521274">
      <w:pPr>
        <w:tabs>
          <w:tab w:val="left" w:pos="487"/>
        </w:tabs>
        <w:spacing w:after="120"/>
        <w:jc w:val="both"/>
        <w:rPr>
          <w:bCs/>
          <w:szCs w:val="22"/>
        </w:rPr>
      </w:pPr>
      <w:r>
        <w:rPr>
          <w:bCs/>
          <w:szCs w:val="22"/>
        </w:rPr>
        <w:t xml:space="preserve">In July, 2020, both loans were consolidated into a 10-year </w:t>
      </w:r>
      <w:r w:rsidR="006A4079">
        <w:rPr>
          <w:bCs/>
          <w:szCs w:val="22"/>
        </w:rPr>
        <w:t>note of $290,000,</w:t>
      </w:r>
      <w:r>
        <w:rPr>
          <w:bCs/>
          <w:szCs w:val="22"/>
        </w:rPr>
        <w:t xml:space="preserve"> with a monthly payment of $2,971 and an interest rate of $4.25%, which is fixed for five years. </w:t>
      </w:r>
    </w:p>
    <w:p w14:paraId="3AD20E59" w14:textId="640E7263" w:rsidR="004F79FC" w:rsidRDefault="004F79FC" w:rsidP="00512574">
      <w:pPr>
        <w:tabs>
          <w:tab w:val="left" w:pos="487"/>
        </w:tabs>
        <w:spacing w:before="120" w:after="120"/>
        <w:jc w:val="both"/>
        <w:rPr>
          <w:bCs/>
          <w:szCs w:val="22"/>
        </w:rPr>
      </w:pPr>
      <w:r>
        <w:rPr>
          <w:bCs/>
          <w:szCs w:val="22"/>
        </w:rPr>
        <w:t xml:space="preserve">In April 2020, The School was awarded </w:t>
      </w:r>
      <w:r w:rsidR="00C025DD">
        <w:rPr>
          <w:bCs/>
          <w:szCs w:val="22"/>
        </w:rPr>
        <w:t>a Small Business Administration</w:t>
      </w:r>
      <w:r>
        <w:rPr>
          <w:bCs/>
          <w:szCs w:val="22"/>
        </w:rPr>
        <w:t xml:space="preserve"> P</w:t>
      </w:r>
      <w:r w:rsidR="00C025DD">
        <w:rPr>
          <w:bCs/>
          <w:szCs w:val="22"/>
        </w:rPr>
        <w:t>aycheck Protection Program loan</w:t>
      </w:r>
      <w:r>
        <w:rPr>
          <w:bCs/>
          <w:szCs w:val="22"/>
        </w:rPr>
        <w:t xml:space="preserve"> through the CARES Act.  The term is 24 months at an interest rate of 1%.  The full amount is forgivable if spent on allowable costs.</w:t>
      </w:r>
    </w:p>
    <w:p w14:paraId="277D3D68" w14:textId="77777777" w:rsidR="00302CC2" w:rsidRDefault="00817FB5" w:rsidP="00521274">
      <w:pPr>
        <w:tabs>
          <w:tab w:val="left" w:pos="487"/>
        </w:tabs>
        <w:spacing w:after="120"/>
        <w:jc w:val="both"/>
        <w:rPr>
          <w:bCs/>
          <w:szCs w:val="22"/>
        </w:rPr>
      </w:pPr>
      <w:r>
        <w:rPr>
          <w:bCs/>
          <w:szCs w:val="22"/>
        </w:rPr>
        <w:t>Future debt service requirements are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44"/>
        <w:gridCol w:w="1224"/>
        <w:gridCol w:w="236"/>
        <w:gridCol w:w="1240"/>
        <w:gridCol w:w="236"/>
        <w:gridCol w:w="1384"/>
      </w:tblGrid>
      <w:tr w:rsidR="00302CC2" w:rsidRPr="00DE069B" w14:paraId="13B47B04" w14:textId="77777777" w:rsidTr="00302CC2">
        <w:trPr>
          <w:jc w:val="center"/>
        </w:trPr>
        <w:tc>
          <w:tcPr>
            <w:tcW w:w="1944" w:type="dxa"/>
            <w:vAlign w:val="bottom"/>
          </w:tcPr>
          <w:p w14:paraId="0AA986CA" w14:textId="77777777" w:rsidR="00302CC2" w:rsidRPr="00DE069B" w:rsidRDefault="00302CC2" w:rsidP="00302CC2">
            <w:pPr>
              <w:tabs>
                <w:tab w:val="left" w:pos="487"/>
              </w:tabs>
              <w:jc w:val="center"/>
              <w:rPr>
                <w:bCs/>
                <w:szCs w:val="22"/>
              </w:rPr>
            </w:pPr>
            <w:r w:rsidRPr="00DE069B">
              <w:rPr>
                <w:bCs/>
                <w:szCs w:val="22"/>
              </w:rPr>
              <w:t>Fiscal Year</w:t>
            </w:r>
          </w:p>
        </w:tc>
        <w:tc>
          <w:tcPr>
            <w:tcW w:w="1224" w:type="dxa"/>
            <w:vAlign w:val="bottom"/>
          </w:tcPr>
          <w:p w14:paraId="24A4BC37" w14:textId="77777777" w:rsidR="00302CC2" w:rsidRPr="00DE069B" w:rsidRDefault="00302CC2" w:rsidP="00302CC2">
            <w:pPr>
              <w:tabs>
                <w:tab w:val="left" w:pos="487"/>
              </w:tabs>
              <w:jc w:val="center"/>
              <w:rPr>
                <w:bCs/>
                <w:szCs w:val="22"/>
              </w:rPr>
            </w:pPr>
          </w:p>
        </w:tc>
        <w:tc>
          <w:tcPr>
            <w:tcW w:w="236" w:type="dxa"/>
            <w:vAlign w:val="bottom"/>
          </w:tcPr>
          <w:p w14:paraId="5ED552BC" w14:textId="77777777" w:rsidR="00302CC2" w:rsidRPr="00DE069B" w:rsidRDefault="00302CC2" w:rsidP="00302CC2">
            <w:pPr>
              <w:tabs>
                <w:tab w:val="left" w:pos="487"/>
              </w:tabs>
              <w:jc w:val="center"/>
              <w:rPr>
                <w:bCs/>
                <w:szCs w:val="22"/>
              </w:rPr>
            </w:pPr>
          </w:p>
        </w:tc>
        <w:tc>
          <w:tcPr>
            <w:tcW w:w="1240" w:type="dxa"/>
            <w:vAlign w:val="bottom"/>
          </w:tcPr>
          <w:p w14:paraId="38D3DE73" w14:textId="77777777" w:rsidR="00302CC2" w:rsidRPr="00DE069B" w:rsidRDefault="00302CC2" w:rsidP="00302CC2">
            <w:pPr>
              <w:tabs>
                <w:tab w:val="left" w:pos="487"/>
              </w:tabs>
              <w:jc w:val="center"/>
              <w:rPr>
                <w:bCs/>
                <w:szCs w:val="22"/>
              </w:rPr>
            </w:pPr>
          </w:p>
        </w:tc>
        <w:tc>
          <w:tcPr>
            <w:tcW w:w="236" w:type="dxa"/>
            <w:vAlign w:val="bottom"/>
          </w:tcPr>
          <w:p w14:paraId="3309A7B0" w14:textId="77777777" w:rsidR="00302CC2" w:rsidRPr="00DE069B" w:rsidRDefault="00302CC2" w:rsidP="00302CC2">
            <w:pPr>
              <w:tabs>
                <w:tab w:val="left" w:pos="487"/>
              </w:tabs>
              <w:jc w:val="center"/>
              <w:rPr>
                <w:bCs/>
                <w:szCs w:val="22"/>
              </w:rPr>
            </w:pPr>
          </w:p>
        </w:tc>
        <w:tc>
          <w:tcPr>
            <w:tcW w:w="1384" w:type="dxa"/>
            <w:vAlign w:val="bottom"/>
          </w:tcPr>
          <w:p w14:paraId="1472D079" w14:textId="77777777" w:rsidR="00302CC2" w:rsidRPr="00DE069B" w:rsidRDefault="00302CC2" w:rsidP="00302CC2">
            <w:pPr>
              <w:tabs>
                <w:tab w:val="left" w:pos="487"/>
              </w:tabs>
              <w:jc w:val="center"/>
              <w:rPr>
                <w:bCs/>
                <w:szCs w:val="22"/>
              </w:rPr>
            </w:pPr>
          </w:p>
        </w:tc>
      </w:tr>
      <w:tr w:rsidR="00302CC2" w:rsidRPr="00DE069B" w14:paraId="132C4A5E" w14:textId="77777777" w:rsidTr="00302CC2">
        <w:trPr>
          <w:jc w:val="center"/>
        </w:trPr>
        <w:tc>
          <w:tcPr>
            <w:tcW w:w="1944" w:type="dxa"/>
            <w:vAlign w:val="bottom"/>
          </w:tcPr>
          <w:p w14:paraId="0DDFFFC1" w14:textId="77777777" w:rsidR="00302CC2" w:rsidRPr="00DE069B" w:rsidRDefault="00302CC2" w:rsidP="00302CC2">
            <w:pPr>
              <w:tabs>
                <w:tab w:val="left" w:pos="487"/>
              </w:tabs>
              <w:jc w:val="center"/>
              <w:rPr>
                <w:bCs/>
                <w:szCs w:val="22"/>
                <w:u w:val="single"/>
              </w:rPr>
            </w:pPr>
            <w:r w:rsidRPr="00DE069B">
              <w:rPr>
                <w:bCs/>
                <w:szCs w:val="22"/>
                <w:u w:val="single"/>
              </w:rPr>
              <w:t>Ending June 30,</w:t>
            </w:r>
          </w:p>
        </w:tc>
        <w:tc>
          <w:tcPr>
            <w:tcW w:w="1224" w:type="dxa"/>
            <w:vAlign w:val="bottom"/>
          </w:tcPr>
          <w:p w14:paraId="65634489" w14:textId="77777777" w:rsidR="00302CC2" w:rsidRPr="00DE069B" w:rsidRDefault="00302CC2" w:rsidP="00302CC2">
            <w:pPr>
              <w:tabs>
                <w:tab w:val="left" w:pos="487"/>
              </w:tabs>
              <w:jc w:val="center"/>
              <w:rPr>
                <w:bCs/>
                <w:szCs w:val="22"/>
                <w:u w:val="single"/>
              </w:rPr>
            </w:pPr>
            <w:r w:rsidRPr="00DE069B">
              <w:rPr>
                <w:bCs/>
                <w:szCs w:val="22"/>
                <w:u w:val="single"/>
              </w:rPr>
              <w:t>Principal</w:t>
            </w:r>
          </w:p>
        </w:tc>
        <w:tc>
          <w:tcPr>
            <w:tcW w:w="236" w:type="dxa"/>
            <w:vAlign w:val="bottom"/>
          </w:tcPr>
          <w:p w14:paraId="2C49292B" w14:textId="77777777" w:rsidR="00302CC2" w:rsidRPr="00DE069B" w:rsidRDefault="00302CC2" w:rsidP="00302CC2">
            <w:pPr>
              <w:tabs>
                <w:tab w:val="left" w:pos="487"/>
              </w:tabs>
              <w:jc w:val="center"/>
              <w:rPr>
                <w:bCs/>
                <w:szCs w:val="22"/>
              </w:rPr>
            </w:pPr>
          </w:p>
        </w:tc>
        <w:tc>
          <w:tcPr>
            <w:tcW w:w="1240" w:type="dxa"/>
            <w:vAlign w:val="bottom"/>
          </w:tcPr>
          <w:p w14:paraId="0DBD1198" w14:textId="77777777" w:rsidR="00302CC2" w:rsidRPr="00DE069B" w:rsidRDefault="00302CC2" w:rsidP="00302CC2">
            <w:pPr>
              <w:tabs>
                <w:tab w:val="left" w:pos="487"/>
              </w:tabs>
              <w:jc w:val="center"/>
              <w:rPr>
                <w:bCs/>
                <w:szCs w:val="22"/>
                <w:u w:val="single"/>
              </w:rPr>
            </w:pPr>
            <w:r w:rsidRPr="00DE069B">
              <w:rPr>
                <w:bCs/>
                <w:szCs w:val="22"/>
                <w:u w:val="single"/>
              </w:rPr>
              <w:t>Interest</w:t>
            </w:r>
          </w:p>
        </w:tc>
        <w:tc>
          <w:tcPr>
            <w:tcW w:w="236" w:type="dxa"/>
            <w:vAlign w:val="bottom"/>
          </w:tcPr>
          <w:p w14:paraId="2958A5D3" w14:textId="77777777" w:rsidR="00302CC2" w:rsidRPr="00DE069B" w:rsidRDefault="00302CC2" w:rsidP="00302CC2">
            <w:pPr>
              <w:tabs>
                <w:tab w:val="left" w:pos="487"/>
              </w:tabs>
              <w:jc w:val="center"/>
              <w:rPr>
                <w:bCs/>
                <w:szCs w:val="22"/>
              </w:rPr>
            </w:pPr>
          </w:p>
        </w:tc>
        <w:tc>
          <w:tcPr>
            <w:tcW w:w="1384" w:type="dxa"/>
            <w:vAlign w:val="bottom"/>
          </w:tcPr>
          <w:p w14:paraId="48DE4C92" w14:textId="77777777" w:rsidR="00302CC2" w:rsidRPr="00DE069B" w:rsidRDefault="00302CC2" w:rsidP="00302CC2">
            <w:pPr>
              <w:tabs>
                <w:tab w:val="left" w:pos="487"/>
              </w:tabs>
              <w:jc w:val="center"/>
              <w:rPr>
                <w:bCs/>
                <w:szCs w:val="22"/>
                <w:u w:val="single"/>
              </w:rPr>
            </w:pPr>
            <w:r w:rsidRPr="00DE069B">
              <w:rPr>
                <w:bCs/>
                <w:szCs w:val="22"/>
                <w:u w:val="single"/>
              </w:rPr>
              <w:t>Total</w:t>
            </w:r>
          </w:p>
        </w:tc>
      </w:tr>
      <w:tr w:rsidR="00302CC2" w:rsidRPr="00DE069B" w14:paraId="1DA8EEB5" w14:textId="77777777" w:rsidTr="00302CC2">
        <w:trPr>
          <w:jc w:val="center"/>
        </w:trPr>
        <w:tc>
          <w:tcPr>
            <w:tcW w:w="1944" w:type="dxa"/>
          </w:tcPr>
          <w:p w14:paraId="252DBD02" w14:textId="77777777" w:rsidR="00302CC2" w:rsidRPr="00A70C98" w:rsidRDefault="00302CC2" w:rsidP="00302CC2">
            <w:pPr>
              <w:tabs>
                <w:tab w:val="left" w:pos="487"/>
              </w:tabs>
              <w:jc w:val="center"/>
              <w:rPr>
                <w:bCs/>
                <w:szCs w:val="22"/>
              </w:rPr>
            </w:pPr>
            <w:r w:rsidRPr="00A70C98">
              <w:rPr>
                <w:bCs/>
                <w:szCs w:val="22"/>
              </w:rPr>
              <w:t>20</w:t>
            </w:r>
            <w:r w:rsidR="008F7FCD" w:rsidRPr="00A70C98">
              <w:rPr>
                <w:bCs/>
                <w:szCs w:val="22"/>
              </w:rPr>
              <w:t>2</w:t>
            </w:r>
            <w:r w:rsidR="004720C6">
              <w:rPr>
                <w:bCs/>
                <w:szCs w:val="22"/>
              </w:rPr>
              <w:t>1</w:t>
            </w:r>
          </w:p>
        </w:tc>
        <w:tc>
          <w:tcPr>
            <w:tcW w:w="1224" w:type="dxa"/>
            <w:vAlign w:val="bottom"/>
          </w:tcPr>
          <w:p w14:paraId="66B8CCCB" w14:textId="77777777" w:rsidR="00302CC2" w:rsidRPr="00A70C98" w:rsidRDefault="00BC68B3" w:rsidP="00302CC2">
            <w:pPr>
              <w:tabs>
                <w:tab w:val="left" w:pos="487"/>
              </w:tabs>
              <w:jc w:val="right"/>
              <w:rPr>
                <w:bCs/>
                <w:szCs w:val="22"/>
              </w:rPr>
            </w:pPr>
            <w:r>
              <w:rPr>
                <w:bCs/>
                <w:szCs w:val="22"/>
              </w:rPr>
              <w:t xml:space="preserve">$   </w:t>
            </w:r>
            <w:r w:rsidR="004720C6">
              <w:rPr>
                <w:bCs/>
                <w:szCs w:val="22"/>
              </w:rPr>
              <w:t>328,136</w:t>
            </w:r>
          </w:p>
        </w:tc>
        <w:tc>
          <w:tcPr>
            <w:tcW w:w="236" w:type="dxa"/>
            <w:vAlign w:val="bottom"/>
          </w:tcPr>
          <w:p w14:paraId="5A956422" w14:textId="77777777" w:rsidR="00302CC2" w:rsidRPr="00A70C98" w:rsidRDefault="00302CC2" w:rsidP="00302CC2">
            <w:pPr>
              <w:tabs>
                <w:tab w:val="left" w:pos="487"/>
              </w:tabs>
              <w:jc w:val="right"/>
              <w:rPr>
                <w:bCs/>
                <w:szCs w:val="22"/>
              </w:rPr>
            </w:pPr>
          </w:p>
        </w:tc>
        <w:tc>
          <w:tcPr>
            <w:tcW w:w="1240" w:type="dxa"/>
            <w:vAlign w:val="bottom"/>
          </w:tcPr>
          <w:p w14:paraId="302F44C5" w14:textId="77777777" w:rsidR="00302CC2" w:rsidRPr="00A70C98" w:rsidRDefault="00BC68B3" w:rsidP="00302CC2">
            <w:pPr>
              <w:tabs>
                <w:tab w:val="left" w:pos="487"/>
              </w:tabs>
              <w:jc w:val="right"/>
              <w:rPr>
                <w:bCs/>
                <w:szCs w:val="22"/>
              </w:rPr>
            </w:pPr>
            <w:r>
              <w:rPr>
                <w:bCs/>
                <w:szCs w:val="22"/>
              </w:rPr>
              <w:t xml:space="preserve">$       </w:t>
            </w:r>
            <w:r w:rsidR="004720C6">
              <w:rPr>
                <w:bCs/>
                <w:szCs w:val="22"/>
              </w:rPr>
              <w:t>2,809</w:t>
            </w:r>
          </w:p>
        </w:tc>
        <w:tc>
          <w:tcPr>
            <w:tcW w:w="236" w:type="dxa"/>
            <w:vAlign w:val="bottom"/>
          </w:tcPr>
          <w:p w14:paraId="206DF9EF" w14:textId="77777777" w:rsidR="00302CC2" w:rsidRPr="00A70C98" w:rsidRDefault="00302CC2" w:rsidP="00302CC2">
            <w:pPr>
              <w:tabs>
                <w:tab w:val="left" w:pos="487"/>
              </w:tabs>
              <w:jc w:val="right"/>
              <w:rPr>
                <w:bCs/>
                <w:szCs w:val="22"/>
              </w:rPr>
            </w:pPr>
          </w:p>
        </w:tc>
        <w:tc>
          <w:tcPr>
            <w:tcW w:w="1384" w:type="dxa"/>
            <w:vAlign w:val="bottom"/>
          </w:tcPr>
          <w:p w14:paraId="3619FA6D" w14:textId="77777777" w:rsidR="00302CC2" w:rsidRPr="00A70C98" w:rsidRDefault="00BC68B3" w:rsidP="00302CC2">
            <w:pPr>
              <w:tabs>
                <w:tab w:val="left" w:pos="487"/>
              </w:tabs>
              <w:jc w:val="right"/>
              <w:rPr>
                <w:bCs/>
                <w:szCs w:val="22"/>
              </w:rPr>
            </w:pPr>
            <w:r>
              <w:rPr>
                <w:bCs/>
                <w:szCs w:val="22"/>
              </w:rPr>
              <w:t xml:space="preserve">$      </w:t>
            </w:r>
            <w:r w:rsidR="009B6C26">
              <w:rPr>
                <w:bCs/>
                <w:szCs w:val="22"/>
              </w:rPr>
              <w:t>330,945</w:t>
            </w:r>
          </w:p>
        </w:tc>
      </w:tr>
      <w:tr w:rsidR="008F7FCD" w:rsidRPr="00DE069B" w14:paraId="54DD2463" w14:textId="77777777" w:rsidTr="00302CC2">
        <w:trPr>
          <w:jc w:val="center"/>
        </w:trPr>
        <w:tc>
          <w:tcPr>
            <w:tcW w:w="1944" w:type="dxa"/>
          </w:tcPr>
          <w:p w14:paraId="74DA57B0" w14:textId="77777777" w:rsidR="008F7FCD" w:rsidRPr="00AB3634" w:rsidRDefault="008F7FCD" w:rsidP="00302CC2">
            <w:pPr>
              <w:tabs>
                <w:tab w:val="left" w:pos="487"/>
              </w:tabs>
              <w:jc w:val="center"/>
              <w:rPr>
                <w:bCs/>
                <w:szCs w:val="22"/>
              </w:rPr>
            </w:pPr>
            <w:r w:rsidRPr="00AB3634">
              <w:rPr>
                <w:bCs/>
                <w:szCs w:val="22"/>
              </w:rPr>
              <w:t>2022</w:t>
            </w:r>
          </w:p>
        </w:tc>
        <w:tc>
          <w:tcPr>
            <w:tcW w:w="1224" w:type="dxa"/>
            <w:vAlign w:val="bottom"/>
          </w:tcPr>
          <w:p w14:paraId="7762F524" w14:textId="77777777" w:rsidR="008F7FCD" w:rsidRPr="00AB3634" w:rsidRDefault="004720C6" w:rsidP="00302CC2">
            <w:pPr>
              <w:tabs>
                <w:tab w:val="left" w:pos="487"/>
              </w:tabs>
              <w:jc w:val="right"/>
              <w:rPr>
                <w:bCs/>
                <w:szCs w:val="22"/>
              </w:rPr>
            </w:pPr>
            <w:r>
              <w:rPr>
                <w:bCs/>
                <w:szCs w:val="22"/>
              </w:rPr>
              <w:t>88,583</w:t>
            </w:r>
          </w:p>
        </w:tc>
        <w:tc>
          <w:tcPr>
            <w:tcW w:w="236" w:type="dxa"/>
            <w:vAlign w:val="bottom"/>
          </w:tcPr>
          <w:p w14:paraId="2A63702C" w14:textId="77777777" w:rsidR="008F7FCD" w:rsidRPr="00AB3634" w:rsidRDefault="008F7FCD" w:rsidP="00302CC2">
            <w:pPr>
              <w:tabs>
                <w:tab w:val="left" w:pos="487"/>
              </w:tabs>
              <w:jc w:val="right"/>
              <w:rPr>
                <w:bCs/>
                <w:szCs w:val="22"/>
              </w:rPr>
            </w:pPr>
          </w:p>
        </w:tc>
        <w:tc>
          <w:tcPr>
            <w:tcW w:w="1240" w:type="dxa"/>
            <w:vAlign w:val="bottom"/>
          </w:tcPr>
          <w:p w14:paraId="43D318D5" w14:textId="77777777" w:rsidR="008F7FCD" w:rsidRPr="00AB3634" w:rsidRDefault="004720C6" w:rsidP="00302CC2">
            <w:pPr>
              <w:tabs>
                <w:tab w:val="left" w:pos="487"/>
              </w:tabs>
              <w:jc w:val="right"/>
              <w:rPr>
                <w:bCs/>
                <w:szCs w:val="22"/>
              </w:rPr>
            </w:pPr>
            <w:r>
              <w:rPr>
                <w:bCs/>
                <w:szCs w:val="22"/>
              </w:rPr>
              <w:t>1,281</w:t>
            </w:r>
          </w:p>
        </w:tc>
        <w:tc>
          <w:tcPr>
            <w:tcW w:w="236" w:type="dxa"/>
            <w:vAlign w:val="bottom"/>
          </w:tcPr>
          <w:p w14:paraId="146C7CD9" w14:textId="77777777" w:rsidR="008F7FCD" w:rsidRPr="00AB3634" w:rsidRDefault="008F7FCD" w:rsidP="00302CC2">
            <w:pPr>
              <w:tabs>
                <w:tab w:val="left" w:pos="487"/>
              </w:tabs>
              <w:jc w:val="right"/>
              <w:rPr>
                <w:bCs/>
                <w:szCs w:val="22"/>
              </w:rPr>
            </w:pPr>
          </w:p>
        </w:tc>
        <w:tc>
          <w:tcPr>
            <w:tcW w:w="1384" w:type="dxa"/>
            <w:vAlign w:val="bottom"/>
          </w:tcPr>
          <w:p w14:paraId="20FE3FAA" w14:textId="77777777" w:rsidR="008F7FCD" w:rsidRPr="00AB3634" w:rsidRDefault="009B6C26" w:rsidP="00302CC2">
            <w:pPr>
              <w:tabs>
                <w:tab w:val="left" w:pos="487"/>
              </w:tabs>
              <w:jc w:val="right"/>
              <w:rPr>
                <w:bCs/>
                <w:szCs w:val="22"/>
              </w:rPr>
            </w:pPr>
            <w:r>
              <w:rPr>
                <w:bCs/>
                <w:szCs w:val="22"/>
              </w:rPr>
              <w:t>89,864</w:t>
            </w:r>
          </w:p>
        </w:tc>
      </w:tr>
      <w:tr w:rsidR="008F7FCD" w:rsidRPr="00DE069B" w14:paraId="218DBAA5" w14:textId="77777777" w:rsidTr="00302CC2">
        <w:trPr>
          <w:jc w:val="center"/>
        </w:trPr>
        <w:tc>
          <w:tcPr>
            <w:tcW w:w="1944" w:type="dxa"/>
          </w:tcPr>
          <w:p w14:paraId="42C9DCAE" w14:textId="77777777" w:rsidR="008F7FCD" w:rsidRPr="00AB3634" w:rsidRDefault="008F7FCD" w:rsidP="00302CC2">
            <w:pPr>
              <w:tabs>
                <w:tab w:val="left" w:pos="487"/>
              </w:tabs>
              <w:jc w:val="center"/>
              <w:rPr>
                <w:bCs/>
                <w:szCs w:val="22"/>
              </w:rPr>
            </w:pPr>
            <w:r w:rsidRPr="00AB3634">
              <w:rPr>
                <w:bCs/>
                <w:szCs w:val="22"/>
              </w:rPr>
              <w:t>2023</w:t>
            </w:r>
          </w:p>
        </w:tc>
        <w:tc>
          <w:tcPr>
            <w:tcW w:w="1224" w:type="dxa"/>
            <w:vAlign w:val="bottom"/>
          </w:tcPr>
          <w:p w14:paraId="5523DC92" w14:textId="77777777" w:rsidR="008F7FCD" w:rsidRPr="00AB3634" w:rsidRDefault="00F23101" w:rsidP="00302CC2">
            <w:pPr>
              <w:tabs>
                <w:tab w:val="left" w:pos="487"/>
              </w:tabs>
              <w:jc w:val="right"/>
              <w:rPr>
                <w:bCs/>
                <w:szCs w:val="22"/>
              </w:rPr>
            </w:pPr>
            <w:r>
              <w:rPr>
                <w:bCs/>
                <w:szCs w:val="22"/>
              </w:rPr>
              <w:t>9,491</w:t>
            </w:r>
          </w:p>
        </w:tc>
        <w:tc>
          <w:tcPr>
            <w:tcW w:w="236" w:type="dxa"/>
            <w:vAlign w:val="bottom"/>
          </w:tcPr>
          <w:p w14:paraId="5BD1B351" w14:textId="77777777" w:rsidR="008F7FCD" w:rsidRPr="00AB3634" w:rsidRDefault="008F7FCD" w:rsidP="00302CC2">
            <w:pPr>
              <w:tabs>
                <w:tab w:val="left" w:pos="487"/>
              </w:tabs>
              <w:jc w:val="right"/>
              <w:rPr>
                <w:bCs/>
                <w:szCs w:val="22"/>
              </w:rPr>
            </w:pPr>
          </w:p>
        </w:tc>
        <w:tc>
          <w:tcPr>
            <w:tcW w:w="1240" w:type="dxa"/>
            <w:vAlign w:val="bottom"/>
          </w:tcPr>
          <w:p w14:paraId="16D901F2" w14:textId="77777777" w:rsidR="008F7FCD" w:rsidRPr="00AB3634" w:rsidRDefault="008F7FCD" w:rsidP="00302CC2">
            <w:pPr>
              <w:tabs>
                <w:tab w:val="left" w:pos="487"/>
              </w:tabs>
              <w:jc w:val="right"/>
              <w:rPr>
                <w:bCs/>
                <w:szCs w:val="22"/>
              </w:rPr>
            </w:pPr>
            <w:r w:rsidRPr="00AB3634">
              <w:rPr>
                <w:bCs/>
                <w:szCs w:val="22"/>
              </w:rPr>
              <w:t>352</w:t>
            </w:r>
          </w:p>
        </w:tc>
        <w:tc>
          <w:tcPr>
            <w:tcW w:w="236" w:type="dxa"/>
            <w:vAlign w:val="bottom"/>
          </w:tcPr>
          <w:p w14:paraId="1E2C5A63" w14:textId="77777777" w:rsidR="008F7FCD" w:rsidRPr="00AB3634" w:rsidRDefault="008F7FCD" w:rsidP="00302CC2">
            <w:pPr>
              <w:tabs>
                <w:tab w:val="left" w:pos="487"/>
              </w:tabs>
              <w:jc w:val="right"/>
              <w:rPr>
                <w:bCs/>
                <w:szCs w:val="22"/>
              </w:rPr>
            </w:pPr>
          </w:p>
        </w:tc>
        <w:tc>
          <w:tcPr>
            <w:tcW w:w="1384" w:type="dxa"/>
            <w:vAlign w:val="bottom"/>
          </w:tcPr>
          <w:p w14:paraId="269447A8" w14:textId="77777777" w:rsidR="008F7FCD" w:rsidRPr="00AB3634" w:rsidRDefault="00F23101" w:rsidP="00302CC2">
            <w:pPr>
              <w:tabs>
                <w:tab w:val="left" w:pos="487"/>
              </w:tabs>
              <w:jc w:val="right"/>
              <w:rPr>
                <w:bCs/>
                <w:szCs w:val="22"/>
              </w:rPr>
            </w:pPr>
            <w:r>
              <w:rPr>
                <w:bCs/>
                <w:szCs w:val="22"/>
              </w:rPr>
              <w:t>9,843</w:t>
            </w:r>
          </w:p>
        </w:tc>
      </w:tr>
      <w:tr w:rsidR="00302CC2" w:rsidRPr="00DE069B" w14:paraId="1FDACF8A" w14:textId="77777777" w:rsidTr="00302CC2">
        <w:trPr>
          <w:jc w:val="center"/>
        </w:trPr>
        <w:tc>
          <w:tcPr>
            <w:tcW w:w="1944" w:type="dxa"/>
          </w:tcPr>
          <w:p w14:paraId="553E11C6" w14:textId="77777777" w:rsidR="00302CC2" w:rsidRPr="00AB3634" w:rsidRDefault="00302CC2" w:rsidP="00302CC2">
            <w:pPr>
              <w:tabs>
                <w:tab w:val="left" w:pos="487"/>
              </w:tabs>
              <w:jc w:val="center"/>
              <w:rPr>
                <w:bCs/>
                <w:szCs w:val="22"/>
              </w:rPr>
            </w:pPr>
            <w:r w:rsidRPr="00AB3634">
              <w:rPr>
                <w:bCs/>
                <w:szCs w:val="22"/>
              </w:rPr>
              <w:t>202</w:t>
            </w:r>
            <w:r w:rsidR="008F7FCD" w:rsidRPr="00AB3634">
              <w:rPr>
                <w:bCs/>
                <w:szCs w:val="22"/>
              </w:rPr>
              <w:t>4</w:t>
            </w:r>
          </w:p>
        </w:tc>
        <w:tc>
          <w:tcPr>
            <w:tcW w:w="1224" w:type="dxa"/>
            <w:vAlign w:val="bottom"/>
          </w:tcPr>
          <w:p w14:paraId="493CBDDC" w14:textId="77777777" w:rsidR="00302CC2" w:rsidRPr="00AB3634" w:rsidRDefault="004720C6" w:rsidP="00302CC2">
            <w:pPr>
              <w:tabs>
                <w:tab w:val="left" w:pos="487"/>
              </w:tabs>
              <w:jc w:val="right"/>
              <w:rPr>
                <w:bCs/>
                <w:szCs w:val="22"/>
              </w:rPr>
            </w:pPr>
            <w:r>
              <w:rPr>
                <w:bCs/>
                <w:szCs w:val="22"/>
              </w:rPr>
              <w:t>1,073</w:t>
            </w:r>
          </w:p>
        </w:tc>
        <w:tc>
          <w:tcPr>
            <w:tcW w:w="236" w:type="dxa"/>
            <w:vAlign w:val="bottom"/>
          </w:tcPr>
          <w:p w14:paraId="3A4C6E19" w14:textId="77777777" w:rsidR="00302CC2" w:rsidRPr="00AB3634" w:rsidRDefault="00302CC2" w:rsidP="00302CC2">
            <w:pPr>
              <w:tabs>
                <w:tab w:val="left" w:pos="487"/>
              </w:tabs>
              <w:jc w:val="right"/>
              <w:rPr>
                <w:bCs/>
                <w:szCs w:val="22"/>
              </w:rPr>
            </w:pPr>
          </w:p>
        </w:tc>
        <w:tc>
          <w:tcPr>
            <w:tcW w:w="1240" w:type="dxa"/>
            <w:vAlign w:val="bottom"/>
          </w:tcPr>
          <w:p w14:paraId="2128925F" w14:textId="77777777" w:rsidR="00302CC2" w:rsidRPr="00AB3634" w:rsidRDefault="008F7FCD" w:rsidP="00302CC2">
            <w:pPr>
              <w:tabs>
                <w:tab w:val="left" w:pos="487"/>
              </w:tabs>
              <w:jc w:val="right"/>
              <w:rPr>
                <w:bCs/>
                <w:szCs w:val="22"/>
              </w:rPr>
            </w:pPr>
            <w:r w:rsidRPr="00AB3634">
              <w:rPr>
                <w:bCs/>
                <w:szCs w:val="22"/>
              </w:rPr>
              <w:t>3</w:t>
            </w:r>
          </w:p>
        </w:tc>
        <w:tc>
          <w:tcPr>
            <w:tcW w:w="236" w:type="dxa"/>
            <w:vAlign w:val="bottom"/>
          </w:tcPr>
          <w:p w14:paraId="2C83FF75" w14:textId="77777777" w:rsidR="00302CC2" w:rsidRPr="00AB3634" w:rsidRDefault="00302CC2" w:rsidP="00302CC2">
            <w:pPr>
              <w:tabs>
                <w:tab w:val="left" w:pos="487"/>
              </w:tabs>
              <w:jc w:val="right"/>
              <w:rPr>
                <w:bCs/>
                <w:szCs w:val="22"/>
              </w:rPr>
            </w:pPr>
          </w:p>
        </w:tc>
        <w:tc>
          <w:tcPr>
            <w:tcW w:w="1384" w:type="dxa"/>
            <w:vAlign w:val="bottom"/>
          </w:tcPr>
          <w:p w14:paraId="5EEC0724" w14:textId="77777777" w:rsidR="00302CC2" w:rsidRPr="00AB3634" w:rsidRDefault="009B6C26" w:rsidP="00302CC2">
            <w:pPr>
              <w:tabs>
                <w:tab w:val="left" w:pos="487"/>
              </w:tabs>
              <w:jc w:val="right"/>
              <w:rPr>
                <w:bCs/>
                <w:szCs w:val="22"/>
              </w:rPr>
            </w:pPr>
            <w:r>
              <w:rPr>
                <w:bCs/>
                <w:szCs w:val="22"/>
              </w:rPr>
              <w:t>1,076</w:t>
            </w:r>
          </w:p>
        </w:tc>
      </w:tr>
      <w:tr w:rsidR="00302CC2" w14:paraId="14963C1F" w14:textId="77777777" w:rsidTr="00302CC2">
        <w:trPr>
          <w:jc w:val="center"/>
        </w:trPr>
        <w:tc>
          <w:tcPr>
            <w:tcW w:w="1944" w:type="dxa"/>
          </w:tcPr>
          <w:p w14:paraId="2858A458" w14:textId="77777777" w:rsidR="00302CC2" w:rsidRPr="00AB3634" w:rsidRDefault="00302CC2" w:rsidP="00302CC2">
            <w:pPr>
              <w:tabs>
                <w:tab w:val="left" w:pos="487"/>
              </w:tabs>
              <w:jc w:val="center"/>
              <w:rPr>
                <w:bCs/>
                <w:szCs w:val="22"/>
              </w:rPr>
            </w:pPr>
            <w:r w:rsidRPr="00AB3634">
              <w:rPr>
                <w:bCs/>
                <w:szCs w:val="22"/>
              </w:rPr>
              <w:t>Total</w:t>
            </w:r>
          </w:p>
        </w:tc>
        <w:tc>
          <w:tcPr>
            <w:tcW w:w="1224" w:type="dxa"/>
            <w:tcBorders>
              <w:top w:val="single" w:sz="4" w:space="0" w:color="auto"/>
              <w:bottom w:val="double" w:sz="4" w:space="0" w:color="auto"/>
            </w:tcBorders>
            <w:vAlign w:val="bottom"/>
          </w:tcPr>
          <w:p w14:paraId="6BA59B2F" w14:textId="77777777" w:rsidR="00302CC2" w:rsidRPr="00AB3634" w:rsidRDefault="00302CC2" w:rsidP="00147330">
            <w:pPr>
              <w:tabs>
                <w:tab w:val="left" w:pos="487"/>
              </w:tabs>
              <w:jc w:val="right"/>
              <w:rPr>
                <w:bCs/>
                <w:szCs w:val="22"/>
              </w:rPr>
            </w:pPr>
            <w:r w:rsidRPr="00AB3634">
              <w:rPr>
                <w:bCs/>
                <w:szCs w:val="22"/>
              </w:rPr>
              <w:t xml:space="preserve">$   </w:t>
            </w:r>
            <w:r w:rsidR="004720C6">
              <w:rPr>
                <w:bCs/>
                <w:szCs w:val="22"/>
              </w:rPr>
              <w:t>427,28</w:t>
            </w:r>
            <w:r w:rsidR="009B6C26">
              <w:rPr>
                <w:bCs/>
                <w:szCs w:val="22"/>
              </w:rPr>
              <w:t>3</w:t>
            </w:r>
          </w:p>
        </w:tc>
        <w:tc>
          <w:tcPr>
            <w:tcW w:w="236" w:type="dxa"/>
            <w:vAlign w:val="bottom"/>
          </w:tcPr>
          <w:p w14:paraId="4B3F4466" w14:textId="77777777" w:rsidR="00302CC2" w:rsidRPr="00AB3634" w:rsidRDefault="00302CC2" w:rsidP="00302CC2">
            <w:pPr>
              <w:tabs>
                <w:tab w:val="left" w:pos="487"/>
              </w:tabs>
              <w:jc w:val="right"/>
              <w:rPr>
                <w:bCs/>
                <w:szCs w:val="22"/>
              </w:rPr>
            </w:pPr>
          </w:p>
        </w:tc>
        <w:tc>
          <w:tcPr>
            <w:tcW w:w="1240" w:type="dxa"/>
            <w:tcBorders>
              <w:top w:val="single" w:sz="4" w:space="0" w:color="auto"/>
              <w:bottom w:val="double" w:sz="4" w:space="0" w:color="auto"/>
            </w:tcBorders>
            <w:vAlign w:val="bottom"/>
          </w:tcPr>
          <w:p w14:paraId="552FCD4D" w14:textId="77777777" w:rsidR="00302CC2" w:rsidRPr="00AB3634" w:rsidRDefault="00302CC2" w:rsidP="00147330">
            <w:pPr>
              <w:tabs>
                <w:tab w:val="left" w:pos="487"/>
              </w:tabs>
              <w:jc w:val="right"/>
              <w:rPr>
                <w:bCs/>
                <w:szCs w:val="22"/>
              </w:rPr>
            </w:pPr>
            <w:r w:rsidRPr="00AB3634">
              <w:rPr>
                <w:bCs/>
                <w:szCs w:val="22"/>
              </w:rPr>
              <w:t xml:space="preserve">$ </w:t>
            </w:r>
            <w:r w:rsidR="001A26AB">
              <w:rPr>
                <w:bCs/>
                <w:szCs w:val="22"/>
              </w:rPr>
              <w:t xml:space="preserve"> </w:t>
            </w:r>
            <w:r w:rsidR="009529B5" w:rsidRPr="00AB3634">
              <w:rPr>
                <w:bCs/>
                <w:szCs w:val="22"/>
              </w:rPr>
              <w:t xml:space="preserve"> </w:t>
            </w:r>
            <w:r w:rsidR="008F7FCD" w:rsidRPr="00AB3634">
              <w:rPr>
                <w:bCs/>
                <w:szCs w:val="22"/>
              </w:rPr>
              <w:t xml:space="preserve"> </w:t>
            </w:r>
            <w:r w:rsidR="009529B5" w:rsidRPr="00AB3634">
              <w:rPr>
                <w:bCs/>
                <w:szCs w:val="22"/>
              </w:rPr>
              <w:t xml:space="preserve"> </w:t>
            </w:r>
            <w:r w:rsidR="004720C6">
              <w:rPr>
                <w:bCs/>
                <w:szCs w:val="22"/>
              </w:rPr>
              <w:t>4,445</w:t>
            </w:r>
          </w:p>
        </w:tc>
        <w:tc>
          <w:tcPr>
            <w:tcW w:w="236" w:type="dxa"/>
            <w:vAlign w:val="bottom"/>
          </w:tcPr>
          <w:p w14:paraId="25E3F16B" w14:textId="77777777" w:rsidR="00302CC2" w:rsidRPr="00AB3634" w:rsidRDefault="00302CC2" w:rsidP="00302CC2">
            <w:pPr>
              <w:tabs>
                <w:tab w:val="left" w:pos="487"/>
              </w:tabs>
              <w:jc w:val="right"/>
              <w:rPr>
                <w:bCs/>
                <w:szCs w:val="22"/>
              </w:rPr>
            </w:pPr>
          </w:p>
        </w:tc>
        <w:tc>
          <w:tcPr>
            <w:tcW w:w="1384" w:type="dxa"/>
            <w:tcBorders>
              <w:top w:val="single" w:sz="4" w:space="0" w:color="auto"/>
              <w:bottom w:val="double" w:sz="4" w:space="0" w:color="auto"/>
            </w:tcBorders>
            <w:vAlign w:val="bottom"/>
          </w:tcPr>
          <w:p w14:paraId="34B165AC" w14:textId="77777777" w:rsidR="00302CC2" w:rsidRPr="00AB3634" w:rsidRDefault="00302CC2" w:rsidP="00147330">
            <w:pPr>
              <w:tabs>
                <w:tab w:val="left" w:pos="487"/>
              </w:tabs>
              <w:jc w:val="right"/>
              <w:rPr>
                <w:bCs/>
                <w:szCs w:val="22"/>
              </w:rPr>
            </w:pPr>
            <w:r w:rsidRPr="00AB3634">
              <w:rPr>
                <w:bCs/>
                <w:szCs w:val="22"/>
              </w:rPr>
              <w:t xml:space="preserve">$      </w:t>
            </w:r>
            <w:r w:rsidR="004720C6">
              <w:rPr>
                <w:bCs/>
                <w:szCs w:val="22"/>
              </w:rPr>
              <w:t>431,728</w:t>
            </w:r>
          </w:p>
        </w:tc>
      </w:tr>
    </w:tbl>
    <w:p w14:paraId="628D336C" w14:textId="77777777" w:rsidR="00302CC2" w:rsidRDefault="00302CC2" w:rsidP="00282C5B">
      <w:pPr>
        <w:tabs>
          <w:tab w:val="left" w:pos="487"/>
        </w:tabs>
        <w:jc w:val="both"/>
        <w:rPr>
          <w:bCs/>
          <w:szCs w:val="22"/>
        </w:rPr>
      </w:pPr>
    </w:p>
    <w:p w14:paraId="5DFA9EFC" w14:textId="77777777" w:rsidR="00224CFB" w:rsidRPr="00D71E8E" w:rsidRDefault="00224CFB" w:rsidP="00A57F19">
      <w:pPr>
        <w:tabs>
          <w:tab w:val="left" w:pos="487"/>
        </w:tabs>
        <w:spacing w:after="120"/>
        <w:jc w:val="both"/>
        <w:rPr>
          <w:b/>
          <w:bCs/>
          <w:szCs w:val="22"/>
        </w:rPr>
      </w:pPr>
      <w:r w:rsidRPr="00D71E8E">
        <w:rPr>
          <w:b/>
          <w:bCs/>
          <w:szCs w:val="22"/>
        </w:rPr>
        <w:t xml:space="preserve">NOTE </w:t>
      </w:r>
      <w:r w:rsidR="00C2276E">
        <w:rPr>
          <w:b/>
          <w:bCs/>
          <w:szCs w:val="22"/>
        </w:rPr>
        <w:t>5</w:t>
      </w:r>
      <w:r w:rsidRPr="00D71E8E">
        <w:rPr>
          <w:b/>
          <w:bCs/>
          <w:szCs w:val="22"/>
        </w:rPr>
        <w:t xml:space="preserve"> – </w:t>
      </w:r>
      <w:r w:rsidRPr="005829B0">
        <w:rPr>
          <w:b/>
          <w:bCs/>
          <w:szCs w:val="22"/>
          <w:u w:val="single"/>
        </w:rPr>
        <w:t>EMPLOYEE RETIREMENT PLAN</w:t>
      </w:r>
    </w:p>
    <w:p w14:paraId="72B200D6" w14:textId="77777777" w:rsidR="007B69CE" w:rsidRDefault="00C458F9" w:rsidP="00B51357">
      <w:pPr>
        <w:pStyle w:val="BodyTextIndent2"/>
        <w:ind w:left="0"/>
        <w:rPr>
          <w:bCs/>
          <w:szCs w:val="22"/>
        </w:rPr>
      </w:pPr>
      <w:r w:rsidRPr="003A7C4E">
        <w:rPr>
          <w:bCs/>
          <w:szCs w:val="22"/>
        </w:rPr>
        <w:t>The School maintains a 403(b) defined contribution pe</w:t>
      </w:r>
      <w:r w:rsidR="00BC7194" w:rsidRPr="003A7C4E">
        <w:rPr>
          <w:bCs/>
          <w:szCs w:val="22"/>
        </w:rPr>
        <w:t>nsion plan</w:t>
      </w:r>
      <w:r w:rsidR="00913DBE">
        <w:rPr>
          <w:bCs/>
          <w:szCs w:val="22"/>
        </w:rPr>
        <w:t xml:space="preserve"> with Oppenheimer Funds</w:t>
      </w:r>
      <w:r w:rsidR="00BC7194" w:rsidRPr="003A7C4E">
        <w:rPr>
          <w:bCs/>
          <w:szCs w:val="22"/>
        </w:rPr>
        <w:t>. Essentially a</w:t>
      </w:r>
      <w:r w:rsidRPr="003A7C4E">
        <w:rPr>
          <w:bCs/>
          <w:szCs w:val="22"/>
        </w:rPr>
        <w:t>ll emp</w:t>
      </w:r>
      <w:r w:rsidR="00B37824" w:rsidRPr="003A7C4E">
        <w:rPr>
          <w:bCs/>
          <w:szCs w:val="22"/>
        </w:rPr>
        <w:t>loyees are eligible</w:t>
      </w:r>
      <w:r w:rsidRPr="003A7C4E">
        <w:rPr>
          <w:bCs/>
          <w:szCs w:val="22"/>
        </w:rPr>
        <w:t xml:space="preserve"> and may contribute the maximum amount permitted by law. </w:t>
      </w:r>
      <w:r w:rsidR="004E4F8A" w:rsidRPr="003A7C4E">
        <w:rPr>
          <w:bCs/>
          <w:szCs w:val="22"/>
        </w:rPr>
        <w:t xml:space="preserve">Employer contributions are </w:t>
      </w:r>
      <w:r w:rsidR="00BC7194" w:rsidRPr="003A7C4E">
        <w:rPr>
          <w:bCs/>
          <w:szCs w:val="22"/>
        </w:rPr>
        <w:t>determined annually at the sole discretion of the School.</w:t>
      </w:r>
    </w:p>
    <w:p w14:paraId="31D70309" w14:textId="77777777" w:rsidR="007739A4" w:rsidRDefault="007739A4" w:rsidP="00B51357">
      <w:pPr>
        <w:pStyle w:val="BodyTextIndent2"/>
        <w:ind w:left="0"/>
        <w:rPr>
          <w:bCs/>
          <w:szCs w:val="22"/>
        </w:rPr>
      </w:pPr>
    </w:p>
    <w:tbl>
      <w:tblPr>
        <w:tblW w:w="5310" w:type="dxa"/>
        <w:tblInd w:w="2268" w:type="dxa"/>
        <w:tblLayout w:type="fixed"/>
        <w:tblLook w:val="01E0" w:firstRow="1" w:lastRow="1" w:firstColumn="1" w:lastColumn="1" w:noHBand="0" w:noVBand="0"/>
      </w:tblPr>
      <w:tblGrid>
        <w:gridCol w:w="2070"/>
        <w:gridCol w:w="1530"/>
        <w:gridCol w:w="270"/>
        <w:gridCol w:w="1440"/>
      </w:tblGrid>
      <w:tr w:rsidR="007B69CE" w:rsidRPr="0074259E" w14:paraId="4FA347A9" w14:textId="77777777" w:rsidTr="00767E1E">
        <w:tc>
          <w:tcPr>
            <w:tcW w:w="2070" w:type="dxa"/>
            <w:vAlign w:val="bottom"/>
          </w:tcPr>
          <w:p w14:paraId="209C3C53" w14:textId="77777777" w:rsidR="007B69CE" w:rsidRPr="00CF1BA5" w:rsidRDefault="007B69CE" w:rsidP="007B69CE">
            <w:pPr>
              <w:rPr>
                <w:szCs w:val="22"/>
                <w:u w:val="single"/>
              </w:rPr>
            </w:pPr>
            <w:r w:rsidRPr="00CF1BA5">
              <w:rPr>
                <w:szCs w:val="22"/>
                <w:u w:val="single"/>
              </w:rPr>
              <w:t>Year Ended June 30</w:t>
            </w:r>
          </w:p>
        </w:tc>
        <w:tc>
          <w:tcPr>
            <w:tcW w:w="1530" w:type="dxa"/>
            <w:vAlign w:val="bottom"/>
          </w:tcPr>
          <w:p w14:paraId="24C2FDA4" w14:textId="77777777" w:rsidR="007B69CE" w:rsidRPr="00CF1BA5" w:rsidRDefault="00192D94" w:rsidP="007B69CE">
            <w:pPr>
              <w:jc w:val="center"/>
              <w:rPr>
                <w:szCs w:val="22"/>
                <w:u w:val="single"/>
              </w:rPr>
            </w:pPr>
            <w:r w:rsidRPr="00CF1BA5">
              <w:rPr>
                <w:szCs w:val="22"/>
              </w:rPr>
              <w:t>Employer</w:t>
            </w:r>
            <w:r w:rsidR="007B69CE" w:rsidRPr="00CF1BA5">
              <w:rPr>
                <w:szCs w:val="22"/>
              </w:rPr>
              <w:t xml:space="preserve"> </w:t>
            </w:r>
            <w:r w:rsidR="007B69CE" w:rsidRPr="00CF1BA5">
              <w:rPr>
                <w:szCs w:val="22"/>
                <w:u w:val="single"/>
              </w:rPr>
              <w:t>Contributions</w:t>
            </w:r>
          </w:p>
        </w:tc>
        <w:tc>
          <w:tcPr>
            <w:tcW w:w="270" w:type="dxa"/>
          </w:tcPr>
          <w:p w14:paraId="67894CF9" w14:textId="77777777" w:rsidR="007B69CE" w:rsidRPr="00CF1BA5" w:rsidRDefault="007B69CE" w:rsidP="007B69CE">
            <w:pPr>
              <w:jc w:val="center"/>
              <w:rPr>
                <w:b/>
                <w:szCs w:val="22"/>
                <w:u w:val="single"/>
              </w:rPr>
            </w:pPr>
          </w:p>
        </w:tc>
        <w:tc>
          <w:tcPr>
            <w:tcW w:w="1440" w:type="dxa"/>
          </w:tcPr>
          <w:p w14:paraId="195AE8D7" w14:textId="77777777" w:rsidR="007B69CE" w:rsidRPr="00CF1BA5" w:rsidRDefault="00192D94" w:rsidP="007B69CE">
            <w:pPr>
              <w:jc w:val="center"/>
              <w:rPr>
                <w:szCs w:val="22"/>
                <w:u w:val="single"/>
              </w:rPr>
            </w:pPr>
            <w:r w:rsidRPr="00CF1BA5">
              <w:rPr>
                <w:szCs w:val="22"/>
              </w:rPr>
              <w:t>Employee</w:t>
            </w:r>
            <w:r w:rsidR="007B69CE" w:rsidRPr="00CF1BA5">
              <w:rPr>
                <w:szCs w:val="22"/>
              </w:rPr>
              <w:t xml:space="preserve"> </w:t>
            </w:r>
            <w:r w:rsidR="007B69CE" w:rsidRPr="00CF1BA5">
              <w:rPr>
                <w:szCs w:val="22"/>
                <w:u w:val="single"/>
              </w:rPr>
              <w:t>Contributions</w:t>
            </w:r>
          </w:p>
        </w:tc>
      </w:tr>
      <w:tr w:rsidR="00891AA8" w:rsidRPr="0074259E" w14:paraId="20A82CE0" w14:textId="77777777" w:rsidTr="00767E1E">
        <w:tc>
          <w:tcPr>
            <w:tcW w:w="2070" w:type="dxa"/>
            <w:vAlign w:val="bottom"/>
          </w:tcPr>
          <w:p w14:paraId="46010A24" w14:textId="77777777" w:rsidR="00891AA8" w:rsidRPr="00CF1BA5" w:rsidRDefault="00891AA8" w:rsidP="00891AA8">
            <w:pPr>
              <w:ind w:firstLine="252"/>
              <w:jc w:val="center"/>
              <w:rPr>
                <w:szCs w:val="22"/>
              </w:rPr>
            </w:pPr>
            <w:r w:rsidRPr="00CF1BA5">
              <w:rPr>
                <w:szCs w:val="22"/>
              </w:rPr>
              <w:t>201</w:t>
            </w:r>
            <w:r>
              <w:rPr>
                <w:szCs w:val="22"/>
              </w:rPr>
              <w:t>8</w:t>
            </w:r>
          </w:p>
        </w:tc>
        <w:tc>
          <w:tcPr>
            <w:tcW w:w="1530" w:type="dxa"/>
            <w:vAlign w:val="bottom"/>
          </w:tcPr>
          <w:p w14:paraId="30EEE890" w14:textId="77777777" w:rsidR="00891AA8" w:rsidRPr="00CF1BA5" w:rsidRDefault="00891AA8" w:rsidP="00891AA8">
            <w:pPr>
              <w:ind w:right="57"/>
              <w:jc w:val="right"/>
              <w:rPr>
                <w:szCs w:val="22"/>
              </w:rPr>
            </w:pPr>
            <w:r w:rsidRPr="00CF1BA5">
              <w:rPr>
                <w:szCs w:val="22"/>
              </w:rPr>
              <w:t>$     15,929</w:t>
            </w:r>
          </w:p>
        </w:tc>
        <w:tc>
          <w:tcPr>
            <w:tcW w:w="270" w:type="dxa"/>
            <w:vAlign w:val="bottom"/>
          </w:tcPr>
          <w:p w14:paraId="585C9BDA" w14:textId="77777777" w:rsidR="00891AA8" w:rsidRPr="00CF1BA5" w:rsidRDefault="00891AA8" w:rsidP="00891AA8">
            <w:pPr>
              <w:ind w:right="-108"/>
              <w:jc w:val="right"/>
              <w:rPr>
                <w:szCs w:val="22"/>
              </w:rPr>
            </w:pPr>
          </w:p>
        </w:tc>
        <w:tc>
          <w:tcPr>
            <w:tcW w:w="1440" w:type="dxa"/>
            <w:vAlign w:val="bottom"/>
          </w:tcPr>
          <w:p w14:paraId="73D3D53B" w14:textId="77777777" w:rsidR="00891AA8" w:rsidRPr="00CF1BA5" w:rsidRDefault="00891AA8" w:rsidP="00891AA8">
            <w:pPr>
              <w:ind w:right="139"/>
              <w:jc w:val="right"/>
              <w:rPr>
                <w:szCs w:val="22"/>
              </w:rPr>
            </w:pPr>
            <w:r w:rsidRPr="00CF1BA5">
              <w:rPr>
                <w:szCs w:val="22"/>
              </w:rPr>
              <w:t>$    3,600</w:t>
            </w:r>
          </w:p>
        </w:tc>
      </w:tr>
      <w:tr w:rsidR="00891AA8" w:rsidRPr="0074259E" w14:paraId="079471FD" w14:textId="77777777" w:rsidTr="00767E1E">
        <w:trPr>
          <w:trHeight w:val="261"/>
        </w:trPr>
        <w:tc>
          <w:tcPr>
            <w:tcW w:w="2070" w:type="dxa"/>
            <w:vAlign w:val="bottom"/>
          </w:tcPr>
          <w:p w14:paraId="6ECE4B57" w14:textId="77777777" w:rsidR="00891AA8" w:rsidRPr="00CF1BA5" w:rsidRDefault="00891AA8" w:rsidP="00891AA8">
            <w:pPr>
              <w:ind w:firstLine="252"/>
              <w:jc w:val="center"/>
              <w:rPr>
                <w:szCs w:val="22"/>
              </w:rPr>
            </w:pPr>
            <w:r w:rsidRPr="00F25AE6">
              <w:rPr>
                <w:szCs w:val="22"/>
              </w:rPr>
              <w:t>2019</w:t>
            </w:r>
          </w:p>
        </w:tc>
        <w:tc>
          <w:tcPr>
            <w:tcW w:w="1530" w:type="dxa"/>
            <w:vAlign w:val="bottom"/>
          </w:tcPr>
          <w:p w14:paraId="7B2D2AC2" w14:textId="77777777" w:rsidR="00891AA8" w:rsidRPr="00CF1BA5" w:rsidRDefault="00891AA8" w:rsidP="00891AA8">
            <w:pPr>
              <w:ind w:right="57"/>
              <w:jc w:val="right"/>
              <w:rPr>
                <w:szCs w:val="22"/>
              </w:rPr>
            </w:pPr>
            <w:r w:rsidRPr="00F25AE6">
              <w:rPr>
                <w:szCs w:val="22"/>
              </w:rPr>
              <w:t>$     18,189</w:t>
            </w:r>
          </w:p>
        </w:tc>
        <w:tc>
          <w:tcPr>
            <w:tcW w:w="270" w:type="dxa"/>
            <w:vAlign w:val="bottom"/>
          </w:tcPr>
          <w:p w14:paraId="0ECE52E2" w14:textId="77777777" w:rsidR="00891AA8" w:rsidRPr="00CF1BA5" w:rsidRDefault="00891AA8" w:rsidP="00891AA8">
            <w:pPr>
              <w:ind w:right="-108"/>
              <w:jc w:val="right"/>
              <w:rPr>
                <w:szCs w:val="22"/>
              </w:rPr>
            </w:pPr>
          </w:p>
        </w:tc>
        <w:tc>
          <w:tcPr>
            <w:tcW w:w="1440" w:type="dxa"/>
            <w:vAlign w:val="bottom"/>
          </w:tcPr>
          <w:p w14:paraId="1C4E6C10" w14:textId="77777777" w:rsidR="00891AA8" w:rsidRPr="00CF1BA5" w:rsidRDefault="00891AA8" w:rsidP="00891AA8">
            <w:pPr>
              <w:ind w:right="139"/>
              <w:jc w:val="right"/>
              <w:rPr>
                <w:szCs w:val="22"/>
              </w:rPr>
            </w:pPr>
            <w:r w:rsidRPr="00F25AE6">
              <w:rPr>
                <w:szCs w:val="22"/>
              </w:rPr>
              <w:t>$    6,600</w:t>
            </w:r>
          </w:p>
        </w:tc>
      </w:tr>
      <w:tr w:rsidR="000E098C" w:rsidRPr="00F25AE6" w14:paraId="639B5BAD" w14:textId="77777777" w:rsidTr="00767E1E">
        <w:tc>
          <w:tcPr>
            <w:tcW w:w="2070" w:type="dxa"/>
            <w:vAlign w:val="bottom"/>
          </w:tcPr>
          <w:p w14:paraId="64E5B805" w14:textId="77777777" w:rsidR="000E098C" w:rsidRPr="00F25AE6" w:rsidRDefault="000F272F" w:rsidP="00DD42C9">
            <w:pPr>
              <w:ind w:firstLine="252"/>
              <w:jc w:val="center"/>
              <w:rPr>
                <w:szCs w:val="22"/>
              </w:rPr>
            </w:pPr>
            <w:r w:rsidRPr="00F25AE6">
              <w:rPr>
                <w:szCs w:val="22"/>
              </w:rPr>
              <w:t>20</w:t>
            </w:r>
            <w:r w:rsidR="00BE4AED">
              <w:rPr>
                <w:szCs w:val="22"/>
              </w:rPr>
              <w:t>20</w:t>
            </w:r>
          </w:p>
        </w:tc>
        <w:tc>
          <w:tcPr>
            <w:tcW w:w="1530" w:type="dxa"/>
            <w:vAlign w:val="bottom"/>
          </w:tcPr>
          <w:p w14:paraId="5BD19219" w14:textId="77777777" w:rsidR="000E098C" w:rsidRPr="00F25AE6" w:rsidRDefault="00805506" w:rsidP="00B075C6">
            <w:pPr>
              <w:ind w:right="57"/>
              <w:jc w:val="right"/>
              <w:rPr>
                <w:szCs w:val="22"/>
              </w:rPr>
            </w:pPr>
            <w:r w:rsidRPr="00F25AE6">
              <w:rPr>
                <w:szCs w:val="22"/>
              </w:rPr>
              <w:t xml:space="preserve">$     </w:t>
            </w:r>
            <w:r w:rsidR="00BE4AED">
              <w:rPr>
                <w:szCs w:val="22"/>
              </w:rPr>
              <w:t>25,460</w:t>
            </w:r>
          </w:p>
        </w:tc>
        <w:tc>
          <w:tcPr>
            <w:tcW w:w="270" w:type="dxa"/>
            <w:vAlign w:val="bottom"/>
          </w:tcPr>
          <w:p w14:paraId="11DEB3B5" w14:textId="77777777" w:rsidR="000E098C" w:rsidRPr="00F25AE6" w:rsidRDefault="000E098C" w:rsidP="007B69CE">
            <w:pPr>
              <w:ind w:right="-108"/>
              <w:jc w:val="right"/>
              <w:rPr>
                <w:szCs w:val="22"/>
              </w:rPr>
            </w:pPr>
          </w:p>
        </w:tc>
        <w:tc>
          <w:tcPr>
            <w:tcW w:w="1440" w:type="dxa"/>
            <w:vAlign w:val="bottom"/>
          </w:tcPr>
          <w:p w14:paraId="27A0EC70" w14:textId="77777777" w:rsidR="000E098C" w:rsidRPr="00F25AE6" w:rsidRDefault="00ED35BC" w:rsidP="00717A50">
            <w:pPr>
              <w:ind w:right="139"/>
              <w:jc w:val="right"/>
              <w:rPr>
                <w:szCs w:val="22"/>
              </w:rPr>
            </w:pPr>
            <w:r w:rsidRPr="00F25AE6">
              <w:rPr>
                <w:szCs w:val="22"/>
              </w:rPr>
              <w:t xml:space="preserve">$    </w:t>
            </w:r>
            <w:r w:rsidR="00BE4AED">
              <w:rPr>
                <w:szCs w:val="22"/>
              </w:rPr>
              <w:t>9,637</w:t>
            </w:r>
          </w:p>
        </w:tc>
      </w:tr>
    </w:tbl>
    <w:p w14:paraId="5A18F7A1" w14:textId="77777777" w:rsidR="0068006F" w:rsidRDefault="0068006F" w:rsidP="00282051">
      <w:pPr>
        <w:pStyle w:val="BodyTextIndent2"/>
        <w:ind w:left="0"/>
        <w:jc w:val="center"/>
        <w:rPr>
          <w:b/>
          <w:sz w:val="28"/>
          <w:szCs w:val="28"/>
        </w:rPr>
      </w:pPr>
    </w:p>
    <w:p w14:paraId="0AE0B807" w14:textId="77777777" w:rsidR="00D87530" w:rsidRDefault="00D87530" w:rsidP="00282051">
      <w:pPr>
        <w:pStyle w:val="BodyTextIndent2"/>
        <w:ind w:left="0"/>
        <w:jc w:val="center"/>
        <w:rPr>
          <w:b/>
          <w:sz w:val="28"/>
          <w:szCs w:val="28"/>
        </w:rPr>
        <w:sectPr w:rsidR="00D87530" w:rsidSect="00FE537D">
          <w:headerReference w:type="even" r:id="rId23"/>
          <w:headerReference w:type="default" r:id="rId24"/>
          <w:footerReference w:type="default" r:id="rId25"/>
          <w:headerReference w:type="first" r:id="rId26"/>
          <w:pgSz w:w="12240" w:h="15840"/>
          <w:pgMar w:top="540" w:right="1800" w:bottom="1080" w:left="1800" w:header="720" w:footer="720" w:gutter="0"/>
          <w:pgNumType w:fmt="numberInDash"/>
          <w:cols w:space="720"/>
          <w:docGrid w:linePitch="360"/>
        </w:sectPr>
      </w:pPr>
    </w:p>
    <w:p w14:paraId="77E7B8D2" w14:textId="77777777" w:rsidR="00F03463" w:rsidRPr="00D71E8E" w:rsidRDefault="00F03463" w:rsidP="00F03463">
      <w:pPr>
        <w:tabs>
          <w:tab w:val="left" w:pos="487"/>
        </w:tabs>
        <w:spacing w:after="120"/>
        <w:jc w:val="both"/>
        <w:rPr>
          <w:b/>
          <w:bCs/>
          <w:szCs w:val="22"/>
        </w:rPr>
      </w:pPr>
      <w:r w:rsidRPr="00D71E8E">
        <w:rPr>
          <w:b/>
          <w:bCs/>
          <w:szCs w:val="22"/>
        </w:rPr>
        <w:t xml:space="preserve">NOTE </w:t>
      </w:r>
      <w:r>
        <w:rPr>
          <w:b/>
          <w:bCs/>
          <w:szCs w:val="22"/>
        </w:rPr>
        <w:t xml:space="preserve">6 </w:t>
      </w:r>
      <w:r w:rsidRPr="00D71E8E">
        <w:rPr>
          <w:b/>
          <w:bCs/>
          <w:szCs w:val="22"/>
        </w:rPr>
        <w:t xml:space="preserve">– </w:t>
      </w:r>
      <w:r>
        <w:rPr>
          <w:b/>
          <w:bCs/>
          <w:szCs w:val="22"/>
          <w:u w:val="single"/>
        </w:rPr>
        <w:t>COMMITMENTS</w:t>
      </w:r>
    </w:p>
    <w:p w14:paraId="0FAA3E36" w14:textId="546673E0" w:rsidR="00F03463" w:rsidRDefault="00F03463" w:rsidP="00F03463">
      <w:pPr>
        <w:pStyle w:val="BodyTextIndent2"/>
        <w:ind w:left="0"/>
        <w:rPr>
          <w:bCs/>
          <w:szCs w:val="22"/>
        </w:rPr>
      </w:pPr>
      <w:r>
        <w:rPr>
          <w:bCs/>
          <w:szCs w:val="22"/>
        </w:rPr>
        <w:t>The School had commitments with vendors for school renovations which totaled approximately $23,000 at June 30, 2020.</w:t>
      </w:r>
    </w:p>
    <w:p w14:paraId="6A00A488" w14:textId="77777777" w:rsidR="006E6370" w:rsidRPr="006E6370" w:rsidRDefault="006E6370" w:rsidP="006E6370">
      <w:pPr>
        <w:pStyle w:val="BodyTextIndent2"/>
        <w:ind w:left="0"/>
        <w:jc w:val="center"/>
        <w:rPr>
          <w:bCs/>
          <w:szCs w:val="22"/>
        </w:rPr>
        <w:sectPr w:rsidR="006E6370" w:rsidRPr="006E6370" w:rsidSect="00D87530">
          <w:headerReference w:type="even" r:id="rId27"/>
          <w:headerReference w:type="default" r:id="rId28"/>
          <w:headerReference w:type="first" r:id="rId29"/>
          <w:type w:val="continuous"/>
          <w:pgSz w:w="12240" w:h="15840"/>
          <w:pgMar w:top="540" w:right="1800" w:bottom="1080" w:left="1800" w:header="720" w:footer="720" w:gutter="0"/>
          <w:pgNumType w:fmt="numberInDash"/>
          <w:cols w:space="720"/>
          <w:docGrid w:linePitch="360"/>
        </w:sectPr>
      </w:pPr>
    </w:p>
    <w:p w14:paraId="35B4D3E4" w14:textId="77777777" w:rsidR="00282051" w:rsidRDefault="00282051" w:rsidP="00282051">
      <w:pPr>
        <w:pStyle w:val="BodyTextIndent2"/>
        <w:ind w:left="0"/>
        <w:jc w:val="center"/>
        <w:rPr>
          <w:b/>
          <w:sz w:val="28"/>
          <w:szCs w:val="28"/>
        </w:rPr>
      </w:pPr>
      <w:r>
        <w:rPr>
          <w:b/>
          <w:sz w:val="28"/>
          <w:szCs w:val="28"/>
        </w:rPr>
        <w:lastRenderedPageBreak/>
        <w:t>Budgetary Comparison Schedule – General Fund</w:t>
      </w:r>
    </w:p>
    <w:p w14:paraId="7531AD8A" w14:textId="77777777" w:rsidR="00282051" w:rsidRPr="0068006F" w:rsidRDefault="00842018" w:rsidP="00282051">
      <w:pPr>
        <w:pStyle w:val="BodyTextIndent2"/>
        <w:ind w:left="0"/>
        <w:jc w:val="center"/>
        <w:rPr>
          <w:b/>
          <w:szCs w:val="22"/>
        </w:rPr>
      </w:pPr>
      <w:r w:rsidRPr="0068006F">
        <w:rPr>
          <w:b/>
          <w:szCs w:val="22"/>
        </w:rPr>
        <w:t xml:space="preserve">For the Year Ended June 30, </w:t>
      </w:r>
      <w:r w:rsidR="007F5DA0">
        <w:rPr>
          <w:b/>
          <w:szCs w:val="22"/>
        </w:rPr>
        <w:t>2020</w:t>
      </w:r>
    </w:p>
    <w:p w14:paraId="0DDB6D90" w14:textId="77777777" w:rsidR="00282051" w:rsidRDefault="009B7059" w:rsidP="00282051">
      <w:pPr>
        <w:pStyle w:val="BodyTextIndent2"/>
        <w:ind w:left="0"/>
        <w:jc w:val="center"/>
        <w:rPr>
          <w:b/>
          <w:sz w:val="24"/>
          <w:szCs w:val="24"/>
        </w:rPr>
      </w:pPr>
      <w:r>
        <w:rPr>
          <w:b/>
          <w:sz w:val="24"/>
          <w:szCs w:val="24"/>
        </w:rPr>
        <w:t>Healthy Learning Academy</w:t>
      </w:r>
      <w:r w:rsidR="00E579C3">
        <w:rPr>
          <w:b/>
          <w:sz w:val="24"/>
          <w:szCs w:val="24"/>
        </w:rPr>
        <w:t>, Inc.</w:t>
      </w:r>
    </w:p>
    <w:p w14:paraId="3606EC7A" w14:textId="77777777" w:rsidR="008E4307" w:rsidRPr="008E4307" w:rsidRDefault="008E4307" w:rsidP="00282051">
      <w:pPr>
        <w:pStyle w:val="BodyTextIndent2"/>
        <w:ind w:left="0"/>
        <w:jc w:val="center"/>
        <w:rPr>
          <w:b/>
          <w:i/>
          <w:sz w:val="18"/>
          <w:szCs w:val="18"/>
        </w:rPr>
      </w:pPr>
      <w:r>
        <w:rPr>
          <w:b/>
          <w:i/>
          <w:sz w:val="18"/>
          <w:szCs w:val="18"/>
        </w:rPr>
        <w:t>A Component Unit of the Alachua County District School Board</w:t>
      </w:r>
    </w:p>
    <w:p w14:paraId="42AAE2E1" w14:textId="77777777" w:rsidR="007D1D5C" w:rsidRDefault="007D1D5C" w:rsidP="00282051">
      <w:pPr>
        <w:pStyle w:val="BodyTextIndent2"/>
        <w:ind w:left="0"/>
        <w:jc w:val="center"/>
        <w:rPr>
          <w:b/>
          <w:sz w:val="28"/>
          <w:szCs w:val="28"/>
        </w:rPr>
      </w:pPr>
    </w:p>
    <w:p w14:paraId="30CEB46C" w14:textId="77777777" w:rsidR="007D1D5C" w:rsidRDefault="007D1D5C" w:rsidP="00282051">
      <w:pPr>
        <w:pStyle w:val="BodyTextIndent2"/>
        <w:ind w:left="0"/>
        <w:jc w:val="center"/>
        <w:rPr>
          <w:b/>
          <w:sz w:val="28"/>
          <w:szCs w:val="28"/>
        </w:rPr>
      </w:pPr>
    </w:p>
    <w:tbl>
      <w:tblPr>
        <w:tblW w:w="8225" w:type="dxa"/>
        <w:jc w:val="center"/>
        <w:tblLook w:val="01E0" w:firstRow="1" w:lastRow="1" w:firstColumn="1" w:lastColumn="1" w:noHBand="0" w:noVBand="0"/>
      </w:tblPr>
      <w:tblGrid>
        <w:gridCol w:w="3626"/>
        <w:gridCol w:w="1352"/>
        <w:gridCol w:w="236"/>
        <w:gridCol w:w="1352"/>
        <w:gridCol w:w="236"/>
        <w:gridCol w:w="1187"/>
        <w:gridCol w:w="236"/>
      </w:tblGrid>
      <w:tr w:rsidR="00475C46" w:rsidRPr="00DB067B" w14:paraId="5B512762" w14:textId="77777777" w:rsidTr="00475C46">
        <w:trPr>
          <w:jc w:val="center"/>
        </w:trPr>
        <w:tc>
          <w:tcPr>
            <w:tcW w:w="3626" w:type="dxa"/>
          </w:tcPr>
          <w:p w14:paraId="04EC4F2E" w14:textId="77777777" w:rsidR="00475C46" w:rsidRPr="00DB067B" w:rsidRDefault="00475C46" w:rsidP="00DB067B">
            <w:pPr>
              <w:ind w:left="-144" w:right="-144"/>
              <w:jc w:val="center"/>
              <w:rPr>
                <w:sz w:val="20"/>
              </w:rPr>
            </w:pPr>
          </w:p>
        </w:tc>
        <w:tc>
          <w:tcPr>
            <w:tcW w:w="2940" w:type="dxa"/>
            <w:gridSpan w:val="3"/>
            <w:tcBorders>
              <w:bottom w:val="single" w:sz="8" w:space="0" w:color="auto"/>
            </w:tcBorders>
          </w:tcPr>
          <w:p w14:paraId="78A6572C" w14:textId="77777777" w:rsidR="00475C46" w:rsidRPr="00DB067B" w:rsidRDefault="00475C46" w:rsidP="00DB067B">
            <w:pPr>
              <w:ind w:left="-144" w:right="-144"/>
              <w:jc w:val="center"/>
              <w:rPr>
                <w:sz w:val="20"/>
              </w:rPr>
            </w:pPr>
            <w:r w:rsidRPr="00DB067B">
              <w:rPr>
                <w:sz w:val="20"/>
              </w:rPr>
              <w:t>BUDGETED AMOUNTS</w:t>
            </w:r>
          </w:p>
        </w:tc>
        <w:tc>
          <w:tcPr>
            <w:tcW w:w="236" w:type="dxa"/>
          </w:tcPr>
          <w:p w14:paraId="206B2D6B" w14:textId="77777777" w:rsidR="00475C46" w:rsidRPr="00DB067B" w:rsidRDefault="00475C46" w:rsidP="00DB067B">
            <w:pPr>
              <w:ind w:left="-144" w:right="-144"/>
              <w:jc w:val="center"/>
              <w:rPr>
                <w:sz w:val="20"/>
              </w:rPr>
            </w:pPr>
          </w:p>
        </w:tc>
        <w:tc>
          <w:tcPr>
            <w:tcW w:w="1187" w:type="dxa"/>
          </w:tcPr>
          <w:p w14:paraId="4ABA3438" w14:textId="77777777" w:rsidR="00475C46" w:rsidRPr="00DB067B" w:rsidRDefault="00475C46" w:rsidP="00DB067B">
            <w:pPr>
              <w:ind w:left="-144" w:right="-144"/>
              <w:jc w:val="center"/>
              <w:rPr>
                <w:sz w:val="20"/>
              </w:rPr>
            </w:pPr>
          </w:p>
        </w:tc>
        <w:tc>
          <w:tcPr>
            <w:tcW w:w="236" w:type="dxa"/>
          </w:tcPr>
          <w:p w14:paraId="647213B8" w14:textId="77777777" w:rsidR="00475C46" w:rsidRPr="00DB067B" w:rsidRDefault="00475C46" w:rsidP="00DB067B">
            <w:pPr>
              <w:ind w:left="-144" w:right="-144"/>
              <w:jc w:val="center"/>
              <w:rPr>
                <w:sz w:val="20"/>
              </w:rPr>
            </w:pPr>
          </w:p>
        </w:tc>
      </w:tr>
      <w:tr w:rsidR="00475C46" w:rsidRPr="00DB067B" w14:paraId="20C480F4" w14:textId="77777777" w:rsidTr="00475C46">
        <w:trPr>
          <w:jc w:val="center"/>
        </w:trPr>
        <w:tc>
          <w:tcPr>
            <w:tcW w:w="3626" w:type="dxa"/>
          </w:tcPr>
          <w:p w14:paraId="5360C1DA" w14:textId="77777777" w:rsidR="00475C46" w:rsidRPr="00DB067B" w:rsidRDefault="00475C46" w:rsidP="00DB067B">
            <w:pPr>
              <w:ind w:left="-144" w:right="-144"/>
              <w:jc w:val="center"/>
              <w:rPr>
                <w:sz w:val="20"/>
              </w:rPr>
            </w:pPr>
          </w:p>
        </w:tc>
        <w:tc>
          <w:tcPr>
            <w:tcW w:w="1352" w:type="dxa"/>
            <w:tcBorders>
              <w:top w:val="single" w:sz="8" w:space="0" w:color="auto"/>
            </w:tcBorders>
          </w:tcPr>
          <w:p w14:paraId="41F9AD93" w14:textId="77777777" w:rsidR="00475C46" w:rsidRPr="00DB067B" w:rsidRDefault="00475C46" w:rsidP="00DB067B">
            <w:pPr>
              <w:ind w:left="-144" w:right="-144"/>
              <w:jc w:val="center"/>
              <w:rPr>
                <w:sz w:val="20"/>
              </w:rPr>
            </w:pPr>
          </w:p>
        </w:tc>
        <w:tc>
          <w:tcPr>
            <w:tcW w:w="236" w:type="dxa"/>
            <w:tcBorders>
              <w:top w:val="single" w:sz="8" w:space="0" w:color="auto"/>
            </w:tcBorders>
          </w:tcPr>
          <w:p w14:paraId="2284B107" w14:textId="77777777" w:rsidR="00475C46" w:rsidRPr="00DB067B" w:rsidRDefault="00475C46" w:rsidP="00DB067B">
            <w:pPr>
              <w:ind w:left="-144" w:right="-144"/>
              <w:jc w:val="center"/>
              <w:rPr>
                <w:sz w:val="20"/>
              </w:rPr>
            </w:pPr>
          </w:p>
        </w:tc>
        <w:tc>
          <w:tcPr>
            <w:tcW w:w="1352" w:type="dxa"/>
            <w:tcBorders>
              <w:top w:val="single" w:sz="8" w:space="0" w:color="auto"/>
            </w:tcBorders>
          </w:tcPr>
          <w:p w14:paraId="57881E1A" w14:textId="77777777" w:rsidR="00475C46" w:rsidRPr="00DB067B" w:rsidRDefault="00475C46" w:rsidP="00DB067B">
            <w:pPr>
              <w:ind w:left="-144" w:right="-144"/>
              <w:jc w:val="center"/>
              <w:rPr>
                <w:sz w:val="20"/>
              </w:rPr>
            </w:pPr>
          </w:p>
        </w:tc>
        <w:tc>
          <w:tcPr>
            <w:tcW w:w="236" w:type="dxa"/>
          </w:tcPr>
          <w:p w14:paraId="1BF7AD01" w14:textId="77777777" w:rsidR="00475C46" w:rsidRPr="00DB067B" w:rsidRDefault="00475C46" w:rsidP="00DB067B">
            <w:pPr>
              <w:ind w:left="-144" w:right="-144"/>
              <w:jc w:val="center"/>
              <w:rPr>
                <w:sz w:val="20"/>
              </w:rPr>
            </w:pPr>
          </w:p>
        </w:tc>
        <w:tc>
          <w:tcPr>
            <w:tcW w:w="1187" w:type="dxa"/>
          </w:tcPr>
          <w:p w14:paraId="07B4C5E0" w14:textId="77777777" w:rsidR="00475C46" w:rsidRPr="00DB067B" w:rsidRDefault="00475C46" w:rsidP="00DB067B">
            <w:pPr>
              <w:ind w:left="-144" w:right="-144"/>
              <w:jc w:val="center"/>
              <w:rPr>
                <w:sz w:val="20"/>
              </w:rPr>
            </w:pPr>
            <w:r w:rsidRPr="00DB067B">
              <w:rPr>
                <w:sz w:val="20"/>
              </w:rPr>
              <w:t>Actual</w:t>
            </w:r>
          </w:p>
        </w:tc>
        <w:tc>
          <w:tcPr>
            <w:tcW w:w="236" w:type="dxa"/>
          </w:tcPr>
          <w:p w14:paraId="3D17D2EE" w14:textId="77777777" w:rsidR="00475C46" w:rsidRPr="00DB067B" w:rsidRDefault="00475C46" w:rsidP="00DB067B">
            <w:pPr>
              <w:ind w:left="-144" w:right="-144"/>
              <w:jc w:val="center"/>
              <w:rPr>
                <w:sz w:val="20"/>
              </w:rPr>
            </w:pPr>
          </w:p>
        </w:tc>
      </w:tr>
      <w:tr w:rsidR="00475C46" w:rsidRPr="00DB067B" w14:paraId="2563475A" w14:textId="77777777" w:rsidTr="00475C46">
        <w:trPr>
          <w:jc w:val="center"/>
        </w:trPr>
        <w:tc>
          <w:tcPr>
            <w:tcW w:w="3626" w:type="dxa"/>
          </w:tcPr>
          <w:p w14:paraId="2D93CC49" w14:textId="77777777" w:rsidR="00475C46" w:rsidRPr="00DB067B" w:rsidRDefault="00475C46" w:rsidP="00DB067B">
            <w:pPr>
              <w:ind w:left="-144" w:right="-144"/>
              <w:jc w:val="center"/>
              <w:rPr>
                <w:sz w:val="20"/>
              </w:rPr>
            </w:pPr>
          </w:p>
        </w:tc>
        <w:tc>
          <w:tcPr>
            <w:tcW w:w="1352" w:type="dxa"/>
            <w:tcBorders>
              <w:bottom w:val="single" w:sz="4" w:space="0" w:color="auto"/>
            </w:tcBorders>
          </w:tcPr>
          <w:p w14:paraId="1A10D67A" w14:textId="77777777" w:rsidR="00475C46" w:rsidRPr="00DB067B" w:rsidRDefault="00475C46" w:rsidP="00DB067B">
            <w:pPr>
              <w:ind w:left="-144" w:right="-144"/>
              <w:jc w:val="center"/>
              <w:rPr>
                <w:sz w:val="20"/>
              </w:rPr>
            </w:pPr>
            <w:r w:rsidRPr="00DB067B">
              <w:rPr>
                <w:sz w:val="20"/>
              </w:rPr>
              <w:t>Original</w:t>
            </w:r>
          </w:p>
        </w:tc>
        <w:tc>
          <w:tcPr>
            <w:tcW w:w="236" w:type="dxa"/>
          </w:tcPr>
          <w:p w14:paraId="1300C484" w14:textId="77777777" w:rsidR="00475C46" w:rsidRPr="00DB067B" w:rsidRDefault="00475C46" w:rsidP="00DB067B">
            <w:pPr>
              <w:ind w:left="-144" w:right="-144"/>
              <w:jc w:val="center"/>
              <w:rPr>
                <w:sz w:val="20"/>
              </w:rPr>
            </w:pPr>
          </w:p>
        </w:tc>
        <w:tc>
          <w:tcPr>
            <w:tcW w:w="1352" w:type="dxa"/>
            <w:tcBorders>
              <w:bottom w:val="single" w:sz="4" w:space="0" w:color="auto"/>
            </w:tcBorders>
          </w:tcPr>
          <w:p w14:paraId="1F7FA64A" w14:textId="77777777" w:rsidR="00475C46" w:rsidRPr="00DB067B" w:rsidRDefault="00475C46" w:rsidP="00DB067B">
            <w:pPr>
              <w:ind w:left="-144" w:right="-144"/>
              <w:jc w:val="center"/>
              <w:rPr>
                <w:sz w:val="20"/>
              </w:rPr>
            </w:pPr>
            <w:r w:rsidRPr="00DB067B">
              <w:rPr>
                <w:sz w:val="20"/>
              </w:rPr>
              <w:t>Final</w:t>
            </w:r>
          </w:p>
        </w:tc>
        <w:tc>
          <w:tcPr>
            <w:tcW w:w="236" w:type="dxa"/>
          </w:tcPr>
          <w:p w14:paraId="7F1B3068" w14:textId="77777777" w:rsidR="00475C46" w:rsidRPr="00DB067B" w:rsidRDefault="00475C46" w:rsidP="00DB067B">
            <w:pPr>
              <w:ind w:left="-144" w:right="-144"/>
              <w:jc w:val="center"/>
              <w:rPr>
                <w:sz w:val="20"/>
              </w:rPr>
            </w:pPr>
          </w:p>
        </w:tc>
        <w:tc>
          <w:tcPr>
            <w:tcW w:w="1187" w:type="dxa"/>
            <w:tcBorders>
              <w:bottom w:val="single" w:sz="4" w:space="0" w:color="auto"/>
            </w:tcBorders>
          </w:tcPr>
          <w:p w14:paraId="511D0994" w14:textId="77777777" w:rsidR="00475C46" w:rsidRPr="00DB067B" w:rsidRDefault="00475C46" w:rsidP="00DB067B">
            <w:pPr>
              <w:ind w:left="-144" w:right="-144"/>
              <w:jc w:val="center"/>
              <w:rPr>
                <w:sz w:val="20"/>
              </w:rPr>
            </w:pPr>
            <w:r w:rsidRPr="00DB067B">
              <w:rPr>
                <w:sz w:val="20"/>
              </w:rPr>
              <w:t>Amounts</w:t>
            </w:r>
          </w:p>
        </w:tc>
        <w:tc>
          <w:tcPr>
            <w:tcW w:w="236" w:type="dxa"/>
          </w:tcPr>
          <w:p w14:paraId="62056016" w14:textId="77777777" w:rsidR="00475C46" w:rsidRPr="00DB067B" w:rsidRDefault="00475C46" w:rsidP="00DB067B">
            <w:pPr>
              <w:ind w:left="-144" w:right="-144"/>
              <w:jc w:val="center"/>
              <w:rPr>
                <w:sz w:val="20"/>
              </w:rPr>
            </w:pPr>
          </w:p>
        </w:tc>
      </w:tr>
      <w:tr w:rsidR="00475C46" w:rsidRPr="00DB067B" w14:paraId="2735E324" w14:textId="77777777" w:rsidTr="00475C46">
        <w:trPr>
          <w:jc w:val="center"/>
        </w:trPr>
        <w:tc>
          <w:tcPr>
            <w:tcW w:w="3626" w:type="dxa"/>
          </w:tcPr>
          <w:p w14:paraId="6CB5092E" w14:textId="77777777" w:rsidR="00475C46" w:rsidRPr="00DB067B" w:rsidRDefault="00475C46" w:rsidP="00F37DF9">
            <w:pPr>
              <w:rPr>
                <w:sz w:val="20"/>
              </w:rPr>
            </w:pPr>
          </w:p>
        </w:tc>
        <w:tc>
          <w:tcPr>
            <w:tcW w:w="1352" w:type="dxa"/>
            <w:tcBorders>
              <w:top w:val="single" w:sz="4" w:space="0" w:color="auto"/>
            </w:tcBorders>
          </w:tcPr>
          <w:p w14:paraId="782E2078" w14:textId="77777777" w:rsidR="00475C46" w:rsidRPr="00DB067B" w:rsidRDefault="00475C46" w:rsidP="00F37DF9">
            <w:pPr>
              <w:rPr>
                <w:sz w:val="20"/>
              </w:rPr>
            </w:pPr>
          </w:p>
        </w:tc>
        <w:tc>
          <w:tcPr>
            <w:tcW w:w="236" w:type="dxa"/>
          </w:tcPr>
          <w:p w14:paraId="1CA0980D" w14:textId="77777777" w:rsidR="00475C46" w:rsidRPr="00DB067B" w:rsidRDefault="00475C46" w:rsidP="00F37DF9">
            <w:pPr>
              <w:rPr>
                <w:sz w:val="20"/>
              </w:rPr>
            </w:pPr>
          </w:p>
        </w:tc>
        <w:tc>
          <w:tcPr>
            <w:tcW w:w="1352" w:type="dxa"/>
            <w:tcBorders>
              <w:top w:val="single" w:sz="4" w:space="0" w:color="auto"/>
            </w:tcBorders>
          </w:tcPr>
          <w:p w14:paraId="57F5F952" w14:textId="77777777" w:rsidR="00475C46" w:rsidRPr="00DB067B" w:rsidRDefault="00475C46" w:rsidP="00F37DF9">
            <w:pPr>
              <w:rPr>
                <w:sz w:val="20"/>
              </w:rPr>
            </w:pPr>
          </w:p>
        </w:tc>
        <w:tc>
          <w:tcPr>
            <w:tcW w:w="236" w:type="dxa"/>
          </w:tcPr>
          <w:p w14:paraId="126AAD63" w14:textId="77777777" w:rsidR="00475C46" w:rsidRPr="00DB067B" w:rsidRDefault="00475C46" w:rsidP="00F37DF9">
            <w:pPr>
              <w:rPr>
                <w:sz w:val="20"/>
              </w:rPr>
            </w:pPr>
          </w:p>
        </w:tc>
        <w:tc>
          <w:tcPr>
            <w:tcW w:w="1187" w:type="dxa"/>
            <w:tcBorders>
              <w:top w:val="single" w:sz="4" w:space="0" w:color="auto"/>
            </w:tcBorders>
          </w:tcPr>
          <w:p w14:paraId="218A6657" w14:textId="77777777" w:rsidR="00475C46" w:rsidRPr="00DB067B" w:rsidRDefault="00475C46" w:rsidP="00F37DF9">
            <w:pPr>
              <w:rPr>
                <w:sz w:val="20"/>
              </w:rPr>
            </w:pPr>
          </w:p>
        </w:tc>
        <w:tc>
          <w:tcPr>
            <w:tcW w:w="236" w:type="dxa"/>
          </w:tcPr>
          <w:p w14:paraId="5584D3FF" w14:textId="77777777" w:rsidR="00475C46" w:rsidRPr="00DB067B" w:rsidRDefault="00475C46" w:rsidP="00F37DF9">
            <w:pPr>
              <w:rPr>
                <w:sz w:val="20"/>
              </w:rPr>
            </w:pPr>
          </w:p>
        </w:tc>
      </w:tr>
      <w:tr w:rsidR="00475C46" w:rsidRPr="00DB067B" w14:paraId="3FDDBAA4" w14:textId="77777777" w:rsidTr="00475C46">
        <w:trPr>
          <w:jc w:val="center"/>
        </w:trPr>
        <w:tc>
          <w:tcPr>
            <w:tcW w:w="3626" w:type="dxa"/>
            <w:tcBorders>
              <w:top w:val="single" w:sz="2" w:space="0" w:color="auto"/>
            </w:tcBorders>
          </w:tcPr>
          <w:p w14:paraId="2449B2FB" w14:textId="77777777" w:rsidR="00475C46" w:rsidRPr="00DB067B" w:rsidRDefault="00475C46" w:rsidP="00F37DF9">
            <w:pPr>
              <w:rPr>
                <w:b/>
                <w:sz w:val="20"/>
              </w:rPr>
            </w:pPr>
          </w:p>
        </w:tc>
        <w:tc>
          <w:tcPr>
            <w:tcW w:w="1352" w:type="dxa"/>
            <w:tcBorders>
              <w:top w:val="single" w:sz="2" w:space="0" w:color="auto"/>
            </w:tcBorders>
          </w:tcPr>
          <w:p w14:paraId="3A640693" w14:textId="77777777" w:rsidR="00475C46" w:rsidRPr="00DB067B" w:rsidRDefault="00475C46" w:rsidP="00F37DF9">
            <w:pPr>
              <w:rPr>
                <w:sz w:val="20"/>
              </w:rPr>
            </w:pPr>
          </w:p>
        </w:tc>
        <w:tc>
          <w:tcPr>
            <w:tcW w:w="236" w:type="dxa"/>
            <w:tcBorders>
              <w:top w:val="single" w:sz="2" w:space="0" w:color="auto"/>
            </w:tcBorders>
          </w:tcPr>
          <w:p w14:paraId="2A5D0281" w14:textId="77777777" w:rsidR="00475C46" w:rsidRPr="00DB067B" w:rsidRDefault="00475C46" w:rsidP="00F37DF9">
            <w:pPr>
              <w:rPr>
                <w:sz w:val="20"/>
              </w:rPr>
            </w:pPr>
          </w:p>
        </w:tc>
        <w:tc>
          <w:tcPr>
            <w:tcW w:w="1352" w:type="dxa"/>
            <w:tcBorders>
              <w:top w:val="single" w:sz="2" w:space="0" w:color="auto"/>
            </w:tcBorders>
          </w:tcPr>
          <w:p w14:paraId="4D35E52E" w14:textId="77777777" w:rsidR="00475C46" w:rsidRPr="00DB067B" w:rsidRDefault="00475C46" w:rsidP="00F37DF9">
            <w:pPr>
              <w:rPr>
                <w:sz w:val="20"/>
              </w:rPr>
            </w:pPr>
          </w:p>
        </w:tc>
        <w:tc>
          <w:tcPr>
            <w:tcW w:w="236" w:type="dxa"/>
            <w:tcBorders>
              <w:top w:val="single" w:sz="2" w:space="0" w:color="auto"/>
            </w:tcBorders>
          </w:tcPr>
          <w:p w14:paraId="27A5F925" w14:textId="77777777" w:rsidR="00475C46" w:rsidRPr="00DB067B" w:rsidRDefault="00475C46" w:rsidP="00F37DF9">
            <w:pPr>
              <w:rPr>
                <w:sz w:val="20"/>
              </w:rPr>
            </w:pPr>
          </w:p>
        </w:tc>
        <w:tc>
          <w:tcPr>
            <w:tcW w:w="1187" w:type="dxa"/>
            <w:tcBorders>
              <w:top w:val="single" w:sz="2" w:space="0" w:color="auto"/>
            </w:tcBorders>
          </w:tcPr>
          <w:p w14:paraId="2553B558" w14:textId="77777777" w:rsidR="00475C46" w:rsidRPr="00DB067B" w:rsidRDefault="00475C46" w:rsidP="00F37DF9">
            <w:pPr>
              <w:rPr>
                <w:sz w:val="20"/>
              </w:rPr>
            </w:pPr>
          </w:p>
        </w:tc>
        <w:tc>
          <w:tcPr>
            <w:tcW w:w="236" w:type="dxa"/>
            <w:tcBorders>
              <w:top w:val="single" w:sz="2" w:space="0" w:color="auto"/>
            </w:tcBorders>
          </w:tcPr>
          <w:p w14:paraId="1760AD97" w14:textId="77777777" w:rsidR="00475C46" w:rsidRPr="00DB067B" w:rsidRDefault="00475C46" w:rsidP="00F37DF9">
            <w:pPr>
              <w:rPr>
                <w:sz w:val="20"/>
              </w:rPr>
            </w:pPr>
          </w:p>
        </w:tc>
      </w:tr>
      <w:tr w:rsidR="00475C46" w:rsidRPr="00DB067B" w14:paraId="0F62B42A" w14:textId="77777777" w:rsidTr="00475C46">
        <w:trPr>
          <w:jc w:val="center"/>
        </w:trPr>
        <w:tc>
          <w:tcPr>
            <w:tcW w:w="3626" w:type="dxa"/>
          </w:tcPr>
          <w:p w14:paraId="384DF0A9" w14:textId="77777777" w:rsidR="00475C46" w:rsidRPr="00DB067B" w:rsidRDefault="00475C46" w:rsidP="00EE130F">
            <w:pPr>
              <w:rPr>
                <w:sz w:val="20"/>
              </w:rPr>
            </w:pPr>
            <w:r w:rsidRPr="00DB067B">
              <w:rPr>
                <w:sz w:val="20"/>
              </w:rPr>
              <w:t>State Revenue:</w:t>
            </w:r>
          </w:p>
        </w:tc>
        <w:tc>
          <w:tcPr>
            <w:tcW w:w="1352" w:type="dxa"/>
            <w:vAlign w:val="bottom"/>
          </w:tcPr>
          <w:p w14:paraId="21164E06" w14:textId="77777777" w:rsidR="00475C46" w:rsidRPr="00DB067B" w:rsidRDefault="00475C46" w:rsidP="00DB067B">
            <w:pPr>
              <w:jc w:val="right"/>
              <w:rPr>
                <w:sz w:val="20"/>
              </w:rPr>
            </w:pPr>
          </w:p>
        </w:tc>
        <w:tc>
          <w:tcPr>
            <w:tcW w:w="236" w:type="dxa"/>
            <w:vAlign w:val="bottom"/>
          </w:tcPr>
          <w:p w14:paraId="6FBC12B8" w14:textId="77777777" w:rsidR="00475C46" w:rsidRPr="00DB067B" w:rsidRDefault="00475C46" w:rsidP="00DB067B">
            <w:pPr>
              <w:jc w:val="right"/>
              <w:rPr>
                <w:sz w:val="20"/>
              </w:rPr>
            </w:pPr>
          </w:p>
        </w:tc>
        <w:tc>
          <w:tcPr>
            <w:tcW w:w="1352" w:type="dxa"/>
            <w:vAlign w:val="bottom"/>
          </w:tcPr>
          <w:p w14:paraId="1D27152E" w14:textId="77777777" w:rsidR="00475C46" w:rsidRPr="00DB067B" w:rsidRDefault="00475C46" w:rsidP="00DB067B">
            <w:pPr>
              <w:jc w:val="right"/>
              <w:rPr>
                <w:sz w:val="20"/>
              </w:rPr>
            </w:pPr>
          </w:p>
        </w:tc>
        <w:tc>
          <w:tcPr>
            <w:tcW w:w="236" w:type="dxa"/>
            <w:vAlign w:val="bottom"/>
          </w:tcPr>
          <w:p w14:paraId="7F6454C2" w14:textId="77777777" w:rsidR="00475C46" w:rsidRPr="00DB067B" w:rsidRDefault="00475C46" w:rsidP="00DB067B">
            <w:pPr>
              <w:jc w:val="right"/>
              <w:rPr>
                <w:sz w:val="20"/>
              </w:rPr>
            </w:pPr>
          </w:p>
        </w:tc>
        <w:tc>
          <w:tcPr>
            <w:tcW w:w="1187" w:type="dxa"/>
            <w:vAlign w:val="bottom"/>
          </w:tcPr>
          <w:p w14:paraId="47148884" w14:textId="77777777" w:rsidR="00475C46" w:rsidRPr="00DB067B" w:rsidRDefault="00475C46" w:rsidP="00777024">
            <w:pPr>
              <w:jc w:val="right"/>
              <w:rPr>
                <w:sz w:val="20"/>
              </w:rPr>
            </w:pPr>
          </w:p>
        </w:tc>
        <w:tc>
          <w:tcPr>
            <w:tcW w:w="236" w:type="dxa"/>
            <w:vAlign w:val="bottom"/>
          </w:tcPr>
          <w:p w14:paraId="79C61B79" w14:textId="77777777" w:rsidR="00475C46" w:rsidRPr="00DB067B" w:rsidRDefault="00475C46" w:rsidP="00DB067B">
            <w:pPr>
              <w:jc w:val="right"/>
              <w:rPr>
                <w:sz w:val="20"/>
              </w:rPr>
            </w:pPr>
          </w:p>
        </w:tc>
      </w:tr>
      <w:tr w:rsidR="00475C46" w:rsidRPr="00DB067B" w14:paraId="08026335" w14:textId="77777777" w:rsidTr="00475C46">
        <w:trPr>
          <w:jc w:val="center"/>
        </w:trPr>
        <w:tc>
          <w:tcPr>
            <w:tcW w:w="3626" w:type="dxa"/>
          </w:tcPr>
          <w:p w14:paraId="58A6594B" w14:textId="77777777" w:rsidR="00475C46" w:rsidRPr="00DB067B" w:rsidRDefault="00475C46" w:rsidP="00F70188">
            <w:pPr>
              <w:ind w:left="252"/>
              <w:rPr>
                <w:sz w:val="20"/>
              </w:rPr>
            </w:pPr>
            <w:r w:rsidRPr="00DB067B">
              <w:rPr>
                <w:sz w:val="20"/>
              </w:rPr>
              <w:t>Florida Education Finance Program</w:t>
            </w:r>
          </w:p>
        </w:tc>
        <w:tc>
          <w:tcPr>
            <w:tcW w:w="1352" w:type="dxa"/>
            <w:vAlign w:val="bottom"/>
          </w:tcPr>
          <w:p w14:paraId="00BC6845" w14:textId="77777777" w:rsidR="00475C46" w:rsidRPr="00160E53" w:rsidRDefault="00475C46" w:rsidP="00F70188">
            <w:pPr>
              <w:tabs>
                <w:tab w:val="left" w:pos="46"/>
                <w:tab w:val="left" w:pos="226"/>
              </w:tabs>
              <w:ind w:left="-44"/>
              <w:jc w:val="right"/>
              <w:rPr>
                <w:sz w:val="20"/>
              </w:rPr>
            </w:pPr>
            <w:r w:rsidRPr="00160E53">
              <w:rPr>
                <w:sz w:val="20"/>
              </w:rPr>
              <w:t>$       7</w:t>
            </w:r>
            <w:r>
              <w:rPr>
                <w:sz w:val="20"/>
              </w:rPr>
              <w:t>39,518</w:t>
            </w:r>
          </w:p>
        </w:tc>
        <w:tc>
          <w:tcPr>
            <w:tcW w:w="236" w:type="dxa"/>
            <w:vAlign w:val="bottom"/>
          </w:tcPr>
          <w:p w14:paraId="56F8C042" w14:textId="77777777" w:rsidR="00475C46" w:rsidRPr="00147330" w:rsidRDefault="00475C46" w:rsidP="00F70188">
            <w:pPr>
              <w:jc w:val="right"/>
              <w:rPr>
                <w:sz w:val="20"/>
                <w:highlight w:val="yellow"/>
              </w:rPr>
            </w:pPr>
          </w:p>
        </w:tc>
        <w:tc>
          <w:tcPr>
            <w:tcW w:w="1352" w:type="dxa"/>
            <w:vAlign w:val="bottom"/>
          </w:tcPr>
          <w:p w14:paraId="1FF48FBA" w14:textId="77777777" w:rsidR="00475C46" w:rsidRPr="0035375B" w:rsidRDefault="00475C46" w:rsidP="00F70188">
            <w:pPr>
              <w:tabs>
                <w:tab w:val="left" w:pos="128"/>
              </w:tabs>
              <w:jc w:val="right"/>
              <w:rPr>
                <w:sz w:val="20"/>
              </w:rPr>
            </w:pPr>
            <w:r>
              <w:rPr>
                <w:sz w:val="20"/>
              </w:rPr>
              <w:t>$       749,697</w:t>
            </w:r>
          </w:p>
        </w:tc>
        <w:tc>
          <w:tcPr>
            <w:tcW w:w="236" w:type="dxa"/>
            <w:vAlign w:val="bottom"/>
          </w:tcPr>
          <w:p w14:paraId="043A9928" w14:textId="77777777" w:rsidR="00475C46" w:rsidRPr="0035375B" w:rsidRDefault="00475C46" w:rsidP="00F70188">
            <w:pPr>
              <w:jc w:val="right"/>
              <w:rPr>
                <w:sz w:val="20"/>
              </w:rPr>
            </w:pPr>
          </w:p>
        </w:tc>
        <w:tc>
          <w:tcPr>
            <w:tcW w:w="1187" w:type="dxa"/>
            <w:vAlign w:val="bottom"/>
          </w:tcPr>
          <w:p w14:paraId="57124B0D" w14:textId="77777777" w:rsidR="00475C46" w:rsidRPr="0035375B" w:rsidRDefault="00475C46" w:rsidP="00F70188">
            <w:pPr>
              <w:tabs>
                <w:tab w:val="left" w:pos="128"/>
              </w:tabs>
              <w:jc w:val="right"/>
              <w:rPr>
                <w:sz w:val="20"/>
              </w:rPr>
            </w:pPr>
            <w:r>
              <w:rPr>
                <w:sz w:val="20"/>
              </w:rPr>
              <w:t>$    749,697</w:t>
            </w:r>
          </w:p>
        </w:tc>
        <w:tc>
          <w:tcPr>
            <w:tcW w:w="236" w:type="dxa"/>
            <w:vAlign w:val="bottom"/>
          </w:tcPr>
          <w:p w14:paraId="73D62269" w14:textId="77777777" w:rsidR="00475C46" w:rsidRPr="0035375B" w:rsidRDefault="00475C46" w:rsidP="00F70188">
            <w:pPr>
              <w:jc w:val="right"/>
              <w:rPr>
                <w:sz w:val="20"/>
              </w:rPr>
            </w:pPr>
          </w:p>
        </w:tc>
      </w:tr>
      <w:tr w:rsidR="00475C46" w:rsidRPr="00DB067B" w14:paraId="6F94F2C1" w14:textId="77777777" w:rsidTr="00475C46">
        <w:trPr>
          <w:jc w:val="center"/>
        </w:trPr>
        <w:tc>
          <w:tcPr>
            <w:tcW w:w="3626" w:type="dxa"/>
          </w:tcPr>
          <w:p w14:paraId="5EA49090" w14:textId="77777777" w:rsidR="00475C46" w:rsidRPr="00DB067B" w:rsidRDefault="00475C46" w:rsidP="00F70188">
            <w:pPr>
              <w:ind w:firstLine="252"/>
              <w:rPr>
                <w:sz w:val="20"/>
              </w:rPr>
            </w:pPr>
            <w:r w:rsidRPr="00DB067B">
              <w:rPr>
                <w:sz w:val="20"/>
              </w:rPr>
              <w:t>Other State Revenues</w:t>
            </w:r>
          </w:p>
        </w:tc>
        <w:tc>
          <w:tcPr>
            <w:tcW w:w="1352" w:type="dxa"/>
            <w:vAlign w:val="bottom"/>
          </w:tcPr>
          <w:p w14:paraId="6A4AD9DF" w14:textId="77777777" w:rsidR="00475C46" w:rsidRPr="00160E53" w:rsidRDefault="00475C46" w:rsidP="00F70188">
            <w:pPr>
              <w:jc w:val="right"/>
              <w:rPr>
                <w:sz w:val="20"/>
              </w:rPr>
            </w:pPr>
            <w:r>
              <w:rPr>
                <w:sz w:val="20"/>
              </w:rPr>
              <w:t>37,625</w:t>
            </w:r>
          </w:p>
        </w:tc>
        <w:tc>
          <w:tcPr>
            <w:tcW w:w="236" w:type="dxa"/>
            <w:vAlign w:val="bottom"/>
          </w:tcPr>
          <w:p w14:paraId="54953FFD" w14:textId="77777777" w:rsidR="00475C46" w:rsidRPr="00147330" w:rsidRDefault="00475C46" w:rsidP="00F70188">
            <w:pPr>
              <w:jc w:val="right"/>
              <w:rPr>
                <w:sz w:val="20"/>
                <w:highlight w:val="yellow"/>
              </w:rPr>
            </w:pPr>
          </w:p>
        </w:tc>
        <w:tc>
          <w:tcPr>
            <w:tcW w:w="1352" w:type="dxa"/>
            <w:vAlign w:val="bottom"/>
          </w:tcPr>
          <w:p w14:paraId="7CC4B009" w14:textId="77777777" w:rsidR="00475C46" w:rsidRPr="0035375B" w:rsidRDefault="00475C46" w:rsidP="00F70188">
            <w:pPr>
              <w:jc w:val="right"/>
              <w:rPr>
                <w:sz w:val="20"/>
              </w:rPr>
            </w:pPr>
            <w:r>
              <w:rPr>
                <w:sz w:val="20"/>
              </w:rPr>
              <w:t>26,176</w:t>
            </w:r>
          </w:p>
        </w:tc>
        <w:tc>
          <w:tcPr>
            <w:tcW w:w="236" w:type="dxa"/>
            <w:vAlign w:val="bottom"/>
          </w:tcPr>
          <w:p w14:paraId="20A25563" w14:textId="77777777" w:rsidR="00475C46" w:rsidRPr="0035375B" w:rsidRDefault="00475C46" w:rsidP="00F70188">
            <w:pPr>
              <w:jc w:val="right"/>
              <w:rPr>
                <w:sz w:val="20"/>
              </w:rPr>
            </w:pPr>
          </w:p>
        </w:tc>
        <w:tc>
          <w:tcPr>
            <w:tcW w:w="1187" w:type="dxa"/>
            <w:vAlign w:val="bottom"/>
          </w:tcPr>
          <w:p w14:paraId="0EB28438" w14:textId="77777777" w:rsidR="00475C46" w:rsidRPr="0035375B" w:rsidRDefault="00475C46" w:rsidP="00F70188">
            <w:pPr>
              <w:jc w:val="right"/>
              <w:rPr>
                <w:sz w:val="20"/>
              </w:rPr>
            </w:pPr>
            <w:r>
              <w:rPr>
                <w:sz w:val="20"/>
              </w:rPr>
              <w:t>26,176</w:t>
            </w:r>
          </w:p>
        </w:tc>
        <w:tc>
          <w:tcPr>
            <w:tcW w:w="236" w:type="dxa"/>
            <w:vAlign w:val="bottom"/>
          </w:tcPr>
          <w:p w14:paraId="7187163B" w14:textId="77777777" w:rsidR="00475C46" w:rsidRPr="0035375B" w:rsidRDefault="00475C46" w:rsidP="00F70188">
            <w:pPr>
              <w:jc w:val="right"/>
              <w:rPr>
                <w:sz w:val="20"/>
              </w:rPr>
            </w:pPr>
          </w:p>
        </w:tc>
      </w:tr>
      <w:tr w:rsidR="00475C46" w:rsidRPr="00DB067B" w14:paraId="62441EF9" w14:textId="77777777" w:rsidTr="00475C46">
        <w:trPr>
          <w:jc w:val="center"/>
        </w:trPr>
        <w:tc>
          <w:tcPr>
            <w:tcW w:w="3626" w:type="dxa"/>
          </w:tcPr>
          <w:p w14:paraId="4031CD53" w14:textId="77777777" w:rsidR="00475C46" w:rsidRPr="00DB067B" w:rsidRDefault="00475C46" w:rsidP="00F70188">
            <w:pPr>
              <w:rPr>
                <w:sz w:val="20"/>
              </w:rPr>
            </w:pPr>
            <w:r w:rsidRPr="00DB067B">
              <w:rPr>
                <w:sz w:val="20"/>
              </w:rPr>
              <w:t>Local Revenue:</w:t>
            </w:r>
          </w:p>
        </w:tc>
        <w:tc>
          <w:tcPr>
            <w:tcW w:w="1352" w:type="dxa"/>
            <w:vAlign w:val="bottom"/>
          </w:tcPr>
          <w:p w14:paraId="519EC2B1" w14:textId="77777777" w:rsidR="00475C46" w:rsidRPr="00160E53" w:rsidRDefault="00475C46" w:rsidP="00F70188">
            <w:pPr>
              <w:jc w:val="right"/>
              <w:rPr>
                <w:sz w:val="20"/>
              </w:rPr>
            </w:pPr>
          </w:p>
        </w:tc>
        <w:tc>
          <w:tcPr>
            <w:tcW w:w="236" w:type="dxa"/>
            <w:vAlign w:val="bottom"/>
          </w:tcPr>
          <w:p w14:paraId="529FDC76" w14:textId="77777777" w:rsidR="00475C46" w:rsidRPr="00147330" w:rsidRDefault="00475C46" w:rsidP="00F70188">
            <w:pPr>
              <w:jc w:val="right"/>
              <w:rPr>
                <w:sz w:val="20"/>
                <w:highlight w:val="yellow"/>
              </w:rPr>
            </w:pPr>
          </w:p>
        </w:tc>
        <w:tc>
          <w:tcPr>
            <w:tcW w:w="1352" w:type="dxa"/>
            <w:vAlign w:val="bottom"/>
          </w:tcPr>
          <w:p w14:paraId="59D984BD" w14:textId="77777777" w:rsidR="00475C46" w:rsidRPr="0035375B" w:rsidRDefault="00475C46" w:rsidP="00F70188">
            <w:pPr>
              <w:jc w:val="right"/>
              <w:rPr>
                <w:sz w:val="20"/>
              </w:rPr>
            </w:pPr>
          </w:p>
        </w:tc>
        <w:tc>
          <w:tcPr>
            <w:tcW w:w="236" w:type="dxa"/>
            <w:vAlign w:val="bottom"/>
          </w:tcPr>
          <w:p w14:paraId="08C639C1" w14:textId="77777777" w:rsidR="00475C46" w:rsidRPr="0035375B" w:rsidRDefault="00475C46" w:rsidP="00F70188">
            <w:pPr>
              <w:jc w:val="right"/>
              <w:rPr>
                <w:sz w:val="20"/>
              </w:rPr>
            </w:pPr>
          </w:p>
        </w:tc>
        <w:tc>
          <w:tcPr>
            <w:tcW w:w="1187" w:type="dxa"/>
            <w:vAlign w:val="bottom"/>
          </w:tcPr>
          <w:p w14:paraId="37A25497" w14:textId="77777777" w:rsidR="00475C46" w:rsidRPr="0035375B" w:rsidRDefault="00475C46" w:rsidP="00F70188">
            <w:pPr>
              <w:jc w:val="right"/>
              <w:rPr>
                <w:sz w:val="20"/>
              </w:rPr>
            </w:pPr>
          </w:p>
        </w:tc>
        <w:tc>
          <w:tcPr>
            <w:tcW w:w="236" w:type="dxa"/>
            <w:vAlign w:val="bottom"/>
          </w:tcPr>
          <w:p w14:paraId="6993F686" w14:textId="77777777" w:rsidR="00475C46" w:rsidRPr="0035375B" w:rsidRDefault="00475C46" w:rsidP="00F70188">
            <w:pPr>
              <w:jc w:val="right"/>
              <w:rPr>
                <w:sz w:val="20"/>
              </w:rPr>
            </w:pPr>
          </w:p>
        </w:tc>
      </w:tr>
      <w:tr w:rsidR="00475C46" w:rsidRPr="00DB067B" w14:paraId="066FE69A" w14:textId="77777777" w:rsidTr="00475C46">
        <w:trPr>
          <w:jc w:val="center"/>
        </w:trPr>
        <w:tc>
          <w:tcPr>
            <w:tcW w:w="3626" w:type="dxa"/>
          </w:tcPr>
          <w:p w14:paraId="6A6528CC" w14:textId="77777777" w:rsidR="00475C46" w:rsidRPr="00DB067B" w:rsidRDefault="00475C46" w:rsidP="00F70188">
            <w:pPr>
              <w:ind w:left="252"/>
              <w:rPr>
                <w:sz w:val="20"/>
              </w:rPr>
            </w:pPr>
            <w:r>
              <w:rPr>
                <w:sz w:val="20"/>
              </w:rPr>
              <w:t>School Age Child Care Fees</w:t>
            </w:r>
          </w:p>
        </w:tc>
        <w:tc>
          <w:tcPr>
            <w:tcW w:w="1352" w:type="dxa"/>
            <w:vAlign w:val="bottom"/>
          </w:tcPr>
          <w:p w14:paraId="45DAFAFE" w14:textId="77777777" w:rsidR="00475C46" w:rsidRPr="00160E53" w:rsidRDefault="00475C46" w:rsidP="00F70188">
            <w:pPr>
              <w:jc w:val="right"/>
              <w:rPr>
                <w:sz w:val="20"/>
              </w:rPr>
            </w:pPr>
            <w:r>
              <w:rPr>
                <w:sz w:val="20"/>
              </w:rPr>
              <w:t>80,000</w:t>
            </w:r>
          </w:p>
        </w:tc>
        <w:tc>
          <w:tcPr>
            <w:tcW w:w="236" w:type="dxa"/>
            <w:vAlign w:val="bottom"/>
          </w:tcPr>
          <w:p w14:paraId="7CDBB6CA" w14:textId="77777777" w:rsidR="00475C46" w:rsidRPr="00147330" w:rsidRDefault="00475C46" w:rsidP="00F70188">
            <w:pPr>
              <w:jc w:val="right"/>
              <w:rPr>
                <w:sz w:val="20"/>
                <w:highlight w:val="yellow"/>
              </w:rPr>
            </w:pPr>
          </w:p>
        </w:tc>
        <w:tc>
          <w:tcPr>
            <w:tcW w:w="1352" w:type="dxa"/>
            <w:vAlign w:val="bottom"/>
          </w:tcPr>
          <w:p w14:paraId="14005F64" w14:textId="77777777" w:rsidR="00475C46" w:rsidRPr="0035375B" w:rsidRDefault="00475C46" w:rsidP="00F70188">
            <w:pPr>
              <w:jc w:val="right"/>
              <w:rPr>
                <w:sz w:val="20"/>
              </w:rPr>
            </w:pPr>
            <w:r>
              <w:rPr>
                <w:sz w:val="20"/>
              </w:rPr>
              <w:t>58,107</w:t>
            </w:r>
          </w:p>
        </w:tc>
        <w:tc>
          <w:tcPr>
            <w:tcW w:w="236" w:type="dxa"/>
            <w:vAlign w:val="bottom"/>
          </w:tcPr>
          <w:p w14:paraId="6D584A7B" w14:textId="77777777" w:rsidR="00475C46" w:rsidRPr="0035375B" w:rsidRDefault="00475C46" w:rsidP="00F70188">
            <w:pPr>
              <w:jc w:val="right"/>
              <w:rPr>
                <w:sz w:val="20"/>
              </w:rPr>
            </w:pPr>
          </w:p>
        </w:tc>
        <w:tc>
          <w:tcPr>
            <w:tcW w:w="1187" w:type="dxa"/>
            <w:vAlign w:val="bottom"/>
          </w:tcPr>
          <w:p w14:paraId="6F2E31A3" w14:textId="77777777" w:rsidR="00475C46" w:rsidRPr="0035375B" w:rsidRDefault="00475C46" w:rsidP="00F70188">
            <w:pPr>
              <w:jc w:val="right"/>
              <w:rPr>
                <w:sz w:val="20"/>
              </w:rPr>
            </w:pPr>
            <w:r>
              <w:rPr>
                <w:sz w:val="20"/>
              </w:rPr>
              <w:t>58,107</w:t>
            </w:r>
          </w:p>
        </w:tc>
        <w:tc>
          <w:tcPr>
            <w:tcW w:w="236" w:type="dxa"/>
            <w:vAlign w:val="bottom"/>
          </w:tcPr>
          <w:p w14:paraId="5A333C37" w14:textId="77777777" w:rsidR="00475C46" w:rsidRPr="0035375B" w:rsidRDefault="00475C46" w:rsidP="00F70188">
            <w:pPr>
              <w:jc w:val="right"/>
              <w:rPr>
                <w:sz w:val="20"/>
              </w:rPr>
            </w:pPr>
          </w:p>
        </w:tc>
      </w:tr>
      <w:tr w:rsidR="00475C46" w:rsidRPr="00DB067B" w14:paraId="282BF605" w14:textId="77777777" w:rsidTr="00475C46">
        <w:trPr>
          <w:jc w:val="center"/>
        </w:trPr>
        <w:tc>
          <w:tcPr>
            <w:tcW w:w="3626" w:type="dxa"/>
          </w:tcPr>
          <w:p w14:paraId="0DEE4DEE" w14:textId="77777777" w:rsidR="00475C46" w:rsidRPr="00DB067B" w:rsidRDefault="00475C46" w:rsidP="00F70188">
            <w:pPr>
              <w:ind w:left="252"/>
              <w:rPr>
                <w:sz w:val="20"/>
              </w:rPr>
            </w:pPr>
            <w:r w:rsidRPr="00DB067B">
              <w:rPr>
                <w:sz w:val="20"/>
              </w:rPr>
              <w:t>Other Local Revenue</w:t>
            </w:r>
            <w:r>
              <w:rPr>
                <w:sz w:val="20"/>
              </w:rPr>
              <w:t>s</w:t>
            </w:r>
          </w:p>
        </w:tc>
        <w:tc>
          <w:tcPr>
            <w:tcW w:w="1352" w:type="dxa"/>
            <w:tcBorders>
              <w:bottom w:val="single" w:sz="4" w:space="0" w:color="auto"/>
            </w:tcBorders>
            <w:vAlign w:val="bottom"/>
          </w:tcPr>
          <w:p w14:paraId="0A306ED8" w14:textId="77777777" w:rsidR="00475C46" w:rsidRPr="00160E53" w:rsidRDefault="00475C46" w:rsidP="00F70188">
            <w:pPr>
              <w:jc w:val="right"/>
              <w:rPr>
                <w:sz w:val="20"/>
              </w:rPr>
            </w:pPr>
            <w:r>
              <w:rPr>
                <w:sz w:val="20"/>
              </w:rPr>
              <w:t>8,600</w:t>
            </w:r>
          </w:p>
        </w:tc>
        <w:tc>
          <w:tcPr>
            <w:tcW w:w="236" w:type="dxa"/>
            <w:vAlign w:val="bottom"/>
          </w:tcPr>
          <w:p w14:paraId="7F18FD9A" w14:textId="77777777" w:rsidR="00475C46" w:rsidRPr="00147330" w:rsidRDefault="00475C46" w:rsidP="00F70188">
            <w:pPr>
              <w:jc w:val="right"/>
              <w:rPr>
                <w:sz w:val="20"/>
                <w:highlight w:val="yellow"/>
              </w:rPr>
            </w:pPr>
          </w:p>
        </w:tc>
        <w:tc>
          <w:tcPr>
            <w:tcW w:w="1352" w:type="dxa"/>
            <w:tcBorders>
              <w:bottom w:val="single" w:sz="4" w:space="0" w:color="auto"/>
            </w:tcBorders>
            <w:vAlign w:val="bottom"/>
          </w:tcPr>
          <w:p w14:paraId="7CC5F26E" w14:textId="77777777" w:rsidR="00475C46" w:rsidRPr="0035375B" w:rsidRDefault="00475C46" w:rsidP="00F70188">
            <w:pPr>
              <w:jc w:val="right"/>
              <w:rPr>
                <w:sz w:val="20"/>
              </w:rPr>
            </w:pPr>
            <w:r>
              <w:rPr>
                <w:sz w:val="20"/>
              </w:rPr>
              <w:t>17,758</w:t>
            </w:r>
          </w:p>
        </w:tc>
        <w:tc>
          <w:tcPr>
            <w:tcW w:w="236" w:type="dxa"/>
            <w:vAlign w:val="bottom"/>
          </w:tcPr>
          <w:p w14:paraId="50F25EF8" w14:textId="77777777" w:rsidR="00475C46" w:rsidRPr="0035375B" w:rsidRDefault="00475C46" w:rsidP="00F70188">
            <w:pPr>
              <w:jc w:val="right"/>
              <w:rPr>
                <w:sz w:val="20"/>
              </w:rPr>
            </w:pPr>
          </w:p>
        </w:tc>
        <w:tc>
          <w:tcPr>
            <w:tcW w:w="1187" w:type="dxa"/>
            <w:tcBorders>
              <w:bottom w:val="single" w:sz="4" w:space="0" w:color="auto"/>
            </w:tcBorders>
            <w:vAlign w:val="bottom"/>
          </w:tcPr>
          <w:p w14:paraId="7D32376B" w14:textId="77777777" w:rsidR="00475C46" w:rsidRPr="0035375B" w:rsidRDefault="00475C46" w:rsidP="00F70188">
            <w:pPr>
              <w:jc w:val="right"/>
              <w:rPr>
                <w:sz w:val="20"/>
              </w:rPr>
            </w:pPr>
            <w:r>
              <w:rPr>
                <w:sz w:val="20"/>
              </w:rPr>
              <w:t>17,758</w:t>
            </w:r>
          </w:p>
        </w:tc>
        <w:tc>
          <w:tcPr>
            <w:tcW w:w="236" w:type="dxa"/>
            <w:vAlign w:val="bottom"/>
          </w:tcPr>
          <w:p w14:paraId="0A84F039" w14:textId="77777777" w:rsidR="00475C46" w:rsidRPr="0035375B" w:rsidRDefault="00475C46" w:rsidP="00F70188">
            <w:pPr>
              <w:jc w:val="right"/>
              <w:rPr>
                <w:sz w:val="20"/>
              </w:rPr>
            </w:pPr>
          </w:p>
        </w:tc>
      </w:tr>
      <w:tr w:rsidR="00475C46" w:rsidRPr="00DB067B" w14:paraId="6777B8C9" w14:textId="77777777" w:rsidTr="00475C46">
        <w:trPr>
          <w:jc w:val="center"/>
        </w:trPr>
        <w:tc>
          <w:tcPr>
            <w:tcW w:w="3626" w:type="dxa"/>
          </w:tcPr>
          <w:p w14:paraId="3989F6D5" w14:textId="77777777" w:rsidR="00475C46" w:rsidRPr="00DB067B" w:rsidRDefault="00475C46" w:rsidP="00F70188">
            <w:pPr>
              <w:rPr>
                <w:sz w:val="20"/>
              </w:rPr>
            </w:pPr>
          </w:p>
        </w:tc>
        <w:tc>
          <w:tcPr>
            <w:tcW w:w="1352" w:type="dxa"/>
            <w:tcBorders>
              <w:top w:val="single" w:sz="4" w:space="0" w:color="auto"/>
            </w:tcBorders>
            <w:vAlign w:val="bottom"/>
          </w:tcPr>
          <w:p w14:paraId="7CCF1B1F" w14:textId="77777777" w:rsidR="00475C46" w:rsidRPr="00160E53" w:rsidRDefault="00475C46" w:rsidP="00F70188">
            <w:pPr>
              <w:jc w:val="right"/>
              <w:rPr>
                <w:sz w:val="20"/>
              </w:rPr>
            </w:pPr>
          </w:p>
        </w:tc>
        <w:tc>
          <w:tcPr>
            <w:tcW w:w="236" w:type="dxa"/>
            <w:vAlign w:val="bottom"/>
          </w:tcPr>
          <w:p w14:paraId="30507AFC" w14:textId="77777777" w:rsidR="00475C46" w:rsidRPr="00147330" w:rsidRDefault="00475C46" w:rsidP="00F70188">
            <w:pPr>
              <w:jc w:val="right"/>
              <w:rPr>
                <w:sz w:val="20"/>
                <w:highlight w:val="yellow"/>
              </w:rPr>
            </w:pPr>
          </w:p>
        </w:tc>
        <w:tc>
          <w:tcPr>
            <w:tcW w:w="1352" w:type="dxa"/>
            <w:tcBorders>
              <w:top w:val="single" w:sz="4" w:space="0" w:color="auto"/>
            </w:tcBorders>
            <w:vAlign w:val="bottom"/>
          </w:tcPr>
          <w:p w14:paraId="1A8ADFCE" w14:textId="77777777" w:rsidR="00475C46" w:rsidRPr="0035375B" w:rsidRDefault="00475C46" w:rsidP="00F70188">
            <w:pPr>
              <w:jc w:val="right"/>
              <w:rPr>
                <w:sz w:val="20"/>
              </w:rPr>
            </w:pPr>
          </w:p>
        </w:tc>
        <w:tc>
          <w:tcPr>
            <w:tcW w:w="236" w:type="dxa"/>
            <w:vAlign w:val="bottom"/>
          </w:tcPr>
          <w:p w14:paraId="5CB89589" w14:textId="77777777" w:rsidR="00475C46" w:rsidRPr="0035375B" w:rsidRDefault="00475C46" w:rsidP="00F70188">
            <w:pPr>
              <w:jc w:val="right"/>
              <w:rPr>
                <w:sz w:val="20"/>
              </w:rPr>
            </w:pPr>
          </w:p>
        </w:tc>
        <w:tc>
          <w:tcPr>
            <w:tcW w:w="1187" w:type="dxa"/>
            <w:tcBorders>
              <w:top w:val="single" w:sz="4" w:space="0" w:color="auto"/>
            </w:tcBorders>
            <w:vAlign w:val="bottom"/>
          </w:tcPr>
          <w:p w14:paraId="304D8F59" w14:textId="77777777" w:rsidR="00475C46" w:rsidRPr="0035375B" w:rsidRDefault="00475C46" w:rsidP="00F70188">
            <w:pPr>
              <w:jc w:val="right"/>
              <w:rPr>
                <w:sz w:val="20"/>
              </w:rPr>
            </w:pPr>
          </w:p>
        </w:tc>
        <w:tc>
          <w:tcPr>
            <w:tcW w:w="236" w:type="dxa"/>
            <w:vAlign w:val="bottom"/>
          </w:tcPr>
          <w:p w14:paraId="2A81165C" w14:textId="77777777" w:rsidR="00475C46" w:rsidRPr="0035375B" w:rsidRDefault="00475C46" w:rsidP="00F70188">
            <w:pPr>
              <w:jc w:val="right"/>
              <w:rPr>
                <w:sz w:val="20"/>
              </w:rPr>
            </w:pPr>
          </w:p>
        </w:tc>
      </w:tr>
      <w:tr w:rsidR="00475C46" w:rsidRPr="00DB067B" w14:paraId="6C08CFEB" w14:textId="77777777" w:rsidTr="00475C46">
        <w:trPr>
          <w:jc w:val="center"/>
        </w:trPr>
        <w:tc>
          <w:tcPr>
            <w:tcW w:w="3626" w:type="dxa"/>
          </w:tcPr>
          <w:p w14:paraId="76F8DD98" w14:textId="77777777" w:rsidR="00475C46" w:rsidRPr="00DB067B" w:rsidRDefault="00475C46" w:rsidP="00F70188">
            <w:pPr>
              <w:rPr>
                <w:b/>
                <w:sz w:val="20"/>
              </w:rPr>
            </w:pPr>
            <w:r w:rsidRPr="00DB067B">
              <w:rPr>
                <w:b/>
                <w:sz w:val="20"/>
              </w:rPr>
              <w:t>Total Revenues</w:t>
            </w:r>
          </w:p>
        </w:tc>
        <w:tc>
          <w:tcPr>
            <w:tcW w:w="1352" w:type="dxa"/>
            <w:tcBorders>
              <w:bottom w:val="single" w:sz="4" w:space="0" w:color="auto"/>
            </w:tcBorders>
            <w:vAlign w:val="bottom"/>
          </w:tcPr>
          <w:p w14:paraId="445A039C" w14:textId="77777777" w:rsidR="00475C46" w:rsidRPr="00160E53" w:rsidRDefault="00475C46" w:rsidP="00F70188">
            <w:pPr>
              <w:jc w:val="right"/>
              <w:rPr>
                <w:b/>
                <w:sz w:val="20"/>
              </w:rPr>
            </w:pPr>
            <w:r w:rsidRPr="00160E53">
              <w:rPr>
                <w:b/>
                <w:sz w:val="20"/>
              </w:rPr>
              <w:t xml:space="preserve">    </w:t>
            </w:r>
            <w:r>
              <w:rPr>
                <w:b/>
                <w:sz w:val="20"/>
              </w:rPr>
              <w:t>865,743</w:t>
            </w:r>
          </w:p>
        </w:tc>
        <w:tc>
          <w:tcPr>
            <w:tcW w:w="236" w:type="dxa"/>
            <w:vAlign w:val="bottom"/>
          </w:tcPr>
          <w:p w14:paraId="4C494705" w14:textId="77777777" w:rsidR="00475C46" w:rsidRPr="00147330" w:rsidRDefault="00475C46" w:rsidP="00F70188">
            <w:pPr>
              <w:jc w:val="right"/>
              <w:rPr>
                <w:b/>
                <w:sz w:val="20"/>
                <w:highlight w:val="yellow"/>
              </w:rPr>
            </w:pPr>
          </w:p>
        </w:tc>
        <w:tc>
          <w:tcPr>
            <w:tcW w:w="1352" w:type="dxa"/>
            <w:tcBorders>
              <w:bottom w:val="single" w:sz="4" w:space="0" w:color="auto"/>
            </w:tcBorders>
            <w:vAlign w:val="bottom"/>
          </w:tcPr>
          <w:p w14:paraId="3236725E" w14:textId="77777777" w:rsidR="00475C46" w:rsidRPr="0035375B" w:rsidRDefault="00475C46" w:rsidP="00F70188">
            <w:pPr>
              <w:jc w:val="right"/>
              <w:rPr>
                <w:b/>
                <w:sz w:val="20"/>
              </w:rPr>
            </w:pPr>
            <w:r>
              <w:rPr>
                <w:b/>
                <w:sz w:val="20"/>
              </w:rPr>
              <w:t>851,758</w:t>
            </w:r>
          </w:p>
        </w:tc>
        <w:tc>
          <w:tcPr>
            <w:tcW w:w="236" w:type="dxa"/>
            <w:vAlign w:val="bottom"/>
          </w:tcPr>
          <w:p w14:paraId="6DCE5B09" w14:textId="77777777" w:rsidR="00475C46" w:rsidRPr="0035375B" w:rsidRDefault="00475C46" w:rsidP="00F70188">
            <w:pPr>
              <w:jc w:val="right"/>
              <w:rPr>
                <w:b/>
                <w:sz w:val="20"/>
              </w:rPr>
            </w:pPr>
          </w:p>
        </w:tc>
        <w:tc>
          <w:tcPr>
            <w:tcW w:w="1187" w:type="dxa"/>
            <w:tcBorders>
              <w:bottom w:val="single" w:sz="4" w:space="0" w:color="auto"/>
            </w:tcBorders>
            <w:vAlign w:val="bottom"/>
          </w:tcPr>
          <w:p w14:paraId="20874EC6" w14:textId="77777777" w:rsidR="00475C46" w:rsidRPr="0035375B" w:rsidRDefault="00475C46" w:rsidP="00F70188">
            <w:pPr>
              <w:jc w:val="right"/>
              <w:rPr>
                <w:b/>
                <w:sz w:val="20"/>
              </w:rPr>
            </w:pPr>
            <w:r>
              <w:rPr>
                <w:b/>
                <w:sz w:val="20"/>
              </w:rPr>
              <w:t>851,758</w:t>
            </w:r>
          </w:p>
        </w:tc>
        <w:tc>
          <w:tcPr>
            <w:tcW w:w="236" w:type="dxa"/>
            <w:vAlign w:val="bottom"/>
          </w:tcPr>
          <w:p w14:paraId="01E5C7FE" w14:textId="77777777" w:rsidR="00475C46" w:rsidRPr="0035375B" w:rsidRDefault="00475C46" w:rsidP="00F70188">
            <w:pPr>
              <w:jc w:val="right"/>
              <w:rPr>
                <w:b/>
                <w:sz w:val="20"/>
              </w:rPr>
            </w:pPr>
          </w:p>
        </w:tc>
      </w:tr>
      <w:tr w:rsidR="00475C46" w:rsidRPr="00DB067B" w14:paraId="2DC77C33" w14:textId="77777777" w:rsidTr="00475C46">
        <w:trPr>
          <w:jc w:val="center"/>
        </w:trPr>
        <w:tc>
          <w:tcPr>
            <w:tcW w:w="3626" w:type="dxa"/>
          </w:tcPr>
          <w:p w14:paraId="291D5C6A" w14:textId="77777777" w:rsidR="00475C46" w:rsidRPr="00DB067B" w:rsidRDefault="00475C46" w:rsidP="00F37DF9">
            <w:pPr>
              <w:rPr>
                <w:sz w:val="20"/>
              </w:rPr>
            </w:pPr>
          </w:p>
        </w:tc>
        <w:tc>
          <w:tcPr>
            <w:tcW w:w="1352" w:type="dxa"/>
            <w:tcBorders>
              <w:top w:val="single" w:sz="4" w:space="0" w:color="auto"/>
            </w:tcBorders>
          </w:tcPr>
          <w:p w14:paraId="666F13AA" w14:textId="77777777" w:rsidR="00475C46" w:rsidRPr="00AF412E" w:rsidRDefault="00475C46" w:rsidP="00F37DF9">
            <w:pPr>
              <w:rPr>
                <w:sz w:val="20"/>
                <w:highlight w:val="yellow"/>
              </w:rPr>
            </w:pPr>
          </w:p>
        </w:tc>
        <w:tc>
          <w:tcPr>
            <w:tcW w:w="236" w:type="dxa"/>
          </w:tcPr>
          <w:p w14:paraId="4E5253B2" w14:textId="77777777" w:rsidR="00475C46" w:rsidRPr="00AF412E" w:rsidRDefault="00475C46" w:rsidP="00F37DF9">
            <w:pPr>
              <w:rPr>
                <w:sz w:val="20"/>
                <w:highlight w:val="yellow"/>
              </w:rPr>
            </w:pPr>
          </w:p>
        </w:tc>
        <w:tc>
          <w:tcPr>
            <w:tcW w:w="1352" w:type="dxa"/>
            <w:tcBorders>
              <w:top w:val="single" w:sz="4" w:space="0" w:color="auto"/>
            </w:tcBorders>
          </w:tcPr>
          <w:p w14:paraId="4761C5EE" w14:textId="77777777" w:rsidR="00475C46" w:rsidRPr="00AF412E" w:rsidRDefault="00475C46" w:rsidP="00F37DF9">
            <w:pPr>
              <w:rPr>
                <w:sz w:val="20"/>
                <w:highlight w:val="yellow"/>
              </w:rPr>
            </w:pPr>
          </w:p>
        </w:tc>
        <w:tc>
          <w:tcPr>
            <w:tcW w:w="236" w:type="dxa"/>
          </w:tcPr>
          <w:p w14:paraId="0CF31561" w14:textId="77777777" w:rsidR="00475C46" w:rsidRPr="00AF412E" w:rsidRDefault="00475C46" w:rsidP="00F37DF9">
            <w:pPr>
              <w:rPr>
                <w:sz w:val="20"/>
                <w:highlight w:val="yellow"/>
              </w:rPr>
            </w:pPr>
          </w:p>
        </w:tc>
        <w:tc>
          <w:tcPr>
            <w:tcW w:w="1187" w:type="dxa"/>
            <w:tcBorders>
              <w:top w:val="single" w:sz="4" w:space="0" w:color="auto"/>
            </w:tcBorders>
          </w:tcPr>
          <w:p w14:paraId="6487DC83" w14:textId="77777777" w:rsidR="00475C46" w:rsidRPr="00AF412E" w:rsidRDefault="00475C46" w:rsidP="00F37DF9">
            <w:pPr>
              <w:rPr>
                <w:sz w:val="20"/>
                <w:highlight w:val="yellow"/>
              </w:rPr>
            </w:pPr>
          </w:p>
        </w:tc>
        <w:tc>
          <w:tcPr>
            <w:tcW w:w="236" w:type="dxa"/>
          </w:tcPr>
          <w:p w14:paraId="4B238939" w14:textId="77777777" w:rsidR="00475C46" w:rsidRPr="003958A5" w:rsidRDefault="00475C46" w:rsidP="00F37DF9">
            <w:pPr>
              <w:rPr>
                <w:sz w:val="20"/>
                <w:highlight w:val="yellow"/>
              </w:rPr>
            </w:pPr>
          </w:p>
        </w:tc>
      </w:tr>
      <w:tr w:rsidR="00475C46" w:rsidRPr="00DB067B" w14:paraId="2CD738B6" w14:textId="77777777" w:rsidTr="00475C46">
        <w:trPr>
          <w:jc w:val="center"/>
        </w:trPr>
        <w:tc>
          <w:tcPr>
            <w:tcW w:w="3626" w:type="dxa"/>
            <w:tcBorders>
              <w:top w:val="single" w:sz="2" w:space="0" w:color="auto"/>
            </w:tcBorders>
          </w:tcPr>
          <w:p w14:paraId="02603FC1" w14:textId="77777777" w:rsidR="00475C46" w:rsidRPr="00DB067B" w:rsidRDefault="00475C46" w:rsidP="00F37DF9">
            <w:pPr>
              <w:rPr>
                <w:b/>
                <w:sz w:val="20"/>
              </w:rPr>
            </w:pPr>
          </w:p>
        </w:tc>
        <w:tc>
          <w:tcPr>
            <w:tcW w:w="1352" w:type="dxa"/>
            <w:tcBorders>
              <w:top w:val="single" w:sz="2" w:space="0" w:color="auto"/>
            </w:tcBorders>
          </w:tcPr>
          <w:p w14:paraId="417A776D" w14:textId="77777777" w:rsidR="00475C46" w:rsidRPr="00AF412E" w:rsidRDefault="00475C46" w:rsidP="00F37DF9">
            <w:pPr>
              <w:rPr>
                <w:sz w:val="20"/>
                <w:highlight w:val="yellow"/>
              </w:rPr>
            </w:pPr>
          </w:p>
        </w:tc>
        <w:tc>
          <w:tcPr>
            <w:tcW w:w="236" w:type="dxa"/>
            <w:tcBorders>
              <w:top w:val="single" w:sz="2" w:space="0" w:color="auto"/>
            </w:tcBorders>
          </w:tcPr>
          <w:p w14:paraId="12446D75" w14:textId="77777777" w:rsidR="00475C46" w:rsidRPr="00AF412E" w:rsidRDefault="00475C46" w:rsidP="00F37DF9">
            <w:pPr>
              <w:rPr>
                <w:sz w:val="20"/>
                <w:highlight w:val="yellow"/>
              </w:rPr>
            </w:pPr>
          </w:p>
        </w:tc>
        <w:tc>
          <w:tcPr>
            <w:tcW w:w="1352" w:type="dxa"/>
            <w:tcBorders>
              <w:top w:val="single" w:sz="2" w:space="0" w:color="auto"/>
            </w:tcBorders>
          </w:tcPr>
          <w:p w14:paraId="6627CF22" w14:textId="77777777" w:rsidR="00475C46" w:rsidRPr="00AF412E" w:rsidRDefault="00475C46" w:rsidP="00F37DF9">
            <w:pPr>
              <w:rPr>
                <w:sz w:val="20"/>
                <w:highlight w:val="yellow"/>
              </w:rPr>
            </w:pPr>
          </w:p>
        </w:tc>
        <w:tc>
          <w:tcPr>
            <w:tcW w:w="236" w:type="dxa"/>
            <w:tcBorders>
              <w:top w:val="single" w:sz="2" w:space="0" w:color="auto"/>
            </w:tcBorders>
          </w:tcPr>
          <w:p w14:paraId="20423CF2" w14:textId="77777777" w:rsidR="00475C46" w:rsidRPr="00AF412E" w:rsidRDefault="00475C46" w:rsidP="00F37DF9">
            <w:pPr>
              <w:rPr>
                <w:sz w:val="20"/>
                <w:highlight w:val="yellow"/>
              </w:rPr>
            </w:pPr>
          </w:p>
        </w:tc>
        <w:tc>
          <w:tcPr>
            <w:tcW w:w="1187" w:type="dxa"/>
            <w:tcBorders>
              <w:top w:val="single" w:sz="2" w:space="0" w:color="auto"/>
            </w:tcBorders>
          </w:tcPr>
          <w:p w14:paraId="2828D17A" w14:textId="77777777" w:rsidR="00475C46" w:rsidRPr="00AF412E" w:rsidRDefault="00475C46" w:rsidP="00F37DF9">
            <w:pPr>
              <w:rPr>
                <w:sz w:val="20"/>
                <w:highlight w:val="yellow"/>
              </w:rPr>
            </w:pPr>
          </w:p>
        </w:tc>
        <w:tc>
          <w:tcPr>
            <w:tcW w:w="236" w:type="dxa"/>
            <w:tcBorders>
              <w:top w:val="single" w:sz="2" w:space="0" w:color="auto"/>
            </w:tcBorders>
          </w:tcPr>
          <w:p w14:paraId="40F90CB0" w14:textId="77777777" w:rsidR="00475C46" w:rsidRPr="00DB067B" w:rsidRDefault="00475C46" w:rsidP="00F37DF9">
            <w:pPr>
              <w:rPr>
                <w:sz w:val="20"/>
              </w:rPr>
            </w:pPr>
          </w:p>
        </w:tc>
      </w:tr>
      <w:tr w:rsidR="00475C46" w:rsidRPr="00DB067B" w14:paraId="559B6D93" w14:textId="77777777" w:rsidTr="00475C46">
        <w:trPr>
          <w:jc w:val="center"/>
        </w:trPr>
        <w:tc>
          <w:tcPr>
            <w:tcW w:w="3626" w:type="dxa"/>
          </w:tcPr>
          <w:p w14:paraId="57A76AFE" w14:textId="77777777" w:rsidR="00475C46" w:rsidRPr="00DB067B" w:rsidRDefault="00475C46" w:rsidP="00F37DF9">
            <w:pPr>
              <w:rPr>
                <w:b/>
                <w:sz w:val="20"/>
              </w:rPr>
            </w:pPr>
            <w:r w:rsidRPr="00DB067B">
              <w:rPr>
                <w:b/>
                <w:sz w:val="20"/>
              </w:rPr>
              <w:t>Expenditures:</w:t>
            </w:r>
          </w:p>
        </w:tc>
        <w:tc>
          <w:tcPr>
            <w:tcW w:w="1352" w:type="dxa"/>
          </w:tcPr>
          <w:p w14:paraId="4CC07A0C" w14:textId="77777777" w:rsidR="00475C46" w:rsidRPr="00AF412E" w:rsidRDefault="00475C46" w:rsidP="00F37DF9">
            <w:pPr>
              <w:rPr>
                <w:sz w:val="20"/>
                <w:highlight w:val="yellow"/>
              </w:rPr>
            </w:pPr>
          </w:p>
        </w:tc>
        <w:tc>
          <w:tcPr>
            <w:tcW w:w="236" w:type="dxa"/>
          </w:tcPr>
          <w:p w14:paraId="0F170E28" w14:textId="77777777" w:rsidR="00475C46" w:rsidRPr="00AF412E" w:rsidRDefault="00475C46" w:rsidP="00F37DF9">
            <w:pPr>
              <w:rPr>
                <w:sz w:val="20"/>
                <w:highlight w:val="yellow"/>
              </w:rPr>
            </w:pPr>
          </w:p>
        </w:tc>
        <w:tc>
          <w:tcPr>
            <w:tcW w:w="1352" w:type="dxa"/>
          </w:tcPr>
          <w:p w14:paraId="0286C850" w14:textId="77777777" w:rsidR="00475C46" w:rsidRPr="00AF412E" w:rsidRDefault="00475C46" w:rsidP="00F37DF9">
            <w:pPr>
              <w:rPr>
                <w:sz w:val="20"/>
                <w:highlight w:val="yellow"/>
              </w:rPr>
            </w:pPr>
          </w:p>
        </w:tc>
        <w:tc>
          <w:tcPr>
            <w:tcW w:w="236" w:type="dxa"/>
          </w:tcPr>
          <w:p w14:paraId="07BF45E3" w14:textId="77777777" w:rsidR="00475C46" w:rsidRPr="00AF412E" w:rsidRDefault="00475C46" w:rsidP="00F37DF9">
            <w:pPr>
              <w:rPr>
                <w:sz w:val="20"/>
                <w:highlight w:val="yellow"/>
              </w:rPr>
            </w:pPr>
          </w:p>
        </w:tc>
        <w:tc>
          <w:tcPr>
            <w:tcW w:w="1187" w:type="dxa"/>
          </w:tcPr>
          <w:p w14:paraId="4FE8B802" w14:textId="77777777" w:rsidR="00475C46" w:rsidRPr="00AF412E" w:rsidRDefault="00475C46" w:rsidP="00F37DF9">
            <w:pPr>
              <w:rPr>
                <w:sz w:val="20"/>
                <w:highlight w:val="yellow"/>
              </w:rPr>
            </w:pPr>
          </w:p>
        </w:tc>
        <w:tc>
          <w:tcPr>
            <w:tcW w:w="236" w:type="dxa"/>
          </w:tcPr>
          <w:p w14:paraId="2DE80B72" w14:textId="77777777" w:rsidR="00475C46" w:rsidRPr="00DB067B" w:rsidRDefault="00475C46" w:rsidP="00F37DF9">
            <w:pPr>
              <w:rPr>
                <w:sz w:val="20"/>
              </w:rPr>
            </w:pPr>
          </w:p>
        </w:tc>
      </w:tr>
      <w:tr w:rsidR="00475C46" w:rsidRPr="00DB067B" w14:paraId="4117E0FA" w14:textId="77777777" w:rsidTr="00475C46">
        <w:trPr>
          <w:jc w:val="center"/>
        </w:trPr>
        <w:tc>
          <w:tcPr>
            <w:tcW w:w="3626" w:type="dxa"/>
          </w:tcPr>
          <w:p w14:paraId="46C7748C" w14:textId="77777777" w:rsidR="00475C46" w:rsidRPr="00DB067B" w:rsidRDefault="00475C46" w:rsidP="00DB067B">
            <w:pPr>
              <w:ind w:firstLine="252"/>
              <w:rPr>
                <w:sz w:val="20"/>
              </w:rPr>
            </w:pPr>
            <w:r w:rsidRPr="00DB067B">
              <w:rPr>
                <w:sz w:val="20"/>
              </w:rPr>
              <w:t>Current:</w:t>
            </w:r>
          </w:p>
        </w:tc>
        <w:tc>
          <w:tcPr>
            <w:tcW w:w="1352" w:type="dxa"/>
            <w:vAlign w:val="bottom"/>
          </w:tcPr>
          <w:p w14:paraId="6CCEF806" w14:textId="77777777" w:rsidR="00475C46" w:rsidRPr="00AF412E" w:rsidRDefault="00475C46" w:rsidP="00DB067B">
            <w:pPr>
              <w:jc w:val="right"/>
              <w:rPr>
                <w:sz w:val="20"/>
                <w:highlight w:val="yellow"/>
              </w:rPr>
            </w:pPr>
          </w:p>
        </w:tc>
        <w:tc>
          <w:tcPr>
            <w:tcW w:w="236" w:type="dxa"/>
            <w:vAlign w:val="bottom"/>
          </w:tcPr>
          <w:p w14:paraId="5B0DDDDD" w14:textId="77777777" w:rsidR="00475C46" w:rsidRPr="00AF412E" w:rsidRDefault="00475C46" w:rsidP="00DB067B">
            <w:pPr>
              <w:jc w:val="right"/>
              <w:rPr>
                <w:sz w:val="20"/>
                <w:highlight w:val="yellow"/>
              </w:rPr>
            </w:pPr>
          </w:p>
        </w:tc>
        <w:tc>
          <w:tcPr>
            <w:tcW w:w="1352" w:type="dxa"/>
            <w:vAlign w:val="bottom"/>
          </w:tcPr>
          <w:p w14:paraId="3E053F7A" w14:textId="77777777" w:rsidR="00475C46" w:rsidRPr="00AF412E" w:rsidRDefault="00475C46" w:rsidP="00DB067B">
            <w:pPr>
              <w:jc w:val="right"/>
              <w:rPr>
                <w:sz w:val="20"/>
                <w:highlight w:val="yellow"/>
              </w:rPr>
            </w:pPr>
          </w:p>
        </w:tc>
        <w:tc>
          <w:tcPr>
            <w:tcW w:w="236" w:type="dxa"/>
            <w:vAlign w:val="bottom"/>
          </w:tcPr>
          <w:p w14:paraId="6A60FD24" w14:textId="77777777" w:rsidR="00475C46" w:rsidRPr="00AF412E" w:rsidRDefault="00475C46" w:rsidP="00DB067B">
            <w:pPr>
              <w:jc w:val="right"/>
              <w:rPr>
                <w:sz w:val="20"/>
                <w:highlight w:val="yellow"/>
              </w:rPr>
            </w:pPr>
          </w:p>
        </w:tc>
        <w:tc>
          <w:tcPr>
            <w:tcW w:w="1187" w:type="dxa"/>
            <w:vAlign w:val="bottom"/>
          </w:tcPr>
          <w:p w14:paraId="25DC3568" w14:textId="77777777" w:rsidR="00475C46" w:rsidRPr="00AF412E" w:rsidRDefault="00475C46" w:rsidP="00DB067B">
            <w:pPr>
              <w:jc w:val="right"/>
              <w:rPr>
                <w:sz w:val="20"/>
                <w:highlight w:val="yellow"/>
              </w:rPr>
            </w:pPr>
          </w:p>
        </w:tc>
        <w:tc>
          <w:tcPr>
            <w:tcW w:w="236" w:type="dxa"/>
            <w:vAlign w:val="bottom"/>
          </w:tcPr>
          <w:p w14:paraId="0BF99CC5" w14:textId="77777777" w:rsidR="00475C46" w:rsidRPr="00DB067B" w:rsidRDefault="00475C46" w:rsidP="00DB067B">
            <w:pPr>
              <w:jc w:val="right"/>
              <w:rPr>
                <w:sz w:val="20"/>
              </w:rPr>
            </w:pPr>
          </w:p>
        </w:tc>
      </w:tr>
      <w:tr w:rsidR="00475C46" w:rsidRPr="00DB067B" w14:paraId="706685F6" w14:textId="77777777" w:rsidTr="00475C46">
        <w:trPr>
          <w:jc w:val="center"/>
        </w:trPr>
        <w:tc>
          <w:tcPr>
            <w:tcW w:w="3626" w:type="dxa"/>
          </w:tcPr>
          <w:p w14:paraId="4C1E9FBA" w14:textId="77777777" w:rsidR="00475C46" w:rsidRPr="00DB067B" w:rsidRDefault="00475C46" w:rsidP="004E6D5F">
            <w:pPr>
              <w:ind w:firstLine="540"/>
              <w:rPr>
                <w:sz w:val="20"/>
              </w:rPr>
            </w:pPr>
            <w:r>
              <w:rPr>
                <w:sz w:val="20"/>
              </w:rPr>
              <w:t>Instruction</w:t>
            </w:r>
          </w:p>
        </w:tc>
        <w:tc>
          <w:tcPr>
            <w:tcW w:w="1352" w:type="dxa"/>
            <w:shd w:val="clear" w:color="auto" w:fill="auto"/>
            <w:vAlign w:val="bottom"/>
          </w:tcPr>
          <w:p w14:paraId="4DE2724B" w14:textId="77777777" w:rsidR="00475C46" w:rsidRPr="003E07BE" w:rsidRDefault="00475C46" w:rsidP="004E6D5F">
            <w:pPr>
              <w:jc w:val="right"/>
              <w:rPr>
                <w:sz w:val="20"/>
              </w:rPr>
            </w:pPr>
            <w:r w:rsidRPr="003E07BE">
              <w:rPr>
                <w:sz w:val="20"/>
              </w:rPr>
              <w:t>5</w:t>
            </w:r>
            <w:r>
              <w:rPr>
                <w:sz w:val="20"/>
              </w:rPr>
              <w:t>34,203</w:t>
            </w:r>
          </w:p>
        </w:tc>
        <w:tc>
          <w:tcPr>
            <w:tcW w:w="236" w:type="dxa"/>
            <w:vAlign w:val="bottom"/>
          </w:tcPr>
          <w:p w14:paraId="03478B48" w14:textId="77777777" w:rsidR="00475C46" w:rsidRPr="00147330" w:rsidRDefault="00475C46" w:rsidP="004E6D5F">
            <w:pPr>
              <w:jc w:val="right"/>
              <w:rPr>
                <w:sz w:val="20"/>
                <w:highlight w:val="yellow"/>
              </w:rPr>
            </w:pPr>
          </w:p>
        </w:tc>
        <w:tc>
          <w:tcPr>
            <w:tcW w:w="1352" w:type="dxa"/>
            <w:vAlign w:val="bottom"/>
          </w:tcPr>
          <w:p w14:paraId="6AB6E913" w14:textId="77777777" w:rsidR="00475C46" w:rsidRPr="0035375B" w:rsidRDefault="00475C46" w:rsidP="004E6D5F">
            <w:pPr>
              <w:jc w:val="right"/>
              <w:rPr>
                <w:sz w:val="20"/>
              </w:rPr>
            </w:pPr>
            <w:r>
              <w:rPr>
                <w:sz w:val="20"/>
              </w:rPr>
              <w:t>569,684</w:t>
            </w:r>
          </w:p>
        </w:tc>
        <w:tc>
          <w:tcPr>
            <w:tcW w:w="236" w:type="dxa"/>
            <w:vAlign w:val="bottom"/>
          </w:tcPr>
          <w:p w14:paraId="06186649" w14:textId="77777777" w:rsidR="00475C46" w:rsidRPr="0035375B" w:rsidRDefault="00475C46" w:rsidP="004E6D5F">
            <w:pPr>
              <w:jc w:val="right"/>
              <w:rPr>
                <w:sz w:val="20"/>
              </w:rPr>
            </w:pPr>
          </w:p>
        </w:tc>
        <w:tc>
          <w:tcPr>
            <w:tcW w:w="1187" w:type="dxa"/>
            <w:vAlign w:val="bottom"/>
          </w:tcPr>
          <w:p w14:paraId="7118A39B" w14:textId="77777777" w:rsidR="00475C46" w:rsidRPr="0035375B" w:rsidRDefault="00475C46" w:rsidP="004E6D5F">
            <w:pPr>
              <w:jc w:val="right"/>
              <w:rPr>
                <w:sz w:val="20"/>
              </w:rPr>
            </w:pPr>
            <w:r>
              <w:rPr>
                <w:sz w:val="20"/>
              </w:rPr>
              <w:t>569,684</w:t>
            </w:r>
          </w:p>
        </w:tc>
        <w:tc>
          <w:tcPr>
            <w:tcW w:w="236" w:type="dxa"/>
            <w:vAlign w:val="bottom"/>
          </w:tcPr>
          <w:p w14:paraId="59496E23" w14:textId="77777777" w:rsidR="00475C46" w:rsidRPr="0035375B" w:rsidRDefault="00475C46" w:rsidP="004E6D5F">
            <w:pPr>
              <w:jc w:val="right"/>
              <w:rPr>
                <w:sz w:val="20"/>
              </w:rPr>
            </w:pPr>
          </w:p>
        </w:tc>
      </w:tr>
      <w:tr w:rsidR="00475C46" w:rsidRPr="00DB067B" w14:paraId="36C34900" w14:textId="77777777" w:rsidTr="00475C46">
        <w:trPr>
          <w:jc w:val="center"/>
        </w:trPr>
        <w:tc>
          <w:tcPr>
            <w:tcW w:w="3626" w:type="dxa"/>
          </w:tcPr>
          <w:p w14:paraId="282E3431" w14:textId="77777777" w:rsidR="00475C46" w:rsidRPr="00DB067B" w:rsidRDefault="00475C46" w:rsidP="004E6D5F">
            <w:pPr>
              <w:ind w:firstLine="540"/>
              <w:rPr>
                <w:sz w:val="20"/>
              </w:rPr>
            </w:pPr>
            <w:r w:rsidRPr="00DB067B">
              <w:rPr>
                <w:sz w:val="20"/>
              </w:rPr>
              <w:t>Instructional Support Services</w:t>
            </w:r>
          </w:p>
        </w:tc>
        <w:tc>
          <w:tcPr>
            <w:tcW w:w="1352" w:type="dxa"/>
            <w:shd w:val="clear" w:color="auto" w:fill="auto"/>
            <w:vAlign w:val="bottom"/>
          </w:tcPr>
          <w:p w14:paraId="0F94FF2A" w14:textId="77777777" w:rsidR="00475C46" w:rsidRPr="003E07BE" w:rsidRDefault="00475C46" w:rsidP="004E6D5F">
            <w:pPr>
              <w:jc w:val="right"/>
              <w:rPr>
                <w:sz w:val="20"/>
              </w:rPr>
            </w:pPr>
            <w:r>
              <w:rPr>
                <w:sz w:val="20"/>
              </w:rPr>
              <w:t>22,250</w:t>
            </w:r>
          </w:p>
        </w:tc>
        <w:tc>
          <w:tcPr>
            <w:tcW w:w="236" w:type="dxa"/>
            <w:vAlign w:val="bottom"/>
          </w:tcPr>
          <w:p w14:paraId="620DAD0C" w14:textId="77777777" w:rsidR="00475C46" w:rsidRPr="00147330" w:rsidRDefault="00475C46" w:rsidP="004E6D5F">
            <w:pPr>
              <w:jc w:val="right"/>
              <w:rPr>
                <w:sz w:val="20"/>
                <w:highlight w:val="yellow"/>
              </w:rPr>
            </w:pPr>
          </w:p>
        </w:tc>
        <w:tc>
          <w:tcPr>
            <w:tcW w:w="1352" w:type="dxa"/>
            <w:vAlign w:val="bottom"/>
          </w:tcPr>
          <w:p w14:paraId="41B48771" w14:textId="77777777" w:rsidR="00475C46" w:rsidRPr="0035375B" w:rsidRDefault="00475C46" w:rsidP="004E6D5F">
            <w:pPr>
              <w:jc w:val="right"/>
              <w:rPr>
                <w:sz w:val="20"/>
              </w:rPr>
            </w:pPr>
            <w:r>
              <w:rPr>
                <w:sz w:val="20"/>
              </w:rPr>
              <w:t>13,130</w:t>
            </w:r>
          </w:p>
        </w:tc>
        <w:tc>
          <w:tcPr>
            <w:tcW w:w="236" w:type="dxa"/>
            <w:vAlign w:val="bottom"/>
          </w:tcPr>
          <w:p w14:paraId="45BCCAF9" w14:textId="77777777" w:rsidR="00475C46" w:rsidRPr="0035375B" w:rsidRDefault="00475C46" w:rsidP="004E6D5F">
            <w:pPr>
              <w:jc w:val="right"/>
              <w:rPr>
                <w:sz w:val="20"/>
              </w:rPr>
            </w:pPr>
          </w:p>
        </w:tc>
        <w:tc>
          <w:tcPr>
            <w:tcW w:w="1187" w:type="dxa"/>
            <w:vAlign w:val="bottom"/>
          </w:tcPr>
          <w:p w14:paraId="76C392E3" w14:textId="77777777" w:rsidR="00475C46" w:rsidRPr="0035375B" w:rsidRDefault="00475C46" w:rsidP="004E6D5F">
            <w:pPr>
              <w:jc w:val="right"/>
              <w:rPr>
                <w:sz w:val="20"/>
              </w:rPr>
            </w:pPr>
            <w:r>
              <w:rPr>
                <w:sz w:val="20"/>
              </w:rPr>
              <w:t>13,130</w:t>
            </w:r>
          </w:p>
        </w:tc>
        <w:tc>
          <w:tcPr>
            <w:tcW w:w="236" w:type="dxa"/>
            <w:vAlign w:val="bottom"/>
          </w:tcPr>
          <w:p w14:paraId="47E705E7" w14:textId="77777777" w:rsidR="00475C46" w:rsidRPr="0035375B" w:rsidRDefault="00475C46" w:rsidP="004E6D5F">
            <w:pPr>
              <w:jc w:val="right"/>
              <w:rPr>
                <w:sz w:val="20"/>
              </w:rPr>
            </w:pPr>
          </w:p>
        </w:tc>
      </w:tr>
      <w:tr w:rsidR="00475C46" w:rsidRPr="00DB067B" w14:paraId="6D8AD38C" w14:textId="77777777" w:rsidTr="00475C46">
        <w:trPr>
          <w:jc w:val="center"/>
        </w:trPr>
        <w:tc>
          <w:tcPr>
            <w:tcW w:w="3626" w:type="dxa"/>
          </w:tcPr>
          <w:p w14:paraId="7CD44788" w14:textId="77777777" w:rsidR="00475C46" w:rsidRPr="00DB067B" w:rsidRDefault="00475C46" w:rsidP="004E6D5F">
            <w:pPr>
              <w:ind w:firstLine="540"/>
              <w:rPr>
                <w:sz w:val="20"/>
              </w:rPr>
            </w:pPr>
            <w:r w:rsidRPr="00DB067B">
              <w:rPr>
                <w:sz w:val="20"/>
              </w:rPr>
              <w:t>General Support</w:t>
            </w:r>
            <w:r>
              <w:rPr>
                <w:sz w:val="20"/>
              </w:rPr>
              <w:t xml:space="preserve"> Services</w:t>
            </w:r>
          </w:p>
        </w:tc>
        <w:tc>
          <w:tcPr>
            <w:tcW w:w="1352" w:type="dxa"/>
            <w:shd w:val="clear" w:color="auto" w:fill="auto"/>
            <w:vAlign w:val="bottom"/>
          </w:tcPr>
          <w:p w14:paraId="76C937FF" w14:textId="77777777" w:rsidR="00475C46" w:rsidRPr="003E07BE" w:rsidRDefault="00475C46" w:rsidP="004E6D5F">
            <w:pPr>
              <w:jc w:val="right"/>
              <w:rPr>
                <w:sz w:val="20"/>
              </w:rPr>
            </w:pPr>
            <w:r w:rsidRPr="003E07BE">
              <w:rPr>
                <w:sz w:val="20"/>
              </w:rPr>
              <w:t>2</w:t>
            </w:r>
            <w:r>
              <w:rPr>
                <w:sz w:val="20"/>
              </w:rPr>
              <w:t>36,820</w:t>
            </w:r>
          </w:p>
        </w:tc>
        <w:tc>
          <w:tcPr>
            <w:tcW w:w="236" w:type="dxa"/>
            <w:vAlign w:val="bottom"/>
          </w:tcPr>
          <w:p w14:paraId="20761AC3" w14:textId="77777777" w:rsidR="00475C46" w:rsidRPr="00147330" w:rsidRDefault="00475C46" w:rsidP="004E6D5F">
            <w:pPr>
              <w:jc w:val="right"/>
              <w:rPr>
                <w:sz w:val="20"/>
                <w:highlight w:val="yellow"/>
              </w:rPr>
            </w:pPr>
          </w:p>
        </w:tc>
        <w:tc>
          <w:tcPr>
            <w:tcW w:w="1352" w:type="dxa"/>
            <w:vAlign w:val="bottom"/>
          </w:tcPr>
          <w:p w14:paraId="6DED7EAF" w14:textId="77777777" w:rsidR="00475C46" w:rsidRPr="0035375B" w:rsidRDefault="00475C46" w:rsidP="004E6D5F">
            <w:pPr>
              <w:jc w:val="right"/>
              <w:rPr>
                <w:sz w:val="20"/>
              </w:rPr>
            </w:pPr>
            <w:r>
              <w:rPr>
                <w:sz w:val="20"/>
              </w:rPr>
              <w:t>310,579</w:t>
            </w:r>
          </w:p>
        </w:tc>
        <w:tc>
          <w:tcPr>
            <w:tcW w:w="236" w:type="dxa"/>
            <w:vAlign w:val="bottom"/>
          </w:tcPr>
          <w:p w14:paraId="4B21E33A" w14:textId="77777777" w:rsidR="00475C46" w:rsidRPr="0035375B" w:rsidRDefault="00475C46" w:rsidP="004E6D5F">
            <w:pPr>
              <w:jc w:val="right"/>
              <w:rPr>
                <w:sz w:val="20"/>
              </w:rPr>
            </w:pPr>
          </w:p>
        </w:tc>
        <w:tc>
          <w:tcPr>
            <w:tcW w:w="1187" w:type="dxa"/>
            <w:vAlign w:val="bottom"/>
          </w:tcPr>
          <w:p w14:paraId="6E171863" w14:textId="77777777" w:rsidR="00475C46" w:rsidRPr="0035375B" w:rsidRDefault="00475C46" w:rsidP="004E6D5F">
            <w:pPr>
              <w:jc w:val="right"/>
              <w:rPr>
                <w:sz w:val="20"/>
              </w:rPr>
            </w:pPr>
            <w:r>
              <w:rPr>
                <w:sz w:val="20"/>
              </w:rPr>
              <w:t>310,579</w:t>
            </w:r>
          </w:p>
        </w:tc>
        <w:tc>
          <w:tcPr>
            <w:tcW w:w="236" w:type="dxa"/>
            <w:vAlign w:val="bottom"/>
          </w:tcPr>
          <w:p w14:paraId="070F7286" w14:textId="77777777" w:rsidR="00475C46" w:rsidRPr="0035375B" w:rsidRDefault="00475C46" w:rsidP="004E6D5F">
            <w:pPr>
              <w:jc w:val="right"/>
              <w:rPr>
                <w:sz w:val="20"/>
              </w:rPr>
            </w:pPr>
          </w:p>
        </w:tc>
      </w:tr>
      <w:tr w:rsidR="00475C46" w:rsidRPr="00DB067B" w14:paraId="06716A90" w14:textId="77777777" w:rsidTr="00475C46">
        <w:trPr>
          <w:jc w:val="center"/>
        </w:trPr>
        <w:tc>
          <w:tcPr>
            <w:tcW w:w="3626" w:type="dxa"/>
          </w:tcPr>
          <w:p w14:paraId="01E29DCB" w14:textId="77777777" w:rsidR="00475C46" w:rsidRDefault="00475C46" w:rsidP="004E6D5F">
            <w:pPr>
              <w:ind w:firstLine="540"/>
              <w:rPr>
                <w:sz w:val="20"/>
              </w:rPr>
            </w:pPr>
            <w:r>
              <w:rPr>
                <w:sz w:val="20"/>
              </w:rPr>
              <w:t>Community Services</w:t>
            </w:r>
          </w:p>
        </w:tc>
        <w:tc>
          <w:tcPr>
            <w:tcW w:w="1352" w:type="dxa"/>
            <w:shd w:val="clear" w:color="auto" w:fill="auto"/>
            <w:vAlign w:val="bottom"/>
          </w:tcPr>
          <w:p w14:paraId="6DCC3901" w14:textId="77777777" w:rsidR="00475C46" w:rsidRPr="003E07BE" w:rsidRDefault="00475C46" w:rsidP="004E6D5F">
            <w:pPr>
              <w:jc w:val="right"/>
              <w:rPr>
                <w:sz w:val="20"/>
              </w:rPr>
            </w:pPr>
            <w:r>
              <w:rPr>
                <w:sz w:val="20"/>
              </w:rPr>
              <w:t>--</w:t>
            </w:r>
          </w:p>
        </w:tc>
        <w:tc>
          <w:tcPr>
            <w:tcW w:w="236" w:type="dxa"/>
            <w:vAlign w:val="bottom"/>
          </w:tcPr>
          <w:p w14:paraId="4EB3C769" w14:textId="77777777" w:rsidR="00475C46" w:rsidRPr="00147330" w:rsidRDefault="00475C46" w:rsidP="004E6D5F">
            <w:pPr>
              <w:jc w:val="right"/>
              <w:rPr>
                <w:sz w:val="20"/>
                <w:highlight w:val="yellow"/>
              </w:rPr>
            </w:pPr>
          </w:p>
        </w:tc>
        <w:tc>
          <w:tcPr>
            <w:tcW w:w="1352" w:type="dxa"/>
            <w:vAlign w:val="bottom"/>
          </w:tcPr>
          <w:p w14:paraId="61F5F536" w14:textId="77777777" w:rsidR="00475C46" w:rsidRPr="0035375B" w:rsidRDefault="00475C46" w:rsidP="004E6D5F">
            <w:pPr>
              <w:jc w:val="right"/>
              <w:rPr>
                <w:sz w:val="20"/>
              </w:rPr>
            </w:pPr>
            <w:r>
              <w:rPr>
                <w:sz w:val="20"/>
              </w:rPr>
              <w:t>3,191</w:t>
            </w:r>
          </w:p>
        </w:tc>
        <w:tc>
          <w:tcPr>
            <w:tcW w:w="236" w:type="dxa"/>
            <w:vAlign w:val="bottom"/>
          </w:tcPr>
          <w:p w14:paraId="33CD124D" w14:textId="77777777" w:rsidR="00475C46" w:rsidRPr="0035375B" w:rsidRDefault="00475C46" w:rsidP="004E6D5F">
            <w:pPr>
              <w:jc w:val="right"/>
              <w:rPr>
                <w:sz w:val="20"/>
              </w:rPr>
            </w:pPr>
          </w:p>
        </w:tc>
        <w:tc>
          <w:tcPr>
            <w:tcW w:w="1187" w:type="dxa"/>
            <w:vAlign w:val="bottom"/>
          </w:tcPr>
          <w:p w14:paraId="5D43ED36" w14:textId="77777777" w:rsidR="00475C46" w:rsidRPr="0035375B" w:rsidRDefault="00475C46" w:rsidP="004E6D5F">
            <w:pPr>
              <w:jc w:val="right"/>
              <w:rPr>
                <w:sz w:val="20"/>
              </w:rPr>
            </w:pPr>
            <w:r>
              <w:rPr>
                <w:sz w:val="20"/>
              </w:rPr>
              <w:t>3,191</w:t>
            </w:r>
          </w:p>
        </w:tc>
        <w:tc>
          <w:tcPr>
            <w:tcW w:w="236" w:type="dxa"/>
            <w:vAlign w:val="bottom"/>
          </w:tcPr>
          <w:p w14:paraId="11F01746" w14:textId="77777777" w:rsidR="00475C46" w:rsidRPr="0035375B" w:rsidRDefault="00475C46" w:rsidP="004E6D5F">
            <w:pPr>
              <w:jc w:val="right"/>
              <w:rPr>
                <w:sz w:val="20"/>
              </w:rPr>
            </w:pPr>
          </w:p>
        </w:tc>
      </w:tr>
      <w:tr w:rsidR="00475C46" w:rsidRPr="00DB067B" w14:paraId="19412770" w14:textId="77777777" w:rsidTr="00475C46">
        <w:trPr>
          <w:jc w:val="center"/>
        </w:trPr>
        <w:tc>
          <w:tcPr>
            <w:tcW w:w="3626" w:type="dxa"/>
          </w:tcPr>
          <w:p w14:paraId="6CEC0AF0" w14:textId="77777777" w:rsidR="00475C46" w:rsidRPr="00DB067B" w:rsidRDefault="00475C46" w:rsidP="004E6D5F">
            <w:pPr>
              <w:rPr>
                <w:sz w:val="20"/>
              </w:rPr>
            </w:pPr>
          </w:p>
        </w:tc>
        <w:tc>
          <w:tcPr>
            <w:tcW w:w="1352" w:type="dxa"/>
            <w:tcBorders>
              <w:top w:val="single" w:sz="4" w:space="0" w:color="auto"/>
            </w:tcBorders>
            <w:vAlign w:val="bottom"/>
          </w:tcPr>
          <w:p w14:paraId="366C9CC3" w14:textId="77777777" w:rsidR="00475C46" w:rsidRPr="003E07BE" w:rsidRDefault="00475C46" w:rsidP="004E6D5F">
            <w:pPr>
              <w:jc w:val="right"/>
              <w:rPr>
                <w:sz w:val="20"/>
              </w:rPr>
            </w:pPr>
          </w:p>
        </w:tc>
        <w:tc>
          <w:tcPr>
            <w:tcW w:w="236" w:type="dxa"/>
            <w:vAlign w:val="bottom"/>
          </w:tcPr>
          <w:p w14:paraId="7FC6BD2D" w14:textId="77777777" w:rsidR="00475C46" w:rsidRPr="00147330" w:rsidRDefault="00475C46" w:rsidP="004E6D5F">
            <w:pPr>
              <w:jc w:val="right"/>
              <w:rPr>
                <w:sz w:val="20"/>
                <w:highlight w:val="yellow"/>
              </w:rPr>
            </w:pPr>
          </w:p>
        </w:tc>
        <w:tc>
          <w:tcPr>
            <w:tcW w:w="1352" w:type="dxa"/>
            <w:tcBorders>
              <w:top w:val="single" w:sz="4" w:space="0" w:color="auto"/>
            </w:tcBorders>
            <w:vAlign w:val="bottom"/>
          </w:tcPr>
          <w:p w14:paraId="06546D79" w14:textId="77777777" w:rsidR="00475C46" w:rsidRPr="0035375B" w:rsidRDefault="00475C46" w:rsidP="004E6D5F">
            <w:pPr>
              <w:jc w:val="right"/>
              <w:rPr>
                <w:sz w:val="20"/>
              </w:rPr>
            </w:pPr>
          </w:p>
        </w:tc>
        <w:tc>
          <w:tcPr>
            <w:tcW w:w="236" w:type="dxa"/>
            <w:vAlign w:val="bottom"/>
          </w:tcPr>
          <w:p w14:paraId="6FF873D3" w14:textId="77777777" w:rsidR="00475C46" w:rsidRPr="0035375B" w:rsidRDefault="00475C46" w:rsidP="004E6D5F">
            <w:pPr>
              <w:jc w:val="right"/>
              <w:rPr>
                <w:sz w:val="20"/>
              </w:rPr>
            </w:pPr>
          </w:p>
        </w:tc>
        <w:tc>
          <w:tcPr>
            <w:tcW w:w="1187" w:type="dxa"/>
            <w:tcBorders>
              <w:top w:val="single" w:sz="4" w:space="0" w:color="auto"/>
            </w:tcBorders>
            <w:vAlign w:val="bottom"/>
          </w:tcPr>
          <w:p w14:paraId="298060B0" w14:textId="77777777" w:rsidR="00475C46" w:rsidRPr="0035375B" w:rsidRDefault="00475C46" w:rsidP="004E6D5F">
            <w:pPr>
              <w:jc w:val="right"/>
              <w:rPr>
                <w:sz w:val="20"/>
              </w:rPr>
            </w:pPr>
          </w:p>
        </w:tc>
        <w:tc>
          <w:tcPr>
            <w:tcW w:w="236" w:type="dxa"/>
            <w:vAlign w:val="bottom"/>
          </w:tcPr>
          <w:p w14:paraId="3D09FD4E" w14:textId="77777777" w:rsidR="00475C46" w:rsidRPr="0035375B" w:rsidRDefault="00475C46" w:rsidP="004E6D5F">
            <w:pPr>
              <w:jc w:val="right"/>
              <w:rPr>
                <w:sz w:val="20"/>
              </w:rPr>
            </w:pPr>
          </w:p>
        </w:tc>
      </w:tr>
      <w:tr w:rsidR="00475C46" w:rsidRPr="00DB067B" w14:paraId="29131B8A" w14:textId="77777777" w:rsidTr="00475C46">
        <w:trPr>
          <w:jc w:val="center"/>
        </w:trPr>
        <w:tc>
          <w:tcPr>
            <w:tcW w:w="3626" w:type="dxa"/>
          </w:tcPr>
          <w:p w14:paraId="7392BAF1" w14:textId="77777777" w:rsidR="00475C46" w:rsidRPr="00DB067B" w:rsidRDefault="00475C46" w:rsidP="004E6D5F">
            <w:pPr>
              <w:rPr>
                <w:b/>
                <w:sz w:val="20"/>
              </w:rPr>
            </w:pPr>
            <w:r w:rsidRPr="00DB067B">
              <w:rPr>
                <w:b/>
                <w:sz w:val="20"/>
              </w:rPr>
              <w:t>Total Expenditures</w:t>
            </w:r>
          </w:p>
        </w:tc>
        <w:tc>
          <w:tcPr>
            <w:tcW w:w="1352" w:type="dxa"/>
            <w:tcBorders>
              <w:bottom w:val="single" w:sz="4" w:space="0" w:color="auto"/>
            </w:tcBorders>
            <w:vAlign w:val="bottom"/>
          </w:tcPr>
          <w:p w14:paraId="5F1AA5C9" w14:textId="77777777" w:rsidR="00475C46" w:rsidRPr="003E07BE" w:rsidRDefault="00475C46" w:rsidP="004E6D5F">
            <w:pPr>
              <w:jc w:val="right"/>
              <w:rPr>
                <w:b/>
                <w:sz w:val="20"/>
              </w:rPr>
            </w:pPr>
            <w:r>
              <w:rPr>
                <w:b/>
                <w:sz w:val="20"/>
              </w:rPr>
              <w:t>793,273</w:t>
            </w:r>
          </w:p>
        </w:tc>
        <w:tc>
          <w:tcPr>
            <w:tcW w:w="236" w:type="dxa"/>
            <w:vAlign w:val="bottom"/>
          </w:tcPr>
          <w:p w14:paraId="1C570223" w14:textId="77777777" w:rsidR="00475C46" w:rsidRPr="00147330" w:rsidRDefault="00475C46" w:rsidP="004E6D5F">
            <w:pPr>
              <w:jc w:val="right"/>
              <w:rPr>
                <w:b/>
                <w:sz w:val="20"/>
                <w:highlight w:val="yellow"/>
              </w:rPr>
            </w:pPr>
          </w:p>
        </w:tc>
        <w:tc>
          <w:tcPr>
            <w:tcW w:w="1352" w:type="dxa"/>
            <w:tcBorders>
              <w:bottom w:val="single" w:sz="4" w:space="0" w:color="auto"/>
            </w:tcBorders>
            <w:vAlign w:val="bottom"/>
          </w:tcPr>
          <w:p w14:paraId="50F9C4B1" w14:textId="77777777" w:rsidR="00475C46" w:rsidRPr="0035375B" w:rsidRDefault="00475C46" w:rsidP="004E6D5F">
            <w:pPr>
              <w:jc w:val="right"/>
              <w:rPr>
                <w:b/>
                <w:sz w:val="20"/>
              </w:rPr>
            </w:pPr>
            <w:r>
              <w:rPr>
                <w:b/>
                <w:sz w:val="20"/>
              </w:rPr>
              <w:t>896,584</w:t>
            </w:r>
          </w:p>
        </w:tc>
        <w:tc>
          <w:tcPr>
            <w:tcW w:w="236" w:type="dxa"/>
            <w:vAlign w:val="bottom"/>
          </w:tcPr>
          <w:p w14:paraId="18FB9B30" w14:textId="77777777" w:rsidR="00475C46" w:rsidRPr="0035375B" w:rsidRDefault="00475C46" w:rsidP="004E6D5F">
            <w:pPr>
              <w:jc w:val="right"/>
              <w:rPr>
                <w:b/>
                <w:sz w:val="20"/>
              </w:rPr>
            </w:pPr>
          </w:p>
        </w:tc>
        <w:tc>
          <w:tcPr>
            <w:tcW w:w="1187" w:type="dxa"/>
            <w:tcBorders>
              <w:bottom w:val="single" w:sz="4" w:space="0" w:color="auto"/>
            </w:tcBorders>
            <w:vAlign w:val="bottom"/>
          </w:tcPr>
          <w:p w14:paraId="077D2E99" w14:textId="77777777" w:rsidR="00475C46" w:rsidRPr="0035375B" w:rsidRDefault="00475C46" w:rsidP="004E6D5F">
            <w:pPr>
              <w:jc w:val="right"/>
              <w:rPr>
                <w:b/>
                <w:sz w:val="20"/>
              </w:rPr>
            </w:pPr>
            <w:r>
              <w:rPr>
                <w:b/>
                <w:sz w:val="20"/>
              </w:rPr>
              <w:t>896,584</w:t>
            </w:r>
          </w:p>
        </w:tc>
        <w:tc>
          <w:tcPr>
            <w:tcW w:w="236" w:type="dxa"/>
            <w:vAlign w:val="bottom"/>
          </w:tcPr>
          <w:p w14:paraId="687152DC" w14:textId="77777777" w:rsidR="00475C46" w:rsidRPr="0035375B" w:rsidRDefault="00475C46" w:rsidP="004E6D5F">
            <w:pPr>
              <w:jc w:val="right"/>
              <w:rPr>
                <w:b/>
                <w:sz w:val="20"/>
              </w:rPr>
            </w:pPr>
          </w:p>
        </w:tc>
      </w:tr>
      <w:tr w:rsidR="00475C46" w:rsidRPr="00DB067B" w14:paraId="4A32775C" w14:textId="77777777" w:rsidTr="00475C46">
        <w:trPr>
          <w:jc w:val="center"/>
        </w:trPr>
        <w:tc>
          <w:tcPr>
            <w:tcW w:w="3626" w:type="dxa"/>
          </w:tcPr>
          <w:p w14:paraId="5D144E47" w14:textId="77777777" w:rsidR="00475C46" w:rsidRPr="00DB067B" w:rsidRDefault="00475C46" w:rsidP="004E6D5F">
            <w:pPr>
              <w:rPr>
                <w:sz w:val="20"/>
              </w:rPr>
            </w:pPr>
          </w:p>
        </w:tc>
        <w:tc>
          <w:tcPr>
            <w:tcW w:w="1352" w:type="dxa"/>
            <w:tcBorders>
              <w:top w:val="single" w:sz="4" w:space="0" w:color="auto"/>
            </w:tcBorders>
            <w:vAlign w:val="bottom"/>
          </w:tcPr>
          <w:p w14:paraId="6F0BEF21" w14:textId="77777777" w:rsidR="00475C46" w:rsidRPr="003E07BE" w:rsidRDefault="00475C46" w:rsidP="004E6D5F">
            <w:pPr>
              <w:jc w:val="right"/>
              <w:rPr>
                <w:sz w:val="20"/>
              </w:rPr>
            </w:pPr>
          </w:p>
        </w:tc>
        <w:tc>
          <w:tcPr>
            <w:tcW w:w="236" w:type="dxa"/>
            <w:vAlign w:val="bottom"/>
          </w:tcPr>
          <w:p w14:paraId="37E1B010" w14:textId="77777777" w:rsidR="00475C46" w:rsidRPr="00147330" w:rsidRDefault="00475C46" w:rsidP="004E6D5F">
            <w:pPr>
              <w:jc w:val="right"/>
              <w:rPr>
                <w:sz w:val="20"/>
                <w:highlight w:val="yellow"/>
              </w:rPr>
            </w:pPr>
          </w:p>
        </w:tc>
        <w:tc>
          <w:tcPr>
            <w:tcW w:w="1352" w:type="dxa"/>
            <w:tcBorders>
              <w:top w:val="single" w:sz="4" w:space="0" w:color="auto"/>
            </w:tcBorders>
            <w:vAlign w:val="bottom"/>
          </w:tcPr>
          <w:p w14:paraId="682C1F04" w14:textId="77777777" w:rsidR="00475C46" w:rsidRPr="0035375B" w:rsidRDefault="00475C46" w:rsidP="004E6D5F">
            <w:pPr>
              <w:jc w:val="right"/>
              <w:rPr>
                <w:sz w:val="20"/>
              </w:rPr>
            </w:pPr>
          </w:p>
        </w:tc>
        <w:tc>
          <w:tcPr>
            <w:tcW w:w="236" w:type="dxa"/>
            <w:vAlign w:val="bottom"/>
          </w:tcPr>
          <w:p w14:paraId="7FAEC80C" w14:textId="77777777" w:rsidR="00475C46" w:rsidRPr="0035375B" w:rsidRDefault="00475C46" w:rsidP="004E6D5F">
            <w:pPr>
              <w:jc w:val="right"/>
              <w:rPr>
                <w:sz w:val="20"/>
              </w:rPr>
            </w:pPr>
          </w:p>
        </w:tc>
        <w:tc>
          <w:tcPr>
            <w:tcW w:w="1187" w:type="dxa"/>
            <w:tcBorders>
              <w:top w:val="single" w:sz="4" w:space="0" w:color="auto"/>
            </w:tcBorders>
            <w:vAlign w:val="bottom"/>
          </w:tcPr>
          <w:p w14:paraId="6F3D6E44" w14:textId="77777777" w:rsidR="00475C46" w:rsidRPr="0035375B" w:rsidRDefault="00475C46" w:rsidP="004E6D5F">
            <w:pPr>
              <w:jc w:val="right"/>
              <w:rPr>
                <w:sz w:val="20"/>
              </w:rPr>
            </w:pPr>
          </w:p>
        </w:tc>
        <w:tc>
          <w:tcPr>
            <w:tcW w:w="236" w:type="dxa"/>
            <w:vAlign w:val="bottom"/>
          </w:tcPr>
          <w:p w14:paraId="22BC14ED" w14:textId="77777777" w:rsidR="00475C46" w:rsidRPr="0035375B" w:rsidRDefault="00475C46" w:rsidP="004E6D5F">
            <w:pPr>
              <w:jc w:val="right"/>
              <w:rPr>
                <w:sz w:val="20"/>
              </w:rPr>
            </w:pPr>
          </w:p>
        </w:tc>
      </w:tr>
      <w:tr w:rsidR="00475C46" w:rsidRPr="00DB067B" w14:paraId="04803A26" w14:textId="77777777" w:rsidTr="00475C46">
        <w:trPr>
          <w:jc w:val="center"/>
        </w:trPr>
        <w:tc>
          <w:tcPr>
            <w:tcW w:w="3626" w:type="dxa"/>
          </w:tcPr>
          <w:p w14:paraId="0D19D1C0" w14:textId="77777777" w:rsidR="00475C46" w:rsidRPr="00562F3C" w:rsidRDefault="00475C46" w:rsidP="004E6D5F">
            <w:pPr>
              <w:rPr>
                <w:b/>
                <w:sz w:val="20"/>
              </w:rPr>
            </w:pPr>
            <w:r w:rsidRPr="00930CF4">
              <w:rPr>
                <w:b/>
                <w:sz w:val="20"/>
              </w:rPr>
              <w:t>Excess of Revenues Over/(Under) Expenditures</w:t>
            </w:r>
          </w:p>
        </w:tc>
        <w:tc>
          <w:tcPr>
            <w:tcW w:w="1352" w:type="dxa"/>
            <w:vAlign w:val="bottom"/>
          </w:tcPr>
          <w:p w14:paraId="3290779C" w14:textId="77777777" w:rsidR="00475C46" w:rsidRPr="003E07BE" w:rsidRDefault="00475C46" w:rsidP="004E6D5F">
            <w:pPr>
              <w:jc w:val="right"/>
              <w:rPr>
                <w:b/>
                <w:sz w:val="20"/>
              </w:rPr>
            </w:pPr>
            <w:r>
              <w:rPr>
                <w:b/>
                <w:sz w:val="20"/>
              </w:rPr>
              <w:t>72,470</w:t>
            </w:r>
          </w:p>
        </w:tc>
        <w:tc>
          <w:tcPr>
            <w:tcW w:w="236" w:type="dxa"/>
            <w:vAlign w:val="bottom"/>
          </w:tcPr>
          <w:p w14:paraId="6B4972BC" w14:textId="77777777" w:rsidR="00475C46" w:rsidRPr="00147330" w:rsidRDefault="00475C46" w:rsidP="004E6D5F">
            <w:pPr>
              <w:jc w:val="right"/>
              <w:rPr>
                <w:b/>
                <w:sz w:val="20"/>
                <w:highlight w:val="yellow"/>
              </w:rPr>
            </w:pPr>
          </w:p>
        </w:tc>
        <w:tc>
          <w:tcPr>
            <w:tcW w:w="1352" w:type="dxa"/>
            <w:vAlign w:val="bottom"/>
          </w:tcPr>
          <w:p w14:paraId="7BC3990B" w14:textId="77777777" w:rsidR="00475C46" w:rsidRPr="0035375B" w:rsidRDefault="00475C46" w:rsidP="004E6D5F">
            <w:pPr>
              <w:jc w:val="right"/>
              <w:rPr>
                <w:b/>
                <w:sz w:val="20"/>
              </w:rPr>
            </w:pPr>
            <w:r>
              <w:rPr>
                <w:b/>
                <w:sz w:val="20"/>
              </w:rPr>
              <w:t>(44,826)</w:t>
            </w:r>
          </w:p>
        </w:tc>
        <w:tc>
          <w:tcPr>
            <w:tcW w:w="236" w:type="dxa"/>
            <w:vAlign w:val="bottom"/>
          </w:tcPr>
          <w:p w14:paraId="19D339DA" w14:textId="77777777" w:rsidR="00475C46" w:rsidRPr="0035375B" w:rsidRDefault="00475C46" w:rsidP="004E6D5F">
            <w:pPr>
              <w:jc w:val="right"/>
              <w:rPr>
                <w:b/>
                <w:sz w:val="20"/>
              </w:rPr>
            </w:pPr>
          </w:p>
        </w:tc>
        <w:tc>
          <w:tcPr>
            <w:tcW w:w="1187" w:type="dxa"/>
            <w:vAlign w:val="bottom"/>
          </w:tcPr>
          <w:p w14:paraId="575F279A" w14:textId="77777777" w:rsidR="00475C46" w:rsidRPr="0035375B" w:rsidRDefault="00475C46" w:rsidP="004E6D5F">
            <w:pPr>
              <w:jc w:val="right"/>
              <w:rPr>
                <w:b/>
                <w:sz w:val="20"/>
              </w:rPr>
            </w:pPr>
            <w:r>
              <w:rPr>
                <w:b/>
                <w:sz w:val="20"/>
              </w:rPr>
              <w:t>(44,826)</w:t>
            </w:r>
          </w:p>
        </w:tc>
        <w:tc>
          <w:tcPr>
            <w:tcW w:w="236" w:type="dxa"/>
            <w:vAlign w:val="bottom"/>
          </w:tcPr>
          <w:p w14:paraId="787F1CC1" w14:textId="77777777" w:rsidR="00475C46" w:rsidRPr="0035375B" w:rsidRDefault="00475C46" w:rsidP="004E6D5F">
            <w:pPr>
              <w:jc w:val="right"/>
              <w:rPr>
                <w:b/>
                <w:sz w:val="20"/>
              </w:rPr>
            </w:pPr>
          </w:p>
        </w:tc>
      </w:tr>
      <w:tr w:rsidR="00475C46" w:rsidRPr="00DB067B" w14:paraId="4A95581C" w14:textId="77777777" w:rsidTr="00475C46">
        <w:trPr>
          <w:jc w:val="center"/>
        </w:trPr>
        <w:tc>
          <w:tcPr>
            <w:tcW w:w="3626" w:type="dxa"/>
          </w:tcPr>
          <w:p w14:paraId="46436A3E" w14:textId="77777777" w:rsidR="00475C46" w:rsidRPr="00DB067B" w:rsidRDefault="00475C46" w:rsidP="004E6D5F">
            <w:pPr>
              <w:ind w:firstLine="360"/>
              <w:rPr>
                <w:sz w:val="20"/>
              </w:rPr>
            </w:pPr>
          </w:p>
        </w:tc>
        <w:tc>
          <w:tcPr>
            <w:tcW w:w="1352" w:type="dxa"/>
            <w:vAlign w:val="bottom"/>
          </w:tcPr>
          <w:p w14:paraId="234FAD55" w14:textId="77777777" w:rsidR="00475C46" w:rsidRPr="003E07BE" w:rsidRDefault="00475C46" w:rsidP="004E6D5F">
            <w:pPr>
              <w:jc w:val="right"/>
              <w:rPr>
                <w:sz w:val="20"/>
              </w:rPr>
            </w:pPr>
          </w:p>
        </w:tc>
        <w:tc>
          <w:tcPr>
            <w:tcW w:w="236" w:type="dxa"/>
            <w:vAlign w:val="bottom"/>
          </w:tcPr>
          <w:p w14:paraId="42B9636E" w14:textId="77777777" w:rsidR="00475C46" w:rsidRPr="00147330" w:rsidRDefault="00475C46" w:rsidP="004E6D5F">
            <w:pPr>
              <w:jc w:val="right"/>
              <w:rPr>
                <w:sz w:val="20"/>
                <w:highlight w:val="yellow"/>
              </w:rPr>
            </w:pPr>
          </w:p>
        </w:tc>
        <w:tc>
          <w:tcPr>
            <w:tcW w:w="1352" w:type="dxa"/>
            <w:vAlign w:val="bottom"/>
          </w:tcPr>
          <w:p w14:paraId="5D284CB9" w14:textId="77777777" w:rsidR="00475C46" w:rsidRPr="0035375B" w:rsidRDefault="00475C46" w:rsidP="004E6D5F">
            <w:pPr>
              <w:jc w:val="right"/>
              <w:rPr>
                <w:sz w:val="20"/>
              </w:rPr>
            </w:pPr>
          </w:p>
        </w:tc>
        <w:tc>
          <w:tcPr>
            <w:tcW w:w="236" w:type="dxa"/>
            <w:vAlign w:val="bottom"/>
          </w:tcPr>
          <w:p w14:paraId="6E144645" w14:textId="77777777" w:rsidR="00475C46" w:rsidRPr="0035375B" w:rsidRDefault="00475C46" w:rsidP="004E6D5F">
            <w:pPr>
              <w:jc w:val="right"/>
              <w:rPr>
                <w:sz w:val="20"/>
              </w:rPr>
            </w:pPr>
          </w:p>
        </w:tc>
        <w:tc>
          <w:tcPr>
            <w:tcW w:w="1187" w:type="dxa"/>
            <w:vAlign w:val="bottom"/>
          </w:tcPr>
          <w:p w14:paraId="1AD8C8F1" w14:textId="77777777" w:rsidR="00475C46" w:rsidRPr="0035375B" w:rsidRDefault="00475C46" w:rsidP="004E6D5F">
            <w:pPr>
              <w:jc w:val="right"/>
              <w:rPr>
                <w:sz w:val="20"/>
              </w:rPr>
            </w:pPr>
          </w:p>
        </w:tc>
        <w:tc>
          <w:tcPr>
            <w:tcW w:w="236" w:type="dxa"/>
            <w:vAlign w:val="bottom"/>
          </w:tcPr>
          <w:p w14:paraId="09A19368" w14:textId="77777777" w:rsidR="00475C46" w:rsidRPr="0035375B" w:rsidRDefault="00475C46" w:rsidP="004E6D5F">
            <w:pPr>
              <w:jc w:val="right"/>
              <w:rPr>
                <w:sz w:val="20"/>
              </w:rPr>
            </w:pPr>
          </w:p>
        </w:tc>
      </w:tr>
      <w:tr w:rsidR="00475C46" w:rsidRPr="00DB067B" w14:paraId="79F9ED6B" w14:textId="77777777" w:rsidTr="00475C46">
        <w:trPr>
          <w:jc w:val="center"/>
        </w:trPr>
        <w:tc>
          <w:tcPr>
            <w:tcW w:w="3626" w:type="dxa"/>
          </w:tcPr>
          <w:p w14:paraId="5E62104C" w14:textId="77777777" w:rsidR="00475C46" w:rsidRPr="00DB067B" w:rsidRDefault="00475C46" w:rsidP="004E6D5F">
            <w:pPr>
              <w:rPr>
                <w:sz w:val="20"/>
              </w:rPr>
            </w:pPr>
            <w:r w:rsidRPr="00930CF4">
              <w:rPr>
                <w:b/>
                <w:sz w:val="20"/>
              </w:rPr>
              <w:t>Other Financing Sources</w:t>
            </w:r>
          </w:p>
        </w:tc>
        <w:tc>
          <w:tcPr>
            <w:tcW w:w="1352" w:type="dxa"/>
            <w:vAlign w:val="bottom"/>
          </w:tcPr>
          <w:p w14:paraId="7318238D" w14:textId="77777777" w:rsidR="00475C46" w:rsidRPr="003E07BE" w:rsidRDefault="00475C46" w:rsidP="004E6D5F">
            <w:pPr>
              <w:jc w:val="right"/>
              <w:rPr>
                <w:sz w:val="20"/>
              </w:rPr>
            </w:pPr>
          </w:p>
        </w:tc>
        <w:tc>
          <w:tcPr>
            <w:tcW w:w="236" w:type="dxa"/>
            <w:vAlign w:val="bottom"/>
          </w:tcPr>
          <w:p w14:paraId="0018C04D" w14:textId="77777777" w:rsidR="00475C46" w:rsidRPr="00147330" w:rsidRDefault="00475C46" w:rsidP="004E6D5F">
            <w:pPr>
              <w:jc w:val="right"/>
              <w:rPr>
                <w:sz w:val="20"/>
                <w:highlight w:val="yellow"/>
              </w:rPr>
            </w:pPr>
          </w:p>
        </w:tc>
        <w:tc>
          <w:tcPr>
            <w:tcW w:w="1352" w:type="dxa"/>
            <w:vAlign w:val="bottom"/>
          </w:tcPr>
          <w:p w14:paraId="509608FD" w14:textId="77777777" w:rsidR="00475C46" w:rsidRPr="0035375B" w:rsidRDefault="00475C46" w:rsidP="004E6D5F">
            <w:pPr>
              <w:jc w:val="right"/>
              <w:rPr>
                <w:sz w:val="20"/>
              </w:rPr>
            </w:pPr>
          </w:p>
        </w:tc>
        <w:tc>
          <w:tcPr>
            <w:tcW w:w="236" w:type="dxa"/>
            <w:vAlign w:val="bottom"/>
          </w:tcPr>
          <w:p w14:paraId="26E3A289" w14:textId="77777777" w:rsidR="00475C46" w:rsidRPr="0035375B" w:rsidRDefault="00475C46" w:rsidP="004E6D5F">
            <w:pPr>
              <w:jc w:val="right"/>
              <w:rPr>
                <w:sz w:val="20"/>
              </w:rPr>
            </w:pPr>
          </w:p>
        </w:tc>
        <w:tc>
          <w:tcPr>
            <w:tcW w:w="1187" w:type="dxa"/>
            <w:vAlign w:val="bottom"/>
          </w:tcPr>
          <w:p w14:paraId="05DF33F8" w14:textId="77777777" w:rsidR="00475C46" w:rsidRPr="0035375B" w:rsidRDefault="00475C46" w:rsidP="004E6D5F">
            <w:pPr>
              <w:jc w:val="right"/>
              <w:rPr>
                <w:sz w:val="20"/>
              </w:rPr>
            </w:pPr>
          </w:p>
        </w:tc>
        <w:tc>
          <w:tcPr>
            <w:tcW w:w="236" w:type="dxa"/>
            <w:vAlign w:val="bottom"/>
          </w:tcPr>
          <w:p w14:paraId="5ED96E89" w14:textId="77777777" w:rsidR="00475C46" w:rsidRPr="0035375B" w:rsidRDefault="00475C46" w:rsidP="004E6D5F">
            <w:pPr>
              <w:jc w:val="right"/>
              <w:rPr>
                <w:sz w:val="20"/>
              </w:rPr>
            </w:pPr>
          </w:p>
        </w:tc>
      </w:tr>
      <w:tr w:rsidR="00475C46" w:rsidRPr="00DB067B" w14:paraId="7B2951FA" w14:textId="77777777" w:rsidTr="00475C46">
        <w:trPr>
          <w:jc w:val="center"/>
        </w:trPr>
        <w:tc>
          <w:tcPr>
            <w:tcW w:w="3626" w:type="dxa"/>
          </w:tcPr>
          <w:p w14:paraId="04160C0C" w14:textId="77777777" w:rsidR="00475C46" w:rsidRPr="00DB067B" w:rsidRDefault="00475C46" w:rsidP="004E6D5F">
            <w:pPr>
              <w:ind w:firstLine="360"/>
              <w:rPr>
                <w:sz w:val="20"/>
              </w:rPr>
            </w:pPr>
            <w:r>
              <w:rPr>
                <w:sz w:val="20"/>
              </w:rPr>
              <w:t>Debt Proceeds</w:t>
            </w:r>
          </w:p>
        </w:tc>
        <w:tc>
          <w:tcPr>
            <w:tcW w:w="1352" w:type="dxa"/>
            <w:tcBorders>
              <w:bottom w:val="single" w:sz="4" w:space="0" w:color="auto"/>
            </w:tcBorders>
            <w:vAlign w:val="bottom"/>
          </w:tcPr>
          <w:p w14:paraId="5CD8EAAB" w14:textId="77777777" w:rsidR="00475C46" w:rsidRPr="003E07BE" w:rsidRDefault="00475C46" w:rsidP="004E6D5F">
            <w:pPr>
              <w:jc w:val="right"/>
              <w:rPr>
                <w:sz w:val="20"/>
              </w:rPr>
            </w:pPr>
            <w:r w:rsidRPr="003E07BE">
              <w:rPr>
                <w:sz w:val="20"/>
              </w:rPr>
              <w:t>--</w:t>
            </w:r>
          </w:p>
        </w:tc>
        <w:tc>
          <w:tcPr>
            <w:tcW w:w="236" w:type="dxa"/>
            <w:vAlign w:val="bottom"/>
          </w:tcPr>
          <w:p w14:paraId="08AF98D0" w14:textId="77777777" w:rsidR="00475C46" w:rsidRPr="00147330" w:rsidRDefault="00475C46" w:rsidP="004E6D5F">
            <w:pPr>
              <w:jc w:val="right"/>
              <w:rPr>
                <w:sz w:val="20"/>
                <w:highlight w:val="yellow"/>
              </w:rPr>
            </w:pPr>
          </w:p>
        </w:tc>
        <w:tc>
          <w:tcPr>
            <w:tcW w:w="1352" w:type="dxa"/>
            <w:tcBorders>
              <w:bottom w:val="single" w:sz="4" w:space="0" w:color="auto"/>
            </w:tcBorders>
            <w:vAlign w:val="bottom"/>
          </w:tcPr>
          <w:p w14:paraId="53860C3F" w14:textId="63E01058" w:rsidR="00475C46" w:rsidRPr="0035375B" w:rsidRDefault="00475C46" w:rsidP="004E6D5F">
            <w:pPr>
              <w:jc w:val="right"/>
              <w:rPr>
                <w:sz w:val="20"/>
              </w:rPr>
            </w:pPr>
            <w:r>
              <w:rPr>
                <w:sz w:val="20"/>
              </w:rPr>
              <w:t>141,664</w:t>
            </w:r>
          </w:p>
        </w:tc>
        <w:tc>
          <w:tcPr>
            <w:tcW w:w="236" w:type="dxa"/>
            <w:vAlign w:val="bottom"/>
          </w:tcPr>
          <w:p w14:paraId="5890BEED" w14:textId="77777777" w:rsidR="00475C46" w:rsidRPr="0035375B" w:rsidRDefault="00475C46" w:rsidP="004E6D5F">
            <w:pPr>
              <w:jc w:val="right"/>
              <w:rPr>
                <w:sz w:val="20"/>
              </w:rPr>
            </w:pPr>
          </w:p>
        </w:tc>
        <w:tc>
          <w:tcPr>
            <w:tcW w:w="1187" w:type="dxa"/>
            <w:tcBorders>
              <w:bottom w:val="single" w:sz="4" w:space="0" w:color="auto"/>
            </w:tcBorders>
            <w:vAlign w:val="bottom"/>
          </w:tcPr>
          <w:p w14:paraId="43F97578" w14:textId="1AE40725" w:rsidR="00475C46" w:rsidRPr="0035375B" w:rsidRDefault="00475C46" w:rsidP="004E6D5F">
            <w:pPr>
              <w:jc w:val="right"/>
              <w:rPr>
                <w:sz w:val="20"/>
              </w:rPr>
            </w:pPr>
            <w:r>
              <w:rPr>
                <w:sz w:val="20"/>
              </w:rPr>
              <w:t>141,664</w:t>
            </w:r>
          </w:p>
        </w:tc>
        <w:tc>
          <w:tcPr>
            <w:tcW w:w="236" w:type="dxa"/>
            <w:vAlign w:val="bottom"/>
          </w:tcPr>
          <w:p w14:paraId="541C6199" w14:textId="77777777" w:rsidR="00475C46" w:rsidRPr="0035375B" w:rsidRDefault="00475C46" w:rsidP="004E6D5F">
            <w:pPr>
              <w:jc w:val="right"/>
              <w:rPr>
                <w:sz w:val="20"/>
              </w:rPr>
            </w:pPr>
          </w:p>
        </w:tc>
      </w:tr>
      <w:tr w:rsidR="00475C46" w:rsidRPr="00DB067B" w14:paraId="0A558999" w14:textId="77777777" w:rsidTr="00475C46">
        <w:trPr>
          <w:jc w:val="center"/>
        </w:trPr>
        <w:tc>
          <w:tcPr>
            <w:tcW w:w="3626" w:type="dxa"/>
          </w:tcPr>
          <w:p w14:paraId="7B3AE24C" w14:textId="77777777" w:rsidR="00475C46" w:rsidRPr="00DB067B" w:rsidRDefault="00475C46" w:rsidP="004E6D5F">
            <w:pPr>
              <w:ind w:firstLine="360"/>
              <w:rPr>
                <w:sz w:val="20"/>
              </w:rPr>
            </w:pPr>
          </w:p>
        </w:tc>
        <w:tc>
          <w:tcPr>
            <w:tcW w:w="1352" w:type="dxa"/>
            <w:tcBorders>
              <w:top w:val="single" w:sz="4" w:space="0" w:color="auto"/>
            </w:tcBorders>
            <w:vAlign w:val="bottom"/>
          </w:tcPr>
          <w:p w14:paraId="1D086ED4" w14:textId="77777777" w:rsidR="00475C46" w:rsidRPr="003E07BE" w:rsidRDefault="00475C46" w:rsidP="004E6D5F">
            <w:pPr>
              <w:jc w:val="right"/>
              <w:rPr>
                <w:sz w:val="20"/>
              </w:rPr>
            </w:pPr>
          </w:p>
        </w:tc>
        <w:tc>
          <w:tcPr>
            <w:tcW w:w="236" w:type="dxa"/>
            <w:vAlign w:val="bottom"/>
          </w:tcPr>
          <w:p w14:paraId="6790802C" w14:textId="77777777" w:rsidR="00475C46" w:rsidRPr="00147330" w:rsidRDefault="00475C46" w:rsidP="004E6D5F">
            <w:pPr>
              <w:jc w:val="right"/>
              <w:rPr>
                <w:sz w:val="20"/>
                <w:highlight w:val="yellow"/>
              </w:rPr>
            </w:pPr>
          </w:p>
        </w:tc>
        <w:tc>
          <w:tcPr>
            <w:tcW w:w="1352" w:type="dxa"/>
            <w:tcBorders>
              <w:top w:val="single" w:sz="4" w:space="0" w:color="auto"/>
            </w:tcBorders>
            <w:vAlign w:val="bottom"/>
          </w:tcPr>
          <w:p w14:paraId="2D920AED" w14:textId="77777777" w:rsidR="00475C46" w:rsidRPr="0035375B" w:rsidRDefault="00475C46" w:rsidP="004E6D5F">
            <w:pPr>
              <w:jc w:val="right"/>
              <w:rPr>
                <w:sz w:val="20"/>
              </w:rPr>
            </w:pPr>
          </w:p>
        </w:tc>
        <w:tc>
          <w:tcPr>
            <w:tcW w:w="236" w:type="dxa"/>
            <w:vAlign w:val="bottom"/>
          </w:tcPr>
          <w:p w14:paraId="56B9F200" w14:textId="77777777" w:rsidR="00475C46" w:rsidRPr="0035375B" w:rsidRDefault="00475C46" w:rsidP="004E6D5F">
            <w:pPr>
              <w:jc w:val="right"/>
              <w:rPr>
                <w:sz w:val="20"/>
              </w:rPr>
            </w:pPr>
          </w:p>
        </w:tc>
        <w:tc>
          <w:tcPr>
            <w:tcW w:w="1187" w:type="dxa"/>
            <w:tcBorders>
              <w:top w:val="single" w:sz="4" w:space="0" w:color="auto"/>
            </w:tcBorders>
            <w:vAlign w:val="bottom"/>
          </w:tcPr>
          <w:p w14:paraId="3685C3EA" w14:textId="77777777" w:rsidR="00475C46" w:rsidRPr="0035375B" w:rsidRDefault="00475C46" w:rsidP="004E6D5F">
            <w:pPr>
              <w:jc w:val="right"/>
              <w:rPr>
                <w:sz w:val="20"/>
              </w:rPr>
            </w:pPr>
          </w:p>
        </w:tc>
        <w:tc>
          <w:tcPr>
            <w:tcW w:w="236" w:type="dxa"/>
            <w:vAlign w:val="bottom"/>
          </w:tcPr>
          <w:p w14:paraId="44B9C0A6" w14:textId="77777777" w:rsidR="00475C46" w:rsidRPr="0035375B" w:rsidRDefault="00475C46" w:rsidP="004E6D5F">
            <w:pPr>
              <w:jc w:val="right"/>
              <w:rPr>
                <w:sz w:val="20"/>
              </w:rPr>
            </w:pPr>
          </w:p>
        </w:tc>
      </w:tr>
      <w:tr w:rsidR="00475C46" w:rsidRPr="00DB067B" w14:paraId="32CF9AB9" w14:textId="77777777" w:rsidTr="00475C46">
        <w:trPr>
          <w:jc w:val="center"/>
        </w:trPr>
        <w:tc>
          <w:tcPr>
            <w:tcW w:w="3626" w:type="dxa"/>
          </w:tcPr>
          <w:p w14:paraId="0E8C69F5" w14:textId="77777777" w:rsidR="00475C46" w:rsidRPr="004E6D5F" w:rsidRDefault="00475C46" w:rsidP="004E6D5F">
            <w:pPr>
              <w:rPr>
                <w:b/>
                <w:bCs/>
                <w:sz w:val="20"/>
              </w:rPr>
            </w:pPr>
            <w:r w:rsidRPr="004E6D5F">
              <w:rPr>
                <w:b/>
                <w:bCs/>
                <w:sz w:val="20"/>
              </w:rPr>
              <w:t>Net Change in Fund Balance</w:t>
            </w:r>
          </w:p>
        </w:tc>
        <w:tc>
          <w:tcPr>
            <w:tcW w:w="1352" w:type="dxa"/>
            <w:vAlign w:val="bottom"/>
          </w:tcPr>
          <w:p w14:paraId="3BC99866" w14:textId="77777777" w:rsidR="00475C46" w:rsidRPr="003E07BE" w:rsidRDefault="00475C46" w:rsidP="004E6D5F">
            <w:pPr>
              <w:jc w:val="right"/>
              <w:rPr>
                <w:b/>
                <w:bCs/>
                <w:sz w:val="20"/>
              </w:rPr>
            </w:pPr>
            <w:r>
              <w:rPr>
                <w:b/>
                <w:bCs/>
                <w:sz w:val="20"/>
              </w:rPr>
              <w:t>--</w:t>
            </w:r>
          </w:p>
        </w:tc>
        <w:tc>
          <w:tcPr>
            <w:tcW w:w="236" w:type="dxa"/>
            <w:vAlign w:val="bottom"/>
          </w:tcPr>
          <w:p w14:paraId="3FE843F7" w14:textId="77777777" w:rsidR="00475C46" w:rsidRPr="004E6D5F" w:rsidRDefault="00475C46" w:rsidP="004E6D5F">
            <w:pPr>
              <w:jc w:val="right"/>
              <w:rPr>
                <w:b/>
                <w:bCs/>
                <w:sz w:val="20"/>
                <w:highlight w:val="yellow"/>
              </w:rPr>
            </w:pPr>
          </w:p>
        </w:tc>
        <w:tc>
          <w:tcPr>
            <w:tcW w:w="1352" w:type="dxa"/>
            <w:vAlign w:val="bottom"/>
          </w:tcPr>
          <w:p w14:paraId="4C843C70" w14:textId="77777777" w:rsidR="00475C46" w:rsidRPr="004E6D5F" w:rsidRDefault="00475C46" w:rsidP="004E6D5F">
            <w:pPr>
              <w:jc w:val="right"/>
              <w:rPr>
                <w:b/>
                <w:bCs/>
                <w:sz w:val="20"/>
              </w:rPr>
            </w:pPr>
            <w:r w:rsidRPr="004E6D5F">
              <w:rPr>
                <w:b/>
                <w:bCs/>
                <w:sz w:val="20"/>
              </w:rPr>
              <w:t>96,838</w:t>
            </w:r>
          </w:p>
        </w:tc>
        <w:tc>
          <w:tcPr>
            <w:tcW w:w="236" w:type="dxa"/>
            <w:vAlign w:val="bottom"/>
          </w:tcPr>
          <w:p w14:paraId="080F6923" w14:textId="77777777" w:rsidR="00475C46" w:rsidRPr="004E6D5F" w:rsidRDefault="00475C46" w:rsidP="004E6D5F">
            <w:pPr>
              <w:jc w:val="right"/>
              <w:rPr>
                <w:b/>
                <w:bCs/>
                <w:sz w:val="20"/>
              </w:rPr>
            </w:pPr>
          </w:p>
        </w:tc>
        <w:tc>
          <w:tcPr>
            <w:tcW w:w="1187" w:type="dxa"/>
            <w:vAlign w:val="bottom"/>
          </w:tcPr>
          <w:p w14:paraId="52410C07" w14:textId="77777777" w:rsidR="00475C46" w:rsidRPr="004E6D5F" w:rsidRDefault="00475C46" w:rsidP="004E6D5F">
            <w:pPr>
              <w:jc w:val="right"/>
              <w:rPr>
                <w:b/>
                <w:bCs/>
                <w:sz w:val="20"/>
              </w:rPr>
            </w:pPr>
            <w:r w:rsidRPr="004E6D5F">
              <w:rPr>
                <w:b/>
                <w:bCs/>
                <w:sz w:val="20"/>
              </w:rPr>
              <w:t>96,838</w:t>
            </w:r>
          </w:p>
        </w:tc>
        <w:tc>
          <w:tcPr>
            <w:tcW w:w="236" w:type="dxa"/>
            <w:vAlign w:val="bottom"/>
          </w:tcPr>
          <w:p w14:paraId="247737BF" w14:textId="77777777" w:rsidR="00475C46" w:rsidRPr="0035375B" w:rsidRDefault="00475C46" w:rsidP="004E6D5F">
            <w:pPr>
              <w:jc w:val="right"/>
              <w:rPr>
                <w:sz w:val="20"/>
              </w:rPr>
            </w:pPr>
          </w:p>
        </w:tc>
      </w:tr>
      <w:tr w:rsidR="00475C46" w:rsidRPr="00DB067B" w14:paraId="6C84C8EE" w14:textId="77777777" w:rsidTr="00475C46">
        <w:trPr>
          <w:jc w:val="center"/>
        </w:trPr>
        <w:tc>
          <w:tcPr>
            <w:tcW w:w="3626" w:type="dxa"/>
          </w:tcPr>
          <w:p w14:paraId="616F784E" w14:textId="77777777" w:rsidR="00475C46" w:rsidRPr="00DB067B" w:rsidRDefault="00475C46" w:rsidP="004E6D5F">
            <w:pPr>
              <w:ind w:firstLine="360"/>
              <w:rPr>
                <w:sz w:val="20"/>
              </w:rPr>
            </w:pPr>
          </w:p>
        </w:tc>
        <w:tc>
          <w:tcPr>
            <w:tcW w:w="1352" w:type="dxa"/>
            <w:vAlign w:val="bottom"/>
          </w:tcPr>
          <w:p w14:paraId="0C674505" w14:textId="77777777" w:rsidR="00475C46" w:rsidRPr="003E07BE" w:rsidRDefault="00475C46" w:rsidP="004E6D5F">
            <w:pPr>
              <w:jc w:val="right"/>
              <w:rPr>
                <w:sz w:val="20"/>
              </w:rPr>
            </w:pPr>
          </w:p>
        </w:tc>
        <w:tc>
          <w:tcPr>
            <w:tcW w:w="236" w:type="dxa"/>
            <w:vAlign w:val="bottom"/>
          </w:tcPr>
          <w:p w14:paraId="70CF8DE1" w14:textId="77777777" w:rsidR="00475C46" w:rsidRPr="00147330" w:rsidRDefault="00475C46" w:rsidP="004E6D5F">
            <w:pPr>
              <w:jc w:val="right"/>
              <w:rPr>
                <w:sz w:val="20"/>
                <w:highlight w:val="yellow"/>
              </w:rPr>
            </w:pPr>
          </w:p>
        </w:tc>
        <w:tc>
          <w:tcPr>
            <w:tcW w:w="1352" w:type="dxa"/>
            <w:vAlign w:val="bottom"/>
          </w:tcPr>
          <w:p w14:paraId="6582F25D" w14:textId="77777777" w:rsidR="00475C46" w:rsidRPr="0035375B" w:rsidRDefault="00475C46" w:rsidP="004E6D5F">
            <w:pPr>
              <w:jc w:val="right"/>
              <w:rPr>
                <w:sz w:val="20"/>
              </w:rPr>
            </w:pPr>
          </w:p>
        </w:tc>
        <w:tc>
          <w:tcPr>
            <w:tcW w:w="236" w:type="dxa"/>
            <w:vAlign w:val="bottom"/>
          </w:tcPr>
          <w:p w14:paraId="6B98BCEA" w14:textId="77777777" w:rsidR="00475C46" w:rsidRPr="0035375B" w:rsidRDefault="00475C46" w:rsidP="004E6D5F">
            <w:pPr>
              <w:jc w:val="right"/>
              <w:rPr>
                <w:sz w:val="20"/>
              </w:rPr>
            </w:pPr>
          </w:p>
        </w:tc>
        <w:tc>
          <w:tcPr>
            <w:tcW w:w="1187" w:type="dxa"/>
            <w:vAlign w:val="bottom"/>
          </w:tcPr>
          <w:p w14:paraId="5D9442C2" w14:textId="77777777" w:rsidR="00475C46" w:rsidRPr="0035375B" w:rsidRDefault="00475C46" w:rsidP="004E6D5F">
            <w:pPr>
              <w:jc w:val="right"/>
              <w:rPr>
                <w:sz w:val="20"/>
              </w:rPr>
            </w:pPr>
          </w:p>
        </w:tc>
        <w:tc>
          <w:tcPr>
            <w:tcW w:w="236" w:type="dxa"/>
            <w:vAlign w:val="bottom"/>
          </w:tcPr>
          <w:p w14:paraId="1BD20018" w14:textId="77777777" w:rsidR="00475C46" w:rsidRPr="0035375B" w:rsidRDefault="00475C46" w:rsidP="004E6D5F">
            <w:pPr>
              <w:jc w:val="right"/>
              <w:rPr>
                <w:sz w:val="20"/>
              </w:rPr>
            </w:pPr>
          </w:p>
        </w:tc>
      </w:tr>
      <w:tr w:rsidR="00475C46" w:rsidRPr="00DB067B" w14:paraId="59B9E4CB" w14:textId="77777777" w:rsidTr="00475C46">
        <w:trPr>
          <w:jc w:val="center"/>
        </w:trPr>
        <w:tc>
          <w:tcPr>
            <w:tcW w:w="3626" w:type="dxa"/>
          </w:tcPr>
          <w:p w14:paraId="3D1D54C3" w14:textId="77777777" w:rsidR="00475C46" w:rsidRPr="00DB067B" w:rsidRDefault="00475C46" w:rsidP="004E6D5F">
            <w:pPr>
              <w:rPr>
                <w:b/>
                <w:sz w:val="20"/>
              </w:rPr>
            </w:pPr>
            <w:r w:rsidRPr="00DB067B">
              <w:rPr>
                <w:b/>
                <w:sz w:val="20"/>
              </w:rPr>
              <w:t xml:space="preserve">Fund Balances, July 1, </w:t>
            </w:r>
            <w:r>
              <w:rPr>
                <w:b/>
                <w:sz w:val="20"/>
              </w:rPr>
              <w:t>2019</w:t>
            </w:r>
          </w:p>
        </w:tc>
        <w:tc>
          <w:tcPr>
            <w:tcW w:w="1352" w:type="dxa"/>
            <w:tcBorders>
              <w:bottom w:val="single" w:sz="4" w:space="0" w:color="auto"/>
            </w:tcBorders>
            <w:vAlign w:val="bottom"/>
          </w:tcPr>
          <w:p w14:paraId="294991E3" w14:textId="77777777" w:rsidR="00475C46" w:rsidRPr="003E07BE" w:rsidRDefault="00475C46" w:rsidP="004E6D5F">
            <w:pPr>
              <w:ind w:right="10"/>
              <w:jc w:val="right"/>
              <w:rPr>
                <w:b/>
                <w:sz w:val="20"/>
              </w:rPr>
            </w:pPr>
            <w:r>
              <w:rPr>
                <w:b/>
                <w:sz w:val="20"/>
              </w:rPr>
              <w:t>--</w:t>
            </w:r>
          </w:p>
        </w:tc>
        <w:tc>
          <w:tcPr>
            <w:tcW w:w="236" w:type="dxa"/>
            <w:vAlign w:val="bottom"/>
          </w:tcPr>
          <w:p w14:paraId="066E6B2A" w14:textId="77777777" w:rsidR="00475C46" w:rsidRPr="00147330" w:rsidRDefault="00475C46" w:rsidP="004E6D5F">
            <w:pPr>
              <w:jc w:val="right"/>
              <w:rPr>
                <w:b/>
                <w:sz w:val="20"/>
                <w:highlight w:val="yellow"/>
              </w:rPr>
            </w:pPr>
          </w:p>
        </w:tc>
        <w:tc>
          <w:tcPr>
            <w:tcW w:w="1352" w:type="dxa"/>
            <w:tcBorders>
              <w:bottom w:val="single" w:sz="4" w:space="0" w:color="auto"/>
            </w:tcBorders>
            <w:vAlign w:val="bottom"/>
          </w:tcPr>
          <w:p w14:paraId="5511D87D" w14:textId="77777777" w:rsidR="00475C46" w:rsidRPr="0035375B" w:rsidRDefault="00475C46" w:rsidP="004E6D5F">
            <w:pPr>
              <w:jc w:val="right"/>
              <w:rPr>
                <w:b/>
                <w:sz w:val="20"/>
              </w:rPr>
            </w:pPr>
            <w:r>
              <w:rPr>
                <w:b/>
                <w:sz w:val="20"/>
              </w:rPr>
              <w:t>24,598</w:t>
            </w:r>
          </w:p>
        </w:tc>
        <w:tc>
          <w:tcPr>
            <w:tcW w:w="236" w:type="dxa"/>
            <w:vAlign w:val="bottom"/>
          </w:tcPr>
          <w:p w14:paraId="28AB1006" w14:textId="77777777" w:rsidR="00475C46" w:rsidRPr="0035375B" w:rsidRDefault="00475C46" w:rsidP="004E6D5F">
            <w:pPr>
              <w:jc w:val="right"/>
              <w:rPr>
                <w:b/>
                <w:sz w:val="20"/>
              </w:rPr>
            </w:pPr>
          </w:p>
        </w:tc>
        <w:tc>
          <w:tcPr>
            <w:tcW w:w="1187" w:type="dxa"/>
            <w:tcBorders>
              <w:bottom w:val="single" w:sz="4" w:space="0" w:color="auto"/>
            </w:tcBorders>
            <w:vAlign w:val="bottom"/>
          </w:tcPr>
          <w:p w14:paraId="45927D23" w14:textId="77777777" w:rsidR="00475C46" w:rsidRPr="0035375B" w:rsidRDefault="00475C46" w:rsidP="004E6D5F">
            <w:pPr>
              <w:jc w:val="right"/>
              <w:rPr>
                <w:b/>
                <w:sz w:val="20"/>
              </w:rPr>
            </w:pPr>
            <w:r>
              <w:rPr>
                <w:b/>
                <w:sz w:val="20"/>
              </w:rPr>
              <w:t>24,598</w:t>
            </w:r>
          </w:p>
        </w:tc>
        <w:tc>
          <w:tcPr>
            <w:tcW w:w="236" w:type="dxa"/>
            <w:vAlign w:val="bottom"/>
          </w:tcPr>
          <w:p w14:paraId="1FD78215" w14:textId="77777777" w:rsidR="00475C46" w:rsidRPr="0035375B" w:rsidRDefault="00475C46" w:rsidP="004E6D5F">
            <w:pPr>
              <w:jc w:val="right"/>
              <w:rPr>
                <w:b/>
                <w:sz w:val="20"/>
              </w:rPr>
            </w:pPr>
          </w:p>
        </w:tc>
      </w:tr>
      <w:tr w:rsidR="00475C46" w:rsidRPr="00DB067B" w14:paraId="24E4C46A" w14:textId="77777777" w:rsidTr="00475C46">
        <w:trPr>
          <w:jc w:val="center"/>
        </w:trPr>
        <w:tc>
          <w:tcPr>
            <w:tcW w:w="3626" w:type="dxa"/>
          </w:tcPr>
          <w:p w14:paraId="4B8B1936" w14:textId="77777777" w:rsidR="00475C46" w:rsidRPr="00DB067B" w:rsidRDefault="00475C46" w:rsidP="004E6D5F">
            <w:pPr>
              <w:rPr>
                <w:sz w:val="20"/>
              </w:rPr>
            </w:pPr>
          </w:p>
        </w:tc>
        <w:tc>
          <w:tcPr>
            <w:tcW w:w="1352" w:type="dxa"/>
            <w:tcBorders>
              <w:top w:val="single" w:sz="4" w:space="0" w:color="auto"/>
            </w:tcBorders>
            <w:vAlign w:val="bottom"/>
          </w:tcPr>
          <w:p w14:paraId="325301D0" w14:textId="77777777" w:rsidR="00475C46" w:rsidRPr="003E07BE" w:rsidRDefault="00475C46" w:rsidP="004E6D5F">
            <w:pPr>
              <w:jc w:val="right"/>
              <w:rPr>
                <w:sz w:val="20"/>
              </w:rPr>
            </w:pPr>
          </w:p>
        </w:tc>
        <w:tc>
          <w:tcPr>
            <w:tcW w:w="236" w:type="dxa"/>
            <w:vAlign w:val="bottom"/>
          </w:tcPr>
          <w:p w14:paraId="35795032" w14:textId="77777777" w:rsidR="00475C46" w:rsidRPr="00147330" w:rsidRDefault="00475C46" w:rsidP="004E6D5F">
            <w:pPr>
              <w:jc w:val="right"/>
              <w:rPr>
                <w:sz w:val="20"/>
                <w:highlight w:val="yellow"/>
              </w:rPr>
            </w:pPr>
          </w:p>
        </w:tc>
        <w:tc>
          <w:tcPr>
            <w:tcW w:w="1352" w:type="dxa"/>
            <w:tcBorders>
              <w:top w:val="single" w:sz="4" w:space="0" w:color="auto"/>
            </w:tcBorders>
            <w:vAlign w:val="bottom"/>
          </w:tcPr>
          <w:p w14:paraId="0A065A85" w14:textId="77777777" w:rsidR="00475C46" w:rsidRPr="0035375B" w:rsidRDefault="00475C46" w:rsidP="004E6D5F">
            <w:pPr>
              <w:jc w:val="right"/>
              <w:rPr>
                <w:b/>
                <w:sz w:val="20"/>
              </w:rPr>
            </w:pPr>
          </w:p>
        </w:tc>
        <w:tc>
          <w:tcPr>
            <w:tcW w:w="236" w:type="dxa"/>
            <w:vAlign w:val="bottom"/>
          </w:tcPr>
          <w:p w14:paraId="30CB5751" w14:textId="77777777" w:rsidR="00475C46" w:rsidRPr="0035375B" w:rsidRDefault="00475C46" w:rsidP="004E6D5F">
            <w:pPr>
              <w:jc w:val="right"/>
              <w:rPr>
                <w:sz w:val="20"/>
              </w:rPr>
            </w:pPr>
          </w:p>
        </w:tc>
        <w:tc>
          <w:tcPr>
            <w:tcW w:w="1187" w:type="dxa"/>
            <w:tcBorders>
              <w:top w:val="single" w:sz="4" w:space="0" w:color="auto"/>
            </w:tcBorders>
            <w:vAlign w:val="bottom"/>
          </w:tcPr>
          <w:p w14:paraId="03E17E58" w14:textId="77777777" w:rsidR="00475C46" w:rsidRPr="0035375B" w:rsidRDefault="00475C46" w:rsidP="004E6D5F">
            <w:pPr>
              <w:jc w:val="right"/>
              <w:rPr>
                <w:b/>
                <w:sz w:val="20"/>
              </w:rPr>
            </w:pPr>
          </w:p>
        </w:tc>
        <w:tc>
          <w:tcPr>
            <w:tcW w:w="236" w:type="dxa"/>
            <w:vAlign w:val="bottom"/>
          </w:tcPr>
          <w:p w14:paraId="7CB8A71E" w14:textId="77777777" w:rsidR="00475C46" w:rsidRPr="0035375B" w:rsidRDefault="00475C46" w:rsidP="004E6D5F">
            <w:pPr>
              <w:jc w:val="right"/>
              <w:rPr>
                <w:sz w:val="20"/>
              </w:rPr>
            </w:pPr>
          </w:p>
        </w:tc>
      </w:tr>
      <w:tr w:rsidR="00475C46" w:rsidRPr="00DB067B" w14:paraId="223DC0F2" w14:textId="77777777" w:rsidTr="00475C46">
        <w:trPr>
          <w:jc w:val="center"/>
        </w:trPr>
        <w:tc>
          <w:tcPr>
            <w:tcW w:w="3626" w:type="dxa"/>
          </w:tcPr>
          <w:p w14:paraId="774FD838" w14:textId="77777777" w:rsidR="00475C46" w:rsidRPr="00DB067B" w:rsidRDefault="00475C46" w:rsidP="004E6D5F">
            <w:pPr>
              <w:rPr>
                <w:b/>
                <w:sz w:val="20"/>
              </w:rPr>
            </w:pPr>
            <w:r w:rsidRPr="00DB067B">
              <w:rPr>
                <w:b/>
                <w:sz w:val="20"/>
              </w:rPr>
              <w:t xml:space="preserve">Fund Balances, June 30, </w:t>
            </w:r>
            <w:r>
              <w:rPr>
                <w:b/>
                <w:sz w:val="20"/>
              </w:rPr>
              <w:t>2020</w:t>
            </w:r>
          </w:p>
        </w:tc>
        <w:tc>
          <w:tcPr>
            <w:tcW w:w="1352" w:type="dxa"/>
            <w:tcBorders>
              <w:bottom w:val="double" w:sz="4" w:space="0" w:color="auto"/>
            </w:tcBorders>
            <w:vAlign w:val="bottom"/>
          </w:tcPr>
          <w:p w14:paraId="4D26C1A5" w14:textId="77777777" w:rsidR="00475C46" w:rsidRPr="00C76F92" w:rsidRDefault="00475C46" w:rsidP="004E6D5F">
            <w:pPr>
              <w:ind w:right="10"/>
              <w:jc w:val="right"/>
              <w:rPr>
                <w:b/>
                <w:sz w:val="20"/>
              </w:rPr>
            </w:pPr>
            <w:r w:rsidRPr="00C76F92">
              <w:rPr>
                <w:b/>
                <w:sz w:val="20"/>
              </w:rPr>
              <w:t xml:space="preserve">$        </w:t>
            </w:r>
            <w:r>
              <w:rPr>
                <w:b/>
                <w:sz w:val="20"/>
              </w:rPr>
              <w:t xml:space="preserve"> 72,470</w:t>
            </w:r>
          </w:p>
        </w:tc>
        <w:tc>
          <w:tcPr>
            <w:tcW w:w="236" w:type="dxa"/>
            <w:vAlign w:val="bottom"/>
          </w:tcPr>
          <w:p w14:paraId="62DFC6F5" w14:textId="77777777" w:rsidR="00475C46" w:rsidRPr="00147330" w:rsidRDefault="00475C46" w:rsidP="004E6D5F">
            <w:pPr>
              <w:jc w:val="right"/>
              <w:rPr>
                <w:b/>
                <w:sz w:val="20"/>
                <w:highlight w:val="yellow"/>
              </w:rPr>
            </w:pPr>
          </w:p>
        </w:tc>
        <w:tc>
          <w:tcPr>
            <w:tcW w:w="1352" w:type="dxa"/>
            <w:tcBorders>
              <w:bottom w:val="double" w:sz="4" w:space="0" w:color="auto"/>
            </w:tcBorders>
            <w:vAlign w:val="bottom"/>
          </w:tcPr>
          <w:p w14:paraId="3DE0940C" w14:textId="77777777" w:rsidR="00475C46" w:rsidRPr="0035375B" w:rsidRDefault="00475C46" w:rsidP="004E6D5F">
            <w:pPr>
              <w:jc w:val="right"/>
              <w:rPr>
                <w:b/>
                <w:sz w:val="20"/>
              </w:rPr>
            </w:pPr>
            <w:r>
              <w:rPr>
                <w:b/>
                <w:sz w:val="20"/>
              </w:rPr>
              <w:t>$       121,436</w:t>
            </w:r>
          </w:p>
        </w:tc>
        <w:tc>
          <w:tcPr>
            <w:tcW w:w="236" w:type="dxa"/>
            <w:vAlign w:val="bottom"/>
          </w:tcPr>
          <w:p w14:paraId="6B9C718A" w14:textId="77777777" w:rsidR="00475C46" w:rsidRPr="0035375B" w:rsidRDefault="00475C46" w:rsidP="004E6D5F">
            <w:pPr>
              <w:jc w:val="right"/>
              <w:rPr>
                <w:b/>
                <w:sz w:val="20"/>
              </w:rPr>
            </w:pPr>
          </w:p>
        </w:tc>
        <w:tc>
          <w:tcPr>
            <w:tcW w:w="1187" w:type="dxa"/>
            <w:tcBorders>
              <w:bottom w:val="double" w:sz="4" w:space="0" w:color="auto"/>
            </w:tcBorders>
            <w:vAlign w:val="bottom"/>
          </w:tcPr>
          <w:p w14:paraId="6BBCAB86" w14:textId="77777777" w:rsidR="00475C46" w:rsidRPr="0035375B" w:rsidRDefault="00475C46" w:rsidP="004E6D5F">
            <w:pPr>
              <w:jc w:val="right"/>
              <w:rPr>
                <w:b/>
                <w:sz w:val="20"/>
              </w:rPr>
            </w:pPr>
            <w:r>
              <w:rPr>
                <w:b/>
                <w:sz w:val="20"/>
              </w:rPr>
              <w:t>$    121,436</w:t>
            </w:r>
          </w:p>
        </w:tc>
        <w:tc>
          <w:tcPr>
            <w:tcW w:w="236" w:type="dxa"/>
            <w:vAlign w:val="bottom"/>
          </w:tcPr>
          <w:p w14:paraId="400D1F34" w14:textId="77777777" w:rsidR="00475C46" w:rsidRPr="0035375B" w:rsidRDefault="00475C46" w:rsidP="004E6D5F">
            <w:pPr>
              <w:jc w:val="right"/>
              <w:rPr>
                <w:b/>
                <w:sz w:val="20"/>
              </w:rPr>
            </w:pPr>
          </w:p>
        </w:tc>
      </w:tr>
    </w:tbl>
    <w:p w14:paraId="361FB691" w14:textId="77777777" w:rsidR="00282051" w:rsidRDefault="00282051" w:rsidP="007D1D5C">
      <w:pPr>
        <w:pStyle w:val="BodyTextIndent2"/>
        <w:ind w:left="0"/>
        <w:jc w:val="center"/>
        <w:rPr>
          <w:b/>
          <w:sz w:val="28"/>
          <w:szCs w:val="28"/>
        </w:rPr>
      </w:pPr>
    </w:p>
    <w:p w14:paraId="79ABAA6B" w14:textId="77777777" w:rsidR="00282051" w:rsidRDefault="00282051" w:rsidP="00282051">
      <w:pPr>
        <w:pStyle w:val="BodyTextIndent2"/>
        <w:ind w:left="0"/>
        <w:jc w:val="center"/>
        <w:rPr>
          <w:b/>
          <w:sz w:val="20"/>
        </w:rPr>
      </w:pPr>
    </w:p>
    <w:p w14:paraId="49B5D198" w14:textId="77777777" w:rsidR="00282051" w:rsidRDefault="00282051" w:rsidP="00282051">
      <w:pPr>
        <w:pStyle w:val="BodyTextIndent2"/>
        <w:ind w:left="0"/>
        <w:jc w:val="left"/>
        <w:rPr>
          <w:sz w:val="20"/>
          <w:u w:val="single"/>
        </w:rPr>
      </w:pPr>
      <w:r w:rsidRPr="00282051">
        <w:rPr>
          <w:sz w:val="20"/>
          <w:u w:val="single"/>
        </w:rPr>
        <w:t>Note to Schedule:</w:t>
      </w:r>
    </w:p>
    <w:p w14:paraId="5F367E79" w14:textId="77777777" w:rsidR="004E6D5F" w:rsidRDefault="00282051" w:rsidP="004E6D5F">
      <w:pPr>
        <w:pStyle w:val="BodyTextIndent2"/>
        <w:ind w:left="0"/>
        <w:rPr>
          <w:sz w:val="20"/>
        </w:rPr>
      </w:pPr>
      <w:r>
        <w:rPr>
          <w:sz w:val="20"/>
        </w:rPr>
        <w:t xml:space="preserve">An annual </w:t>
      </w:r>
      <w:r w:rsidR="00E579C3">
        <w:rPr>
          <w:sz w:val="20"/>
        </w:rPr>
        <w:t>b</w:t>
      </w:r>
      <w:r>
        <w:rPr>
          <w:sz w:val="20"/>
        </w:rPr>
        <w:t>udget is adopted on the modified accrual basis of accounting, consistent with generally accepted accounting principles.  Amendments to the budget can only be made with the approval of the Board of Directors</w:t>
      </w:r>
      <w:bookmarkStart w:id="0" w:name="_Hlk51340403"/>
      <w:r w:rsidR="004E6D5F">
        <w:rPr>
          <w:sz w:val="20"/>
        </w:rPr>
        <w:t xml:space="preserve">.   </w:t>
      </w:r>
      <w:r w:rsidR="004E6D5F" w:rsidRPr="00D04B5E">
        <w:rPr>
          <w:iCs/>
          <w:sz w:val="20"/>
        </w:rPr>
        <w:t>A final budget amendment is made so that final budgeted amounts agree to actual amounts.</w:t>
      </w:r>
      <w:r w:rsidR="004E6D5F" w:rsidRPr="00D04B5E">
        <w:rPr>
          <w:sz w:val="20"/>
        </w:rPr>
        <w:t xml:space="preserve">   </w:t>
      </w:r>
      <w:r w:rsidR="004E6D5F">
        <w:rPr>
          <w:sz w:val="20"/>
        </w:rPr>
        <w:t>The fund is the legal level of control.</w:t>
      </w:r>
    </w:p>
    <w:bookmarkEnd w:id="0"/>
    <w:p w14:paraId="489EC205" w14:textId="77777777" w:rsidR="00FE537D" w:rsidRDefault="00CF3EE9" w:rsidP="004E6D5F">
      <w:pPr>
        <w:pStyle w:val="BodyTextIndent2"/>
        <w:ind w:left="0"/>
        <w:jc w:val="center"/>
        <w:rPr>
          <w:sz w:val="32"/>
          <w:szCs w:val="32"/>
        </w:rPr>
      </w:pPr>
      <w:r>
        <w:rPr>
          <w:sz w:val="20"/>
        </w:rPr>
        <w:br w:type="page"/>
      </w:r>
      <w:r w:rsidR="00FE537D">
        <w:rPr>
          <w:sz w:val="32"/>
          <w:szCs w:val="32"/>
        </w:rPr>
        <w:lastRenderedPageBreak/>
        <w:t>Kattell and Company, P.L.</w:t>
      </w:r>
    </w:p>
    <w:p w14:paraId="0D862066" w14:textId="77777777" w:rsidR="00FE537D" w:rsidRDefault="00FE537D" w:rsidP="00FE537D">
      <w:pPr>
        <w:pBdr>
          <w:bottom w:val="single" w:sz="18" w:space="1" w:color="auto"/>
        </w:pBdr>
        <w:jc w:val="center"/>
        <w:rPr>
          <w:i/>
        </w:rPr>
      </w:pPr>
      <w:r>
        <w:rPr>
          <w:i/>
        </w:rPr>
        <w:t>Certified Public Account</w:t>
      </w:r>
      <w:r w:rsidR="00260B58">
        <w:rPr>
          <w:i/>
        </w:rPr>
        <w:t>ants</w:t>
      </w:r>
      <w:r>
        <w:rPr>
          <w:i/>
        </w:rPr>
        <w:t xml:space="preserve"> Serving the Nonprofit Community</w:t>
      </w:r>
    </w:p>
    <w:p w14:paraId="6D958FB7" w14:textId="77777777" w:rsidR="00FE537D" w:rsidRDefault="00FE537D" w:rsidP="00FE537D">
      <w:pPr>
        <w:jc w:val="center"/>
        <w:rPr>
          <w:sz w:val="16"/>
          <w:szCs w:val="16"/>
        </w:rPr>
      </w:pPr>
      <w:r>
        <w:rPr>
          <w:sz w:val="16"/>
          <w:szCs w:val="16"/>
        </w:rPr>
        <w:t>808-B NW 16</w:t>
      </w:r>
      <w:r>
        <w:rPr>
          <w:sz w:val="16"/>
          <w:szCs w:val="16"/>
          <w:vertAlign w:val="superscript"/>
        </w:rPr>
        <w:t>th</w:t>
      </w:r>
      <w:r>
        <w:rPr>
          <w:sz w:val="16"/>
          <w:szCs w:val="16"/>
        </w:rPr>
        <w:t xml:space="preserve"> Avenue      Gaine</w:t>
      </w:r>
      <w:r w:rsidR="00235297">
        <w:rPr>
          <w:sz w:val="16"/>
          <w:szCs w:val="16"/>
        </w:rPr>
        <w:t xml:space="preserve">sville, Florida 32601      </w:t>
      </w:r>
      <w:r>
        <w:rPr>
          <w:sz w:val="16"/>
          <w:szCs w:val="16"/>
        </w:rPr>
        <w:t xml:space="preserve">352-395-6565    </w:t>
      </w:r>
      <w:r w:rsidRPr="00070B58">
        <w:rPr>
          <w:sz w:val="16"/>
          <w:szCs w:val="16"/>
        </w:rPr>
        <w:t xml:space="preserve"> </w:t>
      </w:r>
      <w:r w:rsidR="004E7ED2" w:rsidRPr="00070B58">
        <w:rPr>
          <w:sz w:val="16"/>
          <w:szCs w:val="16"/>
        </w:rPr>
        <w:t xml:space="preserve"> </w:t>
      </w:r>
      <w:hyperlink r:id="rId30" w:history="1">
        <w:r w:rsidRPr="00070B58">
          <w:rPr>
            <w:rStyle w:val="Hyperlink"/>
            <w:color w:val="auto"/>
            <w:sz w:val="16"/>
            <w:szCs w:val="16"/>
            <w:u w:val="none"/>
          </w:rPr>
          <w:t>kattell.com</w:t>
        </w:r>
      </w:hyperlink>
    </w:p>
    <w:p w14:paraId="1DB75532" w14:textId="77777777" w:rsidR="00FE537D" w:rsidRDefault="00FE537D" w:rsidP="00FE537D">
      <w:pPr>
        <w:pStyle w:val="TxBrc3"/>
        <w:spacing w:line="240" w:lineRule="auto"/>
        <w:rPr>
          <w:b/>
        </w:rPr>
      </w:pPr>
    </w:p>
    <w:p w14:paraId="1D4C206E" w14:textId="77777777" w:rsidR="00FE537D" w:rsidRPr="00CE725D" w:rsidRDefault="00FE537D" w:rsidP="00FE537D">
      <w:pPr>
        <w:pStyle w:val="TxBrc3"/>
        <w:spacing w:line="240" w:lineRule="auto"/>
        <w:rPr>
          <w:b/>
          <w:sz w:val="22"/>
          <w:szCs w:val="22"/>
        </w:rPr>
      </w:pPr>
      <w:r w:rsidRPr="00CE725D">
        <w:rPr>
          <w:b/>
        </w:rPr>
        <w:t>COMMUNICATION WITH THOSE CHARGED WITH GOVERNANCE</w:t>
      </w:r>
    </w:p>
    <w:p w14:paraId="0C84D775" w14:textId="77777777" w:rsidR="00FE537D" w:rsidRPr="000148FF" w:rsidRDefault="000148FF" w:rsidP="00FE537D">
      <w:pPr>
        <w:pStyle w:val="PAParaText"/>
        <w:spacing w:before="120"/>
        <w:jc w:val="left"/>
        <w:rPr>
          <w:rFonts w:ascii="Times New Roman" w:hAnsi="Times New Roman"/>
          <w:sz w:val="17"/>
          <w:szCs w:val="17"/>
        </w:rPr>
      </w:pPr>
      <w:r w:rsidRPr="00891AA8">
        <w:rPr>
          <w:rFonts w:ascii="Times New Roman" w:hAnsi="Times New Roman"/>
          <w:sz w:val="17"/>
          <w:szCs w:val="17"/>
          <w:highlight w:val="yellow"/>
        </w:rPr>
        <w:t>October 24</w:t>
      </w:r>
      <w:r w:rsidR="009B7059" w:rsidRPr="000148FF">
        <w:rPr>
          <w:rFonts w:ascii="Times New Roman" w:hAnsi="Times New Roman"/>
          <w:sz w:val="17"/>
          <w:szCs w:val="17"/>
        </w:rPr>
        <w:t xml:space="preserve">, </w:t>
      </w:r>
      <w:r w:rsidR="007F5DA0">
        <w:rPr>
          <w:rFonts w:ascii="Times New Roman" w:hAnsi="Times New Roman"/>
          <w:sz w:val="17"/>
          <w:szCs w:val="17"/>
        </w:rPr>
        <w:t>2020</w:t>
      </w:r>
    </w:p>
    <w:p w14:paraId="5F4A5F85" w14:textId="77777777" w:rsidR="00FE537D" w:rsidRPr="000148FF" w:rsidRDefault="00FE537D" w:rsidP="00FE537D">
      <w:pPr>
        <w:pStyle w:val="PAParaText"/>
        <w:spacing w:before="120"/>
        <w:jc w:val="left"/>
        <w:rPr>
          <w:rFonts w:ascii="Times New Roman" w:hAnsi="Times New Roman"/>
          <w:sz w:val="17"/>
          <w:szCs w:val="17"/>
        </w:rPr>
      </w:pPr>
      <w:r w:rsidRPr="000148FF">
        <w:rPr>
          <w:rFonts w:ascii="Times New Roman" w:hAnsi="Times New Roman"/>
          <w:sz w:val="17"/>
          <w:szCs w:val="17"/>
        </w:rPr>
        <w:t xml:space="preserve">To the Board of Directors </w:t>
      </w:r>
      <w:r w:rsidRPr="000148FF">
        <w:rPr>
          <w:rFonts w:ascii="Times New Roman" w:hAnsi="Times New Roman"/>
          <w:sz w:val="17"/>
          <w:szCs w:val="17"/>
        </w:rPr>
        <w:br/>
      </w:r>
      <w:r w:rsidR="009B7059" w:rsidRPr="000148FF">
        <w:rPr>
          <w:rFonts w:ascii="Times New Roman" w:hAnsi="Times New Roman"/>
          <w:sz w:val="17"/>
          <w:szCs w:val="17"/>
        </w:rPr>
        <w:t>Healthy Learning Academy</w:t>
      </w:r>
      <w:r w:rsidR="009A7C94" w:rsidRPr="000148FF">
        <w:rPr>
          <w:rFonts w:ascii="Times New Roman" w:hAnsi="Times New Roman"/>
          <w:sz w:val="17"/>
          <w:szCs w:val="17"/>
        </w:rPr>
        <w:t>, Inc.</w:t>
      </w:r>
    </w:p>
    <w:p w14:paraId="433F5E1D" w14:textId="77777777" w:rsidR="00FE537D" w:rsidRPr="00BE049E" w:rsidRDefault="00FE537D" w:rsidP="00FE537D">
      <w:pPr>
        <w:pStyle w:val="PAParaText"/>
        <w:spacing w:before="120"/>
        <w:rPr>
          <w:rFonts w:ascii="Times New Roman" w:hAnsi="Times New Roman"/>
          <w:sz w:val="17"/>
          <w:szCs w:val="17"/>
        </w:rPr>
      </w:pPr>
      <w:r w:rsidRPr="000148FF">
        <w:rPr>
          <w:rFonts w:ascii="Times New Roman" w:hAnsi="Times New Roman"/>
          <w:sz w:val="17"/>
          <w:szCs w:val="17"/>
        </w:rPr>
        <w:t xml:space="preserve">We have audited the financial statements of </w:t>
      </w:r>
      <w:r w:rsidR="009B7059" w:rsidRPr="000148FF">
        <w:rPr>
          <w:rFonts w:ascii="Times New Roman" w:hAnsi="Times New Roman"/>
          <w:sz w:val="17"/>
          <w:szCs w:val="17"/>
        </w:rPr>
        <w:t>Healthy Learning Academy</w:t>
      </w:r>
      <w:r w:rsidR="009A7C94" w:rsidRPr="000148FF">
        <w:rPr>
          <w:rFonts w:ascii="Times New Roman" w:hAnsi="Times New Roman"/>
          <w:sz w:val="17"/>
          <w:szCs w:val="17"/>
        </w:rPr>
        <w:t>, Inc.</w:t>
      </w:r>
      <w:r w:rsidRPr="000148FF">
        <w:rPr>
          <w:rFonts w:ascii="Times New Roman" w:hAnsi="Times New Roman"/>
          <w:sz w:val="17"/>
          <w:szCs w:val="17"/>
        </w:rPr>
        <w:t xml:space="preserve"> (the </w:t>
      </w:r>
      <w:r w:rsidR="0068006F" w:rsidRPr="000148FF">
        <w:rPr>
          <w:rFonts w:ascii="Times New Roman" w:hAnsi="Times New Roman"/>
          <w:sz w:val="17"/>
          <w:szCs w:val="17"/>
        </w:rPr>
        <w:t>School</w:t>
      </w:r>
      <w:r w:rsidRPr="000148FF">
        <w:rPr>
          <w:rFonts w:ascii="Times New Roman" w:hAnsi="Times New Roman"/>
          <w:sz w:val="17"/>
          <w:szCs w:val="17"/>
        </w:rPr>
        <w:t xml:space="preserve">) </w:t>
      </w:r>
      <w:r w:rsidR="009F69E1" w:rsidRPr="000148FF">
        <w:rPr>
          <w:rFonts w:ascii="Times New Roman" w:hAnsi="Times New Roman"/>
          <w:sz w:val="17"/>
          <w:szCs w:val="17"/>
        </w:rPr>
        <w:t xml:space="preserve">for the year ended June 30, </w:t>
      </w:r>
      <w:r w:rsidR="007F5DA0">
        <w:rPr>
          <w:rFonts w:ascii="Times New Roman" w:hAnsi="Times New Roman"/>
          <w:sz w:val="17"/>
          <w:szCs w:val="17"/>
        </w:rPr>
        <w:t>2020</w:t>
      </w:r>
      <w:r w:rsidRPr="000148FF">
        <w:rPr>
          <w:rFonts w:ascii="Times New Roman" w:hAnsi="Times New Roman"/>
          <w:sz w:val="17"/>
          <w:szCs w:val="17"/>
        </w:rPr>
        <w:t xml:space="preserve">, and have issued our report thereon dated </w:t>
      </w:r>
      <w:r w:rsidR="000148FF" w:rsidRPr="00891AA8">
        <w:rPr>
          <w:rFonts w:ascii="Times New Roman" w:hAnsi="Times New Roman"/>
          <w:sz w:val="17"/>
          <w:szCs w:val="17"/>
          <w:highlight w:val="yellow"/>
        </w:rPr>
        <w:t>October 24</w:t>
      </w:r>
      <w:r w:rsidR="009B7059" w:rsidRPr="000148FF">
        <w:rPr>
          <w:rFonts w:ascii="Times New Roman" w:hAnsi="Times New Roman"/>
          <w:sz w:val="17"/>
          <w:szCs w:val="17"/>
        </w:rPr>
        <w:t xml:space="preserve">, </w:t>
      </w:r>
      <w:r w:rsidR="007F5DA0">
        <w:rPr>
          <w:rFonts w:ascii="Times New Roman" w:hAnsi="Times New Roman"/>
          <w:sz w:val="17"/>
          <w:szCs w:val="17"/>
        </w:rPr>
        <w:t>2020</w:t>
      </w:r>
      <w:r w:rsidRPr="000148FF">
        <w:rPr>
          <w:rFonts w:ascii="Times New Roman" w:hAnsi="Times New Roman"/>
          <w:sz w:val="17"/>
          <w:szCs w:val="17"/>
        </w:rPr>
        <w:t>.  Professional standards require that we provide you with information about our responsibilities under generally accepted auditing</w:t>
      </w:r>
      <w:r w:rsidRPr="00CE725D">
        <w:rPr>
          <w:rFonts w:ascii="Times New Roman" w:hAnsi="Times New Roman"/>
          <w:sz w:val="17"/>
          <w:szCs w:val="17"/>
        </w:rPr>
        <w:t xml:space="preserve"> standards, as well as certain information related to the planned scope and timing of our audit. We have communicated such information</w:t>
      </w:r>
      <w:r w:rsidRPr="00BC7194">
        <w:rPr>
          <w:rFonts w:ascii="Times New Roman" w:hAnsi="Times New Roman"/>
          <w:sz w:val="17"/>
          <w:szCs w:val="17"/>
        </w:rPr>
        <w:t xml:space="preserve"> in our engagement </w:t>
      </w:r>
      <w:r w:rsidR="00BE049E" w:rsidRPr="00BC7194">
        <w:rPr>
          <w:rFonts w:ascii="Times New Roman" w:hAnsi="Times New Roman"/>
          <w:sz w:val="17"/>
          <w:szCs w:val="17"/>
        </w:rPr>
        <w:t xml:space="preserve">letter to you </w:t>
      </w:r>
      <w:r w:rsidR="00BE049E" w:rsidRPr="00230FF8">
        <w:rPr>
          <w:rFonts w:ascii="Times New Roman" w:hAnsi="Times New Roman"/>
          <w:sz w:val="17"/>
          <w:szCs w:val="17"/>
        </w:rPr>
        <w:t xml:space="preserve">dated </w:t>
      </w:r>
      <w:r w:rsidR="00A337B8" w:rsidRPr="003F0D77">
        <w:rPr>
          <w:rFonts w:ascii="Times New Roman" w:hAnsi="Times New Roman"/>
          <w:sz w:val="17"/>
          <w:szCs w:val="17"/>
        </w:rPr>
        <w:t xml:space="preserve">July </w:t>
      </w:r>
      <w:r w:rsidR="003F0D77" w:rsidRPr="003F0D77">
        <w:rPr>
          <w:rFonts w:ascii="Times New Roman" w:hAnsi="Times New Roman"/>
          <w:sz w:val="17"/>
          <w:szCs w:val="17"/>
        </w:rPr>
        <w:t>1</w:t>
      </w:r>
      <w:r w:rsidR="006F487B" w:rsidRPr="003F0D77">
        <w:rPr>
          <w:rFonts w:ascii="Times New Roman" w:hAnsi="Times New Roman"/>
          <w:sz w:val="17"/>
          <w:szCs w:val="17"/>
        </w:rPr>
        <w:t>,</w:t>
      </w:r>
      <w:r w:rsidR="00BE049E" w:rsidRPr="00230FF8">
        <w:rPr>
          <w:rFonts w:ascii="Times New Roman" w:hAnsi="Times New Roman"/>
          <w:sz w:val="17"/>
          <w:szCs w:val="17"/>
        </w:rPr>
        <w:t xml:space="preserve"> </w:t>
      </w:r>
      <w:r w:rsidR="007F5DA0">
        <w:rPr>
          <w:rFonts w:ascii="Times New Roman" w:hAnsi="Times New Roman"/>
          <w:sz w:val="17"/>
          <w:szCs w:val="17"/>
        </w:rPr>
        <w:t>2020</w:t>
      </w:r>
      <w:r w:rsidR="00A9584D" w:rsidRPr="00230FF8">
        <w:rPr>
          <w:rFonts w:ascii="Times New Roman" w:hAnsi="Times New Roman"/>
          <w:sz w:val="17"/>
          <w:szCs w:val="17"/>
        </w:rPr>
        <w:t>.</w:t>
      </w:r>
      <w:r w:rsidRPr="00230FF8">
        <w:rPr>
          <w:rFonts w:ascii="Times New Roman" w:hAnsi="Times New Roman"/>
          <w:sz w:val="17"/>
          <w:szCs w:val="17"/>
        </w:rPr>
        <w:t xml:space="preserve"> </w:t>
      </w:r>
      <w:r w:rsidR="009A7C94" w:rsidRPr="00230FF8">
        <w:rPr>
          <w:rFonts w:ascii="Times New Roman" w:hAnsi="Times New Roman"/>
          <w:sz w:val="17"/>
          <w:szCs w:val="17"/>
        </w:rPr>
        <w:t xml:space="preserve"> </w:t>
      </w:r>
      <w:r w:rsidRPr="00230FF8">
        <w:rPr>
          <w:rFonts w:ascii="Times New Roman" w:hAnsi="Times New Roman"/>
          <w:sz w:val="17"/>
          <w:szCs w:val="17"/>
        </w:rPr>
        <w:t>Professional standards also require that we communicate to you the following information related to our audit.</w:t>
      </w:r>
    </w:p>
    <w:p w14:paraId="710A4E7B" w14:textId="77777777" w:rsidR="00FE537D" w:rsidRPr="00BE049E" w:rsidRDefault="00FE537D" w:rsidP="00FE537D">
      <w:pPr>
        <w:pStyle w:val="PAParaText"/>
        <w:spacing w:before="120"/>
        <w:jc w:val="center"/>
        <w:rPr>
          <w:rFonts w:ascii="Times New Roman" w:hAnsi="Times New Roman"/>
          <w:i/>
          <w:sz w:val="17"/>
          <w:szCs w:val="17"/>
        </w:rPr>
      </w:pPr>
      <w:r w:rsidRPr="00BE049E">
        <w:rPr>
          <w:rFonts w:ascii="Times New Roman" w:hAnsi="Times New Roman"/>
          <w:b/>
          <w:sz w:val="17"/>
          <w:szCs w:val="17"/>
          <w:u w:val="single"/>
        </w:rPr>
        <w:t>Qualitative Aspects of Accounting Practices</w:t>
      </w:r>
    </w:p>
    <w:p w14:paraId="3371BD9E" w14:textId="77777777" w:rsidR="00FE537D" w:rsidRPr="00BE049E" w:rsidRDefault="00FE537D" w:rsidP="00FE537D">
      <w:pPr>
        <w:pStyle w:val="PAParaText"/>
        <w:spacing w:before="120"/>
        <w:rPr>
          <w:rFonts w:ascii="Times New Roman" w:hAnsi="Times New Roman"/>
          <w:sz w:val="17"/>
          <w:szCs w:val="17"/>
        </w:rPr>
      </w:pPr>
      <w:r w:rsidRPr="00BE049E">
        <w:rPr>
          <w:rFonts w:ascii="Times New Roman" w:hAnsi="Times New Roman"/>
          <w:i/>
          <w:sz w:val="17"/>
          <w:szCs w:val="17"/>
        </w:rPr>
        <w:t xml:space="preserve">Accounting Policies.  </w:t>
      </w:r>
      <w:r w:rsidRPr="00BE049E">
        <w:rPr>
          <w:rFonts w:ascii="Times New Roman" w:hAnsi="Times New Roman"/>
          <w:sz w:val="17"/>
          <w:szCs w:val="17"/>
        </w:rPr>
        <w:t xml:space="preserve">Management is responsible for the selection and use of appropriate accounting policies. The significant accounting policies used by the </w:t>
      </w:r>
      <w:r w:rsidR="0068006F">
        <w:rPr>
          <w:rFonts w:ascii="Times New Roman" w:hAnsi="Times New Roman"/>
          <w:sz w:val="17"/>
          <w:szCs w:val="17"/>
        </w:rPr>
        <w:t>School</w:t>
      </w:r>
      <w:r w:rsidRPr="00BE049E">
        <w:rPr>
          <w:rFonts w:ascii="Times New Roman" w:hAnsi="Times New Roman"/>
          <w:sz w:val="17"/>
          <w:szCs w:val="17"/>
        </w:rPr>
        <w:t xml:space="preserve"> are described in the notes to the financial statements. No new accounting policies were adopted and the application of existing policies was not changed during the year. We noted no transactions entered into by the </w:t>
      </w:r>
      <w:r w:rsidR="0068006F">
        <w:rPr>
          <w:rFonts w:ascii="Times New Roman" w:hAnsi="Times New Roman"/>
          <w:sz w:val="17"/>
          <w:szCs w:val="17"/>
        </w:rPr>
        <w:t>School</w:t>
      </w:r>
      <w:r w:rsidRPr="00BE049E">
        <w:rPr>
          <w:rFonts w:ascii="Times New Roman" w:hAnsi="Times New Roman"/>
          <w:sz w:val="17"/>
          <w:szCs w:val="17"/>
        </w:rPr>
        <w:t xml:space="preserve"> during the year for which there is a lack of authoritative guidance or consensus.  All significant transactions have been recognized in the financial statements in the proper period.</w:t>
      </w:r>
    </w:p>
    <w:p w14:paraId="2D8436D5" w14:textId="77777777" w:rsidR="00FE537D" w:rsidRPr="00BE049E" w:rsidRDefault="00FE537D" w:rsidP="00FE537D">
      <w:pPr>
        <w:pStyle w:val="PAParaText"/>
        <w:tabs>
          <w:tab w:val="left" w:pos="10080"/>
        </w:tabs>
        <w:spacing w:before="120"/>
        <w:rPr>
          <w:rFonts w:ascii="Times New Roman" w:hAnsi="Times New Roman"/>
          <w:sz w:val="17"/>
          <w:szCs w:val="17"/>
        </w:rPr>
      </w:pPr>
      <w:r w:rsidRPr="00BE049E">
        <w:rPr>
          <w:rFonts w:ascii="Times New Roman" w:hAnsi="Times New Roman"/>
          <w:i/>
          <w:sz w:val="17"/>
          <w:szCs w:val="17"/>
        </w:rPr>
        <w:t xml:space="preserve">Accounting Estimates.  </w:t>
      </w:r>
      <w:r w:rsidRPr="00BE049E">
        <w:rPr>
          <w:rFonts w:ascii="Times New Roman" w:hAnsi="Times New Roman"/>
          <w:sz w:val="17"/>
          <w:szCs w:val="17"/>
        </w:rPr>
        <w:t>Accounting estimates are an integral part of the financial statements prepared by management and are based on management’s knowledge and experience about past and current events and assumptions about future events. Certain accounting estimates are particularly sensitive because of their significance to the financial statements and because of the possibility that future events affecting them may differ significantly from those expected. There are no estimates that are particularly sensitive.</w:t>
      </w:r>
    </w:p>
    <w:p w14:paraId="44385A74" w14:textId="77777777" w:rsidR="00FE537D" w:rsidRPr="00BE049E" w:rsidRDefault="00FE537D" w:rsidP="00FE537D">
      <w:pPr>
        <w:pStyle w:val="PAParaText"/>
        <w:tabs>
          <w:tab w:val="left" w:pos="10080"/>
        </w:tabs>
        <w:spacing w:before="120"/>
        <w:rPr>
          <w:rFonts w:ascii="Times New Roman" w:hAnsi="Times New Roman"/>
          <w:sz w:val="17"/>
          <w:szCs w:val="17"/>
        </w:rPr>
      </w:pPr>
      <w:r w:rsidRPr="00BE049E">
        <w:rPr>
          <w:rFonts w:ascii="Times New Roman" w:hAnsi="Times New Roman"/>
          <w:i/>
          <w:sz w:val="17"/>
          <w:szCs w:val="17"/>
        </w:rPr>
        <w:t>Disclosures.</w:t>
      </w:r>
      <w:r w:rsidRPr="00BE049E">
        <w:rPr>
          <w:rFonts w:ascii="Times New Roman" w:hAnsi="Times New Roman"/>
          <w:sz w:val="17"/>
          <w:szCs w:val="17"/>
        </w:rPr>
        <w:t xml:space="preserve">  There are no disclosures that are particularly sensitive.</w:t>
      </w:r>
    </w:p>
    <w:p w14:paraId="40F2DC26" w14:textId="77777777" w:rsidR="00FE537D" w:rsidRPr="00BE049E" w:rsidRDefault="00FE537D" w:rsidP="00FE537D">
      <w:pPr>
        <w:pStyle w:val="PAParaText"/>
        <w:spacing w:before="120"/>
        <w:rPr>
          <w:rFonts w:ascii="Times New Roman" w:hAnsi="Times New Roman"/>
          <w:sz w:val="17"/>
          <w:szCs w:val="17"/>
        </w:rPr>
      </w:pPr>
      <w:r w:rsidRPr="00BE049E">
        <w:rPr>
          <w:rFonts w:ascii="Times New Roman" w:hAnsi="Times New Roman"/>
          <w:i/>
          <w:sz w:val="17"/>
          <w:szCs w:val="17"/>
        </w:rPr>
        <w:t>Corrected and Uncorrected Misstatements.</w:t>
      </w:r>
      <w:r w:rsidR="003B5288">
        <w:rPr>
          <w:rFonts w:ascii="Times New Roman" w:hAnsi="Times New Roman"/>
          <w:i/>
          <w:sz w:val="17"/>
          <w:szCs w:val="17"/>
        </w:rPr>
        <w:t xml:space="preserve"> </w:t>
      </w:r>
      <w:r w:rsidRPr="00BE049E">
        <w:rPr>
          <w:rFonts w:ascii="Times New Roman" w:hAnsi="Times New Roman"/>
          <w:sz w:val="17"/>
          <w:szCs w:val="17"/>
        </w:rPr>
        <w:t>Professional standards require us to accumulate all known and likely misstatements identified during the audit, other than those that are trivial, and communicate them to the appropriate level of management</w:t>
      </w:r>
      <w:r w:rsidR="000516CD">
        <w:rPr>
          <w:rFonts w:ascii="Times New Roman" w:hAnsi="Times New Roman"/>
          <w:sz w:val="17"/>
          <w:szCs w:val="17"/>
        </w:rPr>
        <w:t>.</w:t>
      </w:r>
      <w:r w:rsidR="00802B97" w:rsidRPr="00026BC3">
        <w:rPr>
          <w:rFonts w:ascii="Times New Roman" w:hAnsi="Times New Roman"/>
          <w:sz w:val="17"/>
          <w:szCs w:val="17"/>
        </w:rPr>
        <w:t xml:space="preserve"> </w:t>
      </w:r>
      <w:r w:rsidRPr="00026BC3">
        <w:rPr>
          <w:rFonts w:ascii="Times New Roman" w:hAnsi="Times New Roman"/>
          <w:sz w:val="17"/>
          <w:szCs w:val="17"/>
        </w:rPr>
        <w:t>There</w:t>
      </w:r>
      <w:r w:rsidR="009E1E58">
        <w:rPr>
          <w:rFonts w:ascii="Times New Roman" w:hAnsi="Times New Roman"/>
          <w:sz w:val="17"/>
          <w:szCs w:val="17"/>
        </w:rPr>
        <w:t xml:space="preserve"> are no</w:t>
      </w:r>
      <w:r w:rsidRPr="00BE049E">
        <w:rPr>
          <w:rFonts w:ascii="Times New Roman" w:hAnsi="Times New Roman"/>
          <w:sz w:val="17"/>
          <w:szCs w:val="17"/>
        </w:rPr>
        <w:t xml:space="preserve"> misstatements</w:t>
      </w:r>
      <w:r w:rsidR="009E1E58">
        <w:rPr>
          <w:rFonts w:ascii="Times New Roman" w:hAnsi="Times New Roman"/>
          <w:sz w:val="17"/>
          <w:szCs w:val="17"/>
        </w:rPr>
        <w:t xml:space="preserve"> identified as part of our audit</w:t>
      </w:r>
      <w:r w:rsidRPr="00BE049E">
        <w:rPr>
          <w:rFonts w:ascii="Times New Roman" w:hAnsi="Times New Roman"/>
          <w:sz w:val="17"/>
          <w:szCs w:val="17"/>
        </w:rPr>
        <w:t xml:space="preserve">.  </w:t>
      </w:r>
    </w:p>
    <w:p w14:paraId="3FF466A3" w14:textId="77777777" w:rsidR="00FE537D" w:rsidRPr="00BE049E" w:rsidRDefault="00FE537D" w:rsidP="00FE537D">
      <w:pPr>
        <w:pStyle w:val="PAParaText"/>
        <w:spacing w:before="120"/>
        <w:jc w:val="center"/>
        <w:rPr>
          <w:rFonts w:ascii="Times New Roman" w:hAnsi="Times New Roman"/>
          <w:b/>
          <w:i/>
          <w:sz w:val="17"/>
          <w:szCs w:val="17"/>
          <w:u w:val="single"/>
        </w:rPr>
      </w:pPr>
      <w:r w:rsidRPr="00BE049E">
        <w:rPr>
          <w:rFonts w:ascii="Times New Roman" w:hAnsi="Times New Roman"/>
          <w:b/>
          <w:sz w:val="17"/>
          <w:szCs w:val="17"/>
          <w:u w:val="single"/>
        </w:rPr>
        <w:t>Our Working Relationship with Management</w:t>
      </w:r>
    </w:p>
    <w:p w14:paraId="1E1243F9" w14:textId="77777777" w:rsidR="00FE537D" w:rsidRPr="00BE049E" w:rsidRDefault="00FE537D" w:rsidP="00FE537D">
      <w:pPr>
        <w:pStyle w:val="PAParaText"/>
        <w:spacing w:before="120"/>
        <w:rPr>
          <w:rFonts w:ascii="Times New Roman" w:hAnsi="Times New Roman"/>
          <w:sz w:val="17"/>
          <w:szCs w:val="17"/>
        </w:rPr>
      </w:pPr>
      <w:r w:rsidRPr="00BE049E">
        <w:rPr>
          <w:rFonts w:ascii="Times New Roman" w:hAnsi="Times New Roman"/>
          <w:i/>
          <w:sz w:val="17"/>
          <w:szCs w:val="17"/>
        </w:rPr>
        <w:t xml:space="preserve">Difficulties Encountered in Performing the Audit.  </w:t>
      </w:r>
      <w:r w:rsidRPr="00BE049E">
        <w:rPr>
          <w:rFonts w:ascii="Times New Roman" w:hAnsi="Times New Roman"/>
          <w:sz w:val="17"/>
          <w:szCs w:val="17"/>
        </w:rPr>
        <w:t>We encountered no difficulties in dealing with management in performing and completing our audit.</w:t>
      </w:r>
    </w:p>
    <w:p w14:paraId="3DC6693F" w14:textId="77777777" w:rsidR="00FE537D" w:rsidRPr="00BE049E" w:rsidRDefault="00FE537D" w:rsidP="00FE537D">
      <w:pPr>
        <w:pStyle w:val="PAParaText"/>
        <w:spacing w:before="120"/>
        <w:rPr>
          <w:rFonts w:ascii="Times New Roman" w:hAnsi="Times New Roman"/>
          <w:i/>
          <w:sz w:val="17"/>
          <w:szCs w:val="17"/>
        </w:rPr>
      </w:pPr>
      <w:r w:rsidRPr="00BE049E">
        <w:rPr>
          <w:rFonts w:ascii="Times New Roman" w:hAnsi="Times New Roman"/>
          <w:i/>
          <w:sz w:val="17"/>
          <w:szCs w:val="17"/>
        </w:rPr>
        <w:t xml:space="preserve">Disagreements with Management.  </w:t>
      </w:r>
      <w:r w:rsidRPr="00BE049E">
        <w:rPr>
          <w:rFonts w:ascii="Times New Roman" w:hAnsi="Times New Roman"/>
          <w:sz w:val="17"/>
          <w:szCs w:val="17"/>
        </w:rPr>
        <w:t>For purposes of this letter, professional standards define a disagreement with management as a financial accounting, reporting, or auditing matter, whether or not resolved to our satisfaction, that could be significant to the financial statements or the auditor’s report. We are pleased to report that no such disagreements arose during the course of our audit.</w:t>
      </w:r>
    </w:p>
    <w:p w14:paraId="7FC05BCB" w14:textId="77777777" w:rsidR="00FE537D" w:rsidRPr="00BE049E" w:rsidRDefault="00FE537D" w:rsidP="00FE537D">
      <w:pPr>
        <w:pStyle w:val="PAParaText"/>
        <w:spacing w:before="120"/>
        <w:rPr>
          <w:rFonts w:ascii="Times New Roman" w:hAnsi="Times New Roman"/>
          <w:i/>
          <w:sz w:val="17"/>
          <w:szCs w:val="17"/>
        </w:rPr>
      </w:pPr>
      <w:r w:rsidRPr="00BE049E">
        <w:rPr>
          <w:rFonts w:ascii="Times New Roman" w:hAnsi="Times New Roman"/>
          <w:i/>
          <w:sz w:val="17"/>
          <w:szCs w:val="17"/>
        </w:rPr>
        <w:t xml:space="preserve">Management Representations.  </w:t>
      </w:r>
      <w:r w:rsidRPr="00BE049E">
        <w:rPr>
          <w:rFonts w:ascii="Times New Roman" w:hAnsi="Times New Roman"/>
          <w:sz w:val="17"/>
          <w:szCs w:val="17"/>
        </w:rPr>
        <w:t>We have requested certain representations from management that are included in the management representation letter.</w:t>
      </w:r>
    </w:p>
    <w:p w14:paraId="118E66A5" w14:textId="77777777" w:rsidR="00FE537D" w:rsidRPr="00BE049E" w:rsidRDefault="00FE537D" w:rsidP="00FE537D">
      <w:pPr>
        <w:pStyle w:val="PAParaText"/>
        <w:spacing w:before="120"/>
        <w:rPr>
          <w:rFonts w:ascii="Times New Roman" w:hAnsi="Times New Roman"/>
          <w:i/>
          <w:sz w:val="17"/>
          <w:szCs w:val="17"/>
        </w:rPr>
      </w:pPr>
      <w:r w:rsidRPr="00BE049E">
        <w:rPr>
          <w:rFonts w:ascii="Times New Roman" w:hAnsi="Times New Roman"/>
          <w:i/>
          <w:sz w:val="17"/>
          <w:szCs w:val="17"/>
        </w:rPr>
        <w:t xml:space="preserve">Management Consultations with Other Independent Accountants.  </w:t>
      </w:r>
      <w:r w:rsidRPr="00BE049E">
        <w:rPr>
          <w:rFonts w:ascii="Times New Roman" w:hAnsi="Times New Roman"/>
          <w:sz w:val="17"/>
          <w:szCs w:val="17"/>
        </w:rPr>
        <w:t xml:space="preserve">In some cases, management may decide to consult with other accountants about auditing and accounting matters, similar to obtaining a “second opinion” on certain situations. If a consultation involves application of an accounting principle to the </w:t>
      </w:r>
      <w:r w:rsidR="0068006F">
        <w:rPr>
          <w:rFonts w:ascii="Times New Roman" w:hAnsi="Times New Roman"/>
          <w:sz w:val="17"/>
          <w:szCs w:val="17"/>
        </w:rPr>
        <w:t>School</w:t>
      </w:r>
      <w:r w:rsidRPr="00BE049E">
        <w:rPr>
          <w:rFonts w:ascii="Times New Roman" w:hAnsi="Times New Roman"/>
          <w:sz w:val="17"/>
          <w:szCs w:val="17"/>
        </w:rPr>
        <w:t>’s financial statements or a determination of the type of auditor’s opinion that may be expressed on those statements, our professional standards require the consulting accountant to check with us to determine that the consultant has all the relevant facts. To our knowledge, there were no such consultations with other accountants.</w:t>
      </w:r>
    </w:p>
    <w:p w14:paraId="1F049100" w14:textId="77777777" w:rsidR="00FE537D" w:rsidRPr="00BE049E" w:rsidRDefault="005E1B64" w:rsidP="00FE537D">
      <w:pPr>
        <w:pStyle w:val="PAParaText"/>
        <w:spacing w:before="120"/>
        <w:rPr>
          <w:rFonts w:ascii="Times New Roman" w:hAnsi="Times New Roman"/>
          <w:sz w:val="17"/>
          <w:szCs w:val="17"/>
        </w:rPr>
      </w:pPr>
      <w:r>
        <w:rPr>
          <w:rFonts w:ascii="Times New Roman" w:hAnsi="Times New Roman"/>
          <w:i/>
          <w:sz w:val="17"/>
          <w:szCs w:val="17"/>
        </w:rPr>
        <w:t>Consultations</w:t>
      </w:r>
      <w:r w:rsidR="00CA702F">
        <w:rPr>
          <w:rFonts w:ascii="Times New Roman" w:hAnsi="Times New Roman"/>
          <w:i/>
          <w:sz w:val="17"/>
          <w:szCs w:val="17"/>
        </w:rPr>
        <w:t xml:space="preserve"> Prior to Engagement</w:t>
      </w:r>
      <w:r w:rsidR="00FE537D" w:rsidRPr="00BE049E">
        <w:rPr>
          <w:rFonts w:ascii="Times New Roman" w:hAnsi="Times New Roman"/>
          <w:i/>
          <w:sz w:val="17"/>
          <w:szCs w:val="17"/>
        </w:rPr>
        <w:t xml:space="preserve">.  </w:t>
      </w:r>
      <w:r w:rsidR="00FE537D" w:rsidRPr="00BE049E">
        <w:rPr>
          <w:rFonts w:ascii="Times New Roman" w:hAnsi="Times New Roman"/>
          <w:sz w:val="17"/>
          <w:szCs w:val="17"/>
        </w:rPr>
        <w:t xml:space="preserve">We generally discuss a variety of matters, including the application of accounting principles and auditing standards, with management each year prior to retention as the </w:t>
      </w:r>
      <w:r w:rsidR="0068006F">
        <w:rPr>
          <w:rFonts w:ascii="Times New Roman" w:hAnsi="Times New Roman"/>
          <w:sz w:val="17"/>
          <w:szCs w:val="17"/>
        </w:rPr>
        <w:t>School</w:t>
      </w:r>
      <w:r w:rsidR="00FE537D" w:rsidRPr="00BE049E">
        <w:rPr>
          <w:rFonts w:ascii="Times New Roman" w:hAnsi="Times New Roman"/>
          <w:sz w:val="17"/>
          <w:szCs w:val="17"/>
        </w:rPr>
        <w:t>’s auditors. However, these discussions occurred in the normal course of our professional relationship and our responses were not a condition to our retention.</w:t>
      </w:r>
    </w:p>
    <w:p w14:paraId="0D3B644D" w14:textId="77777777" w:rsidR="00FE537D" w:rsidRPr="00BE049E" w:rsidRDefault="00FE537D" w:rsidP="00FE537D">
      <w:pPr>
        <w:pStyle w:val="PAParaText"/>
        <w:spacing w:before="120"/>
        <w:jc w:val="center"/>
        <w:rPr>
          <w:rFonts w:ascii="Times New Roman" w:hAnsi="Times New Roman"/>
          <w:sz w:val="17"/>
          <w:szCs w:val="17"/>
        </w:rPr>
      </w:pPr>
      <w:r w:rsidRPr="00BE049E">
        <w:rPr>
          <w:rFonts w:ascii="Times New Roman" w:hAnsi="Times New Roman"/>
          <w:sz w:val="17"/>
          <w:szCs w:val="17"/>
        </w:rPr>
        <w:t>* * * * * * * *</w:t>
      </w:r>
    </w:p>
    <w:p w14:paraId="3A839366" w14:textId="77777777" w:rsidR="00FE537D" w:rsidRPr="00BE049E" w:rsidRDefault="00FE537D" w:rsidP="00FE537D">
      <w:pPr>
        <w:pStyle w:val="PAParaText"/>
        <w:spacing w:before="120"/>
        <w:rPr>
          <w:rFonts w:ascii="Times New Roman" w:hAnsi="Times New Roman"/>
          <w:sz w:val="17"/>
          <w:szCs w:val="17"/>
        </w:rPr>
      </w:pPr>
      <w:r w:rsidRPr="00BE049E">
        <w:rPr>
          <w:rFonts w:ascii="Times New Roman" w:hAnsi="Times New Roman"/>
          <w:sz w:val="17"/>
          <w:szCs w:val="17"/>
        </w:rPr>
        <w:t xml:space="preserve">This information is intended solely for the use of management and the </w:t>
      </w:r>
      <w:r w:rsidR="009A7C94">
        <w:rPr>
          <w:rFonts w:ascii="Times New Roman" w:hAnsi="Times New Roman"/>
          <w:sz w:val="17"/>
          <w:szCs w:val="17"/>
        </w:rPr>
        <w:t>B</w:t>
      </w:r>
      <w:r w:rsidRPr="00BE049E">
        <w:rPr>
          <w:rFonts w:ascii="Times New Roman" w:hAnsi="Times New Roman"/>
          <w:sz w:val="17"/>
          <w:szCs w:val="17"/>
        </w:rPr>
        <w:t xml:space="preserve">oard of Directors of the </w:t>
      </w:r>
      <w:r w:rsidR="0068006F">
        <w:rPr>
          <w:rFonts w:ascii="Times New Roman" w:hAnsi="Times New Roman"/>
          <w:sz w:val="17"/>
          <w:szCs w:val="17"/>
        </w:rPr>
        <w:t>School</w:t>
      </w:r>
      <w:r w:rsidRPr="00BE049E">
        <w:rPr>
          <w:rFonts w:ascii="Times New Roman" w:hAnsi="Times New Roman"/>
          <w:sz w:val="17"/>
          <w:szCs w:val="17"/>
        </w:rPr>
        <w:t xml:space="preserve"> and is not intended to be and should not be used by anyone other than these specified parties.</w:t>
      </w:r>
    </w:p>
    <w:p w14:paraId="64BA7716" w14:textId="77777777" w:rsidR="00FE537D" w:rsidRPr="00BE049E" w:rsidRDefault="00FE537D" w:rsidP="00FE537D">
      <w:pPr>
        <w:pStyle w:val="PAParaText"/>
        <w:spacing w:before="120"/>
        <w:jc w:val="left"/>
        <w:rPr>
          <w:rFonts w:ascii="Times New Roman" w:hAnsi="Times New Roman"/>
          <w:sz w:val="17"/>
          <w:szCs w:val="17"/>
        </w:rPr>
      </w:pPr>
      <w:r w:rsidRPr="00BE049E">
        <w:rPr>
          <w:rFonts w:ascii="Times New Roman" w:hAnsi="Times New Roman"/>
          <w:sz w:val="17"/>
          <w:szCs w:val="17"/>
        </w:rPr>
        <w:t>Very truly yours,</w:t>
      </w:r>
    </w:p>
    <w:p w14:paraId="60776853" w14:textId="77777777" w:rsidR="00DD12A1" w:rsidRDefault="00DD12A1" w:rsidP="00FE537D">
      <w:pPr>
        <w:pStyle w:val="PAParaText"/>
        <w:rPr>
          <w:rFonts w:ascii="Times New Roman" w:hAnsi="Times New Roman"/>
          <w:sz w:val="17"/>
          <w:szCs w:val="17"/>
        </w:rPr>
      </w:pPr>
      <w:r>
        <w:rPr>
          <w:rFonts w:ascii="Monotype Corsiva" w:hAnsi="Monotype Corsiva"/>
          <w:noProof/>
          <w:sz w:val="32"/>
          <w:szCs w:val="32"/>
          <w:lang w:eastAsia="en-US"/>
        </w:rPr>
        <w:drawing>
          <wp:inline distT="0" distB="0" distL="0" distR="0" wp14:anchorId="4709BD39" wp14:editId="5BAD19D5">
            <wp:extent cx="20478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ttell sig 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7875" cy="333375"/>
                    </a:xfrm>
                    <a:prstGeom prst="rect">
                      <a:avLst/>
                    </a:prstGeom>
                  </pic:spPr>
                </pic:pic>
              </a:graphicData>
            </a:graphic>
          </wp:inline>
        </w:drawing>
      </w:r>
    </w:p>
    <w:p w14:paraId="5FEA101E" w14:textId="77777777" w:rsidR="00FE537D" w:rsidRPr="00BE049E" w:rsidRDefault="00FE537D" w:rsidP="00FE537D">
      <w:pPr>
        <w:pStyle w:val="PAParaText"/>
        <w:rPr>
          <w:rFonts w:ascii="Times New Roman" w:hAnsi="Times New Roman"/>
          <w:sz w:val="17"/>
          <w:szCs w:val="17"/>
        </w:rPr>
      </w:pPr>
    </w:p>
    <w:p w14:paraId="3179322E" w14:textId="77777777" w:rsidR="00794BC2" w:rsidRPr="00794BC2" w:rsidRDefault="00794BC2" w:rsidP="005E1B64">
      <w:pPr>
        <w:pStyle w:val="BodyTextIndent2"/>
        <w:ind w:left="0" w:right="-86"/>
        <w:jc w:val="left"/>
        <w:rPr>
          <w:b/>
          <w:sz w:val="20"/>
        </w:rPr>
        <w:sectPr w:rsidR="00794BC2" w:rsidRPr="00794BC2" w:rsidSect="00FE537D">
          <w:headerReference w:type="even" r:id="rId31"/>
          <w:headerReference w:type="default" r:id="rId32"/>
          <w:headerReference w:type="first" r:id="rId33"/>
          <w:pgSz w:w="12240" w:h="15840"/>
          <w:pgMar w:top="540" w:right="1800" w:bottom="1080" w:left="1800" w:header="720" w:footer="720" w:gutter="0"/>
          <w:pgNumType w:fmt="numberInDash"/>
          <w:cols w:space="720"/>
          <w:docGrid w:linePitch="360"/>
        </w:sectPr>
      </w:pPr>
    </w:p>
    <w:p w14:paraId="1186DC0A" w14:textId="77777777" w:rsidR="00B5408A" w:rsidRPr="00BA0747" w:rsidRDefault="00B5408A" w:rsidP="00B5408A">
      <w:pPr>
        <w:pBdr>
          <w:bottom w:val="single" w:sz="18" w:space="1" w:color="auto"/>
        </w:pBdr>
        <w:jc w:val="center"/>
        <w:outlineLvl w:val="0"/>
        <w:rPr>
          <w:sz w:val="32"/>
          <w:szCs w:val="32"/>
        </w:rPr>
      </w:pPr>
      <w:r w:rsidRPr="00BA0747">
        <w:rPr>
          <w:sz w:val="32"/>
          <w:szCs w:val="32"/>
        </w:rPr>
        <w:lastRenderedPageBreak/>
        <w:t>Kattell and Company, P.L.</w:t>
      </w:r>
    </w:p>
    <w:p w14:paraId="7DB4307D" w14:textId="77777777" w:rsidR="00B5408A" w:rsidRPr="00BA0747" w:rsidRDefault="00B5408A" w:rsidP="00B5408A">
      <w:pPr>
        <w:pBdr>
          <w:bottom w:val="single" w:sz="18" w:space="1" w:color="auto"/>
        </w:pBdr>
        <w:jc w:val="center"/>
        <w:rPr>
          <w:i/>
          <w:sz w:val="20"/>
        </w:rPr>
      </w:pPr>
      <w:r w:rsidRPr="00BA0747">
        <w:rPr>
          <w:i/>
          <w:sz w:val="20"/>
        </w:rPr>
        <w:t>Certified Public Accountants Serving the Nonprofit Community</w:t>
      </w:r>
    </w:p>
    <w:p w14:paraId="04B528D8" w14:textId="77777777" w:rsidR="00B5408A" w:rsidRPr="00070B58" w:rsidRDefault="00B5408A" w:rsidP="00B5408A">
      <w:pPr>
        <w:jc w:val="center"/>
        <w:rPr>
          <w:sz w:val="16"/>
          <w:szCs w:val="16"/>
        </w:rPr>
      </w:pPr>
      <w:r w:rsidRPr="00BA0747">
        <w:rPr>
          <w:sz w:val="16"/>
          <w:szCs w:val="16"/>
        </w:rPr>
        <w:t>808-B NW 16</w:t>
      </w:r>
      <w:r w:rsidRPr="00BA0747">
        <w:rPr>
          <w:sz w:val="16"/>
          <w:szCs w:val="16"/>
          <w:vertAlign w:val="superscript"/>
        </w:rPr>
        <w:t>th</w:t>
      </w:r>
      <w:r w:rsidRPr="00BA0747">
        <w:rPr>
          <w:sz w:val="16"/>
          <w:szCs w:val="16"/>
        </w:rPr>
        <w:t xml:space="preserve"> Avenue      Gain</w:t>
      </w:r>
      <w:r w:rsidR="00235297">
        <w:rPr>
          <w:sz w:val="16"/>
          <w:szCs w:val="16"/>
        </w:rPr>
        <w:t xml:space="preserve">esville, Florida 32601     </w:t>
      </w:r>
      <w:r w:rsidRPr="00BA0747">
        <w:rPr>
          <w:sz w:val="16"/>
          <w:szCs w:val="16"/>
        </w:rPr>
        <w:t xml:space="preserve"> 352-395-6565      </w:t>
      </w:r>
      <w:r w:rsidRPr="00070B58">
        <w:rPr>
          <w:sz w:val="16"/>
          <w:szCs w:val="16"/>
        </w:rPr>
        <w:t>kattell.com</w:t>
      </w:r>
    </w:p>
    <w:p w14:paraId="34EC9CA5" w14:textId="77777777" w:rsidR="00B5408A" w:rsidRPr="00BA0747" w:rsidRDefault="00B5408A" w:rsidP="00B5408A">
      <w:pPr>
        <w:pStyle w:val="TxBrc3"/>
        <w:spacing w:line="240" w:lineRule="auto"/>
        <w:jc w:val="left"/>
        <w:rPr>
          <w:szCs w:val="20"/>
        </w:rPr>
      </w:pPr>
    </w:p>
    <w:p w14:paraId="744225ED" w14:textId="77777777" w:rsidR="00B5408A" w:rsidRPr="00BA0747" w:rsidRDefault="00B5408A" w:rsidP="00B5408A">
      <w:pPr>
        <w:pStyle w:val="TxBrc3"/>
        <w:spacing w:line="240" w:lineRule="auto"/>
        <w:outlineLvl w:val="0"/>
        <w:rPr>
          <w:b/>
          <w:sz w:val="22"/>
          <w:szCs w:val="22"/>
        </w:rPr>
      </w:pPr>
      <w:r w:rsidRPr="00BA0747">
        <w:rPr>
          <w:b/>
        </w:rPr>
        <w:t>MANAGEMENT LETTER</w:t>
      </w:r>
    </w:p>
    <w:p w14:paraId="28B5F9F3" w14:textId="77777777" w:rsidR="00B5408A" w:rsidRPr="000148FF" w:rsidRDefault="00B5408A" w:rsidP="00B5408A">
      <w:pPr>
        <w:pStyle w:val="TxBrp4"/>
        <w:spacing w:line="240" w:lineRule="auto"/>
        <w:rPr>
          <w:sz w:val="18"/>
          <w:szCs w:val="18"/>
        </w:rPr>
      </w:pPr>
      <w:r w:rsidRPr="00CE725D">
        <w:rPr>
          <w:sz w:val="18"/>
          <w:szCs w:val="18"/>
        </w:rPr>
        <w:t>To the Board of Directors,</w:t>
      </w:r>
      <w:r w:rsidR="00B42C0C" w:rsidRPr="00CE725D">
        <w:rPr>
          <w:sz w:val="18"/>
          <w:szCs w:val="18"/>
        </w:rPr>
        <w:tab/>
      </w:r>
      <w:r w:rsidR="00B42C0C" w:rsidRPr="00CE725D">
        <w:rPr>
          <w:sz w:val="18"/>
          <w:szCs w:val="18"/>
        </w:rPr>
        <w:tab/>
      </w:r>
      <w:r w:rsidR="00B42C0C" w:rsidRPr="00CE725D">
        <w:rPr>
          <w:sz w:val="18"/>
          <w:szCs w:val="18"/>
        </w:rPr>
        <w:tab/>
      </w:r>
      <w:r w:rsidR="00B42C0C" w:rsidRPr="00CE725D">
        <w:rPr>
          <w:sz w:val="18"/>
          <w:szCs w:val="18"/>
        </w:rPr>
        <w:tab/>
      </w:r>
      <w:r w:rsidR="00B42C0C" w:rsidRPr="00CE725D">
        <w:rPr>
          <w:sz w:val="18"/>
          <w:szCs w:val="18"/>
        </w:rPr>
        <w:tab/>
      </w:r>
      <w:r w:rsidR="00B42C0C" w:rsidRPr="00CE725D">
        <w:rPr>
          <w:sz w:val="18"/>
          <w:szCs w:val="18"/>
        </w:rPr>
        <w:tab/>
      </w:r>
      <w:r w:rsidR="00B42C0C" w:rsidRPr="00CE725D">
        <w:rPr>
          <w:sz w:val="18"/>
          <w:szCs w:val="18"/>
        </w:rPr>
        <w:tab/>
      </w:r>
      <w:r w:rsidR="00B42C0C" w:rsidRPr="00CE725D">
        <w:rPr>
          <w:sz w:val="18"/>
          <w:szCs w:val="18"/>
        </w:rPr>
        <w:tab/>
      </w:r>
      <w:r w:rsidR="000148FF" w:rsidRPr="00891AA8">
        <w:rPr>
          <w:sz w:val="18"/>
          <w:szCs w:val="18"/>
          <w:highlight w:val="yellow"/>
        </w:rPr>
        <w:t>October 24</w:t>
      </w:r>
      <w:r w:rsidR="00A9584D" w:rsidRPr="000148FF">
        <w:rPr>
          <w:sz w:val="18"/>
          <w:szCs w:val="18"/>
        </w:rPr>
        <w:t xml:space="preserve">, </w:t>
      </w:r>
      <w:r w:rsidR="007F5DA0">
        <w:rPr>
          <w:sz w:val="18"/>
          <w:szCs w:val="18"/>
        </w:rPr>
        <w:t>2020</w:t>
      </w:r>
    </w:p>
    <w:p w14:paraId="684294B3" w14:textId="77777777" w:rsidR="00B5408A" w:rsidRPr="000148FF" w:rsidRDefault="00B5408A" w:rsidP="00B5408A">
      <w:pPr>
        <w:tabs>
          <w:tab w:val="left" w:pos="204"/>
        </w:tabs>
        <w:jc w:val="both"/>
        <w:rPr>
          <w:sz w:val="18"/>
          <w:szCs w:val="18"/>
        </w:rPr>
      </w:pPr>
      <w:r w:rsidRPr="000148FF">
        <w:rPr>
          <w:sz w:val="18"/>
          <w:szCs w:val="18"/>
        </w:rPr>
        <w:t>Healthy Learning Academy, Inc.</w:t>
      </w:r>
    </w:p>
    <w:p w14:paraId="5D4F846C" w14:textId="77777777" w:rsidR="00B5408A" w:rsidRPr="000148FF" w:rsidRDefault="00B5408A" w:rsidP="00B5408A">
      <w:pPr>
        <w:tabs>
          <w:tab w:val="left" w:pos="204"/>
        </w:tabs>
        <w:jc w:val="both"/>
        <w:rPr>
          <w:sz w:val="18"/>
          <w:szCs w:val="18"/>
        </w:rPr>
      </w:pPr>
    </w:p>
    <w:p w14:paraId="4E980491" w14:textId="77777777" w:rsidR="00B5408A" w:rsidRPr="000148FF" w:rsidRDefault="00B5408A" w:rsidP="00B5408A">
      <w:pPr>
        <w:pStyle w:val="Default"/>
        <w:jc w:val="both"/>
        <w:rPr>
          <w:sz w:val="18"/>
          <w:szCs w:val="18"/>
        </w:rPr>
      </w:pPr>
      <w:r w:rsidRPr="000148FF">
        <w:rPr>
          <w:b/>
          <w:bCs/>
          <w:sz w:val="18"/>
          <w:szCs w:val="18"/>
        </w:rPr>
        <w:t xml:space="preserve">Report on the Financial Statements.  </w:t>
      </w:r>
      <w:r w:rsidRPr="000148FF">
        <w:rPr>
          <w:sz w:val="18"/>
          <w:szCs w:val="18"/>
        </w:rPr>
        <w:t xml:space="preserve">We have audited the financial statements of Healthy Learning Academy, Inc. (the School), as of and for the fiscal year ended June 30, </w:t>
      </w:r>
      <w:r w:rsidR="007F5DA0">
        <w:rPr>
          <w:sz w:val="18"/>
          <w:szCs w:val="18"/>
        </w:rPr>
        <w:t>2020</w:t>
      </w:r>
      <w:r w:rsidRPr="000148FF">
        <w:rPr>
          <w:sz w:val="18"/>
          <w:szCs w:val="18"/>
        </w:rPr>
        <w:t xml:space="preserve">, and have issued our report thereon dated </w:t>
      </w:r>
      <w:r w:rsidR="000148FF" w:rsidRPr="00891AA8">
        <w:rPr>
          <w:sz w:val="18"/>
          <w:szCs w:val="18"/>
          <w:highlight w:val="yellow"/>
        </w:rPr>
        <w:t>October 24</w:t>
      </w:r>
      <w:r w:rsidR="00A9584D" w:rsidRPr="000148FF">
        <w:rPr>
          <w:sz w:val="18"/>
          <w:szCs w:val="18"/>
        </w:rPr>
        <w:t xml:space="preserve">, </w:t>
      </w:r>
      <w:r w:rsidR="007F5DA0">
        <w:rPr>
          <w:sz w:val="18"/>
          <w:szCs w:val="18"/>
        </w:rPr>
        <w:t>2020</w:t>
      </w:r>
      <w:r w:rsidR="00A9584D" w:rsidRPr="000148FF">
        <w:rPr>
          <w:sz w:val="18"/>
          <w:szCs w:val="18"/>
        </w:rPr>
        <w:t>.</w:t>
      </w:r>
      <w:r w:rsidRPr="000148FF">
        <w:rPr>
          <w:sz w:val="18"/>
          <w:szCs w:val="18"/>
        </w:rPr>
        <w:t xml:space="preserve"> </w:t>
      </w:r>
    </w:p>
    <w:p w14:paraId="38F406A4" w14:textId="77777777" w:rsidR="00B5408A" w:rsidRPr="000148FF" w:rsidRDefault="00B5408A" w:rsidP="00B5408A">
      <w:pPr>
        <w:pStyle w:val="Default"/>
        <w:jc w:val="both"/>
        <w:rPr>
          <w:sz w:val="18"/>
          <w:szCs w:val="18"/>
        </w:rPr>
      </w:pPr>
    </w:p>
    <w:p w14:paraId="04AFA4DD" w14:textId="77777777" w:rsidR="00B5408A" w:rsidRPr="000148FF" w:rsidRDefault="00B5408A" w:rsidP="00B5408A">
      <w:pPr>
        <w:pStyle w:val="Default"/>
        <w:jc w:val="both"/>
        <w:rPr>
          <w:sz w:val="18"/>
          <w:szCs w:val="18"/>
        </w:rPr>
      </w:pPr>
      <w:r w:rsidRPr="000148FF">
        <w:rPr>
          <w:b/>
          <w:bCs/>
          <w:sz w:val="18"/>
          <w:szCs w:val="18"/>
        </w:rPr>
        <w:t>Auditors’ Responsibility</w:t>
      </w:r>
      <w:r w:rsidRPr="000148FF">
        <w:rPr>
          <w:sz w:val="18"/>
          <w:szCs w:val="18"/>
        </w:rPr>
        <w:t>.  We conducted our audit in accordance with auditing standards generally accepted in the United States of America</w:t>
      </w:r>
      <w:r w:rsidR="00384F24" w:rsidRPr="000148FF">
        <w:rPr>
          <w:sz w:val="18"/>
          <w:szCs w:val="18"/>
        </w:rPr>
        <w:t xml:space="preserve">; </w:t>
      </w:r>
      <w:r w:rsidRPr="000148FF">
        <w:rPr>
          <w:sz w:val="18"/>
          <w:szCs w:val="18"/>
        </w:rPr>
        <w:t xml:space="preserve">the standards applicable to financial audits contained in </w:t>
      </w:r>
      <w:r w:rsidRPr="000148FF">
        <w:rPr>
          <w:i/>
          <w:iCs/>
          <w:sz w:val="18"/>
          <w:szCs w:val="18"/>
        </w:rPr>
        <w:t xml:space="preserve">Government Auditing Standards, </w:t>
      </w:r>
      <w:r w:rsidRPr="000148FF">
        <w:rPr>
          <w:sz w:val="18"/>
          <w:szCs w:val="18"/>
        </w:rPr>
        <w:t>issued by the Comptroller General of the United States; and Chapter 10.850, Rules of the Auditor General.</w:t>
      </w:r>
    </w:p>
    <w:p w14:paraId="6154593F" w14:textId="77777777" w:rsidR="00B5408A" w:rsidRPr="000148FF" w:rsidRDefault="00B5408A" w:rsidP="00B5408A">
      <w:pPr>
        <w:pStyle w:val="Default"/>
        <w:jc w:val="both"/>
        <w:rPr>
          <w:sz w:val="18"/>
          <w:szCs w:val="18"/>
        </w:rPr>
      </w:pPr>
      <w:r w:rsidRPr="000148FF">
        <w:rPr>
          <w:sz w:val="18"/>
          <w:szCs w:val="18"/>
        </w:rPr>
        <w:t xml:space="preserve"> </w:t>
      </w:r>
    </w:p>
    <w:p w14:paraId="7BF0B11B" w14:textId="77777777" w:rsidR="00B5408A" w:rsidRPr="00CE725D" w:rsidRDefault="00B5408A" w:rsidP="00B5408A">
      <w:pPr>
        <w:pStyle w:val="Default"/>
        <w:jc w:val="both"/>
        <w:rPr>
          <w:sz w:val="18"/>
          <w:szCs w:val="18"/>
        </w:rPr>
      </w:pPr>
      <w:r w:rsidRPr="000148FF">
        <w:rPr>
          <w:b/>
          <w:bCs/>
          <w:sz w:val="18"/>
          <w:szCs w:val="18"/>
        </w:rPr>
        <w:t>Other Reports and Schedules.</w:t>
      </w:r>
      <w:r w:rsidRPr="000148FF">
        <w:rPr>
          <w:sz w:val="18"/>
          <w:szCs w:val="18"/>
        </w:rPr>
        <w:t xml:space="preserve">  We have issued our Independent Auditors' Report on </w:t>
      </w:r>
      <w:r w:rsidRPr="00475C46">
        <w:rPr>
          <w:sz w:val="18"/>
          <w:szCs w:val="18"/>
        </w:rPr>
        <w:t>Internal Control over Financial Reporting and on Complia</w:t>
      </w:r>
      <w:r w:rsidR="00230FF8" w:rsidRPr="00475C46">
        <w:rPr>
          <w:sz w:val="18"/>
          <w:szCs w:val="18"/>
        </w:rPr>
        <w:t>nce and Other Matters Required by</w:t>
      </w:r>
      <w:r w:rsidRPr="00475C46">
        <w:rPr>
          <w:sz w:val="18"/>
          <w:szCs w:val="18"/>
        </w:rPr>
        <w:t xml:space="preserve"> </w:t>
      </w:r>
      <w:r w:rsidRPr="00475C46">
        <w:rPr>
          <w:i/>
          <w:iCs/>
          <w:sz w:val="18"/>
          <w:szCs w:val="18"/>
        </w:rPr>
        <w:t>Government Auditing Standards</w:t>
      </w:r>
      <w:r w:rsidR="009D21E1" w:rsidRPr="00475C46">
        <w:rPr>
          <w:iCs/>
          <w:sz w:val="18"/>
          <w:szCs w:val="18"/>
        </w:rPr>
        <w:t>, and Schedule of Findings</w:t>
      </w:r>
      <w:r w:rsidRPr="00475C46">
        <w:rPr>
          <w:sz w:val="18"/>
          <w:szCs w:val="18"/>
        </w:rPr>
        <w:t xml:space="preserve">.  Disclosures in that </w:t>
      </w:r>
      <w:r w:rsidR="00996184" w:rsidRPr="00475C46">
        <w:rPr>
          <w:sz w:val="18"/>
          <w:szCs w:val="18"/>
        </w:rPr>
        <w:t>report</w:t>
      </w:r>
      <w:r w:rsidR="009D21E1" w:rsidRPr="00475C46">
        <w:rPr>
          <w:sz w:val="18"/>
          <w:szCs w:val="18"/>
        </w:rPr>
        <w:t xml:space="preserve"> and schedule</w:t>
      </w:r>
      <w:r w:rsidRPr="00475C46">
        <w:rPr>
          <w:sz w:val="18"/>
          <w:szCs w:val="18"/>
        </w:rPr>
        <w:t xml:space="preserve">, which </w:t>
      </w:r>
      <w:r w:rsidR="009D21E1" w:rsidRPr="00475C46">
        <w:rPr>
          <w:sz w:val="18"/>
          <w:szCs w:val="18"/>
        </w:rPr>
        <w:t>are</w:t>
      </w:r>
      <w:r w:rsidRPr="00475C46">
        <w:rPr>
          <w:sz w:val="18"/>
          <w:szCs w:val="18"/>
        </w:rPr>
        <w:t xml:space="preserve"> dated </w:t>
      </w:r>
      <w:r w:rsidR="000148FF" w:rsidRPr="00475C46">
        <w:rPr>
          <w:sz w:val="18"/>
          <w:szCs w:val="18"/>
        </w:rPr>
        <w:t>October 24</w:t>
      </w:r>
      <w:r w:rsidR="00A9584D" w:rsidRPr="00475C46">
        <w:rPr>
          <w:sz w:val="18"/>
          <w:szCs w:val="18"/>
        </w:rPr>
        <w:t xml:space="preserve">, </w:t>
      </w:r>
      <w:r w:rsidR="007F5DA0" w:rsidRPr="00475C46">
        <w:rPr>
          <w:sz w:val="18"/>
          <w:szCs w:val="18"/>
        </w:rPr>
        <w:t>2020</w:t>
      </w:r>
      <w:r w:rsidRPr="00475C46">
        <w:rPr>
          <w:sz w:val="18"/>
          <w:szCs w:val="18"/>
        </w:rPr>
        <w:t>, should be considered in c</w:t>
      </w:r>
      <w:r w:rsidRPr="000148FF">
        <w:rPr>
          <w:sz w:val="18"/>
          <w:szCs w:val="18"/>
        </w:rPr>
        <w:t>onjunction with this management letter.</w:t>
      </w:r>
      <w:r w:rsidRPr="00CE725D">
        <w:rPr>
          <w:sz w:val="18"/>
          <w:szCs w:val="18"/>
        </w:rPr>
        <w:t xml:space="preserve">  </w:t>
      </w:r>
    </w:p>
    <w:p w14:paraId="5BC7563D" w14:textId="77777777" w:rsidR="00B5408A" w:rsidRPr="00CE725D" w:rsidRDefault="00B5408A" w:rsidP="00B5408A">
      <w:pPr>
        <w:pStyle w:val="Default"/>
        <w:jc w:val="both"/>
        <w:rPr>
          <w:sz w:val="18"/>
          <w:szCs w:val="18"/>
        </w:rPr>
      </w:pPr>
    </w:p>
    <w:p w14:paraId="09443EB3" w14:textId="77777777" w:rsidR="00A337B8" w:rsidRDefault="00B5408A" w:rsidP="00A337B8">
      <w:pPr>
        <w:pStyle w:val="Default"/>
        <w:jc w:val="both"/>
        <w:rPr>
          <w:sz w:val="18"/>
          <w:szCs w:val="18"/>
        </w:rPr>
      </w:pPr>
      <w:r w:rsidRPr="00CE725D">
        <w:rPr>
          <w:b/>
          <w:sz w:val="18"/>
          <w:szCs w:val="18"/>
        </w:rPr>
        <w:t xml:space="preserve">Prior Audit Findings.  </w:t>
      </w:r>
      <w:r w:rsidRPr="00CE725D">
        <w:rPr>
          <w:sz w:val="18"/>
          <w:szCs w:val="18"/>
        </w:rPr>
        <w:t xml:space="preserve">Section 10.854(1)(e)1., Rules of the Auditor General, requires that we determine whether or not </w:t>
      </w:r>
      <w:r w:rsidRPr="00475C46">
        <w:rPr>
          <w:sz w:val="18"/>
          <w:szCs w:val="18"/>
        </w:rPr>
        <w:t xml:space="preserve">corrective actions have been taken to address findings and recommendations made in the preceding annual financial audit report. </w:t>
      </w:r>
      <w:r w:rsidR="00C157E1" w:rsidRPr="00475C46">
        <w:rPr>
          <w:sz w:val="18"/>
          <w:szCs w:val="18"/>
        </w:rPr>
        <w:t>In that regard, there were no uncorrected findings.</w:t>
      </w:r>
    </w:p>
    <w:p w14:paraId="1A261905" w14:textId="77777777" w:rsidR="00A337B8" w:rsidRPr="003A0FA6" w:rsidRDefault="00A337B8" w:rsidP="00A337B8">
      <w:pPr>
        <w:pStyle w:val="Default"/>
        <w:jc w:val="both"/>
        <w:rPr>
          <w:sz w:val="18"/>
          <w:szCs w:val="18"/>
        </w:rPr>
      </w:pPr>
    </w:p>
    <w:p w14:paraId="429A8CF0" w14:textId="77777777" w:rsidR="00B5408A" w:rsidRPr="00D56583" w:rsidRDefault="00B5408A" w:rsidP="00B5408A">
      <w:pPr>
        <w:pStyle w:val="Default"/>
        <w:jc w:val="both"/>
        <w:rPr>
          <w:color w:val="auto"/>
          <w:sz w:val="18"/>
          <w:szCs w:val="18"/>
        </w:rPr>
      </w:pPr>
      <w:r w:rsidRPr="00E61403">
        <w:rPr>
          <w:b/>
          <w:sz w:val="18"/>
          <w:szCs w:val="18"/>
        </w:rPr>
        <w:t>Official Title</w:t>
      </w:r>
      <w:r w:rsidRPr="00E61403">
        <w:rPr>
          <w:sz w:val="18"/>
          <w:szCs w:val="18"/>
        </w:rPr>
        <w:t xml:space="preserve">.  </w:t>
      </w:r>
      <w:r w:rsidR="0071760C" w:rsidRPr="00787501">
        <w:rPr>
          <w:color w:val="auto"/>
          <w:sz w:val="18"/>
          <w:szCs w:val="18"/>
        </w:rPr>
        <w:t xml:space="preserve">Section 10.854(1)(e)5, Rules of the Auditor General, requires that the name or official title of the entity and the school code assigned by the Florida Department of Education be disclosed in this management letter. </w:t>
      </w:r>
      <w:r w:rsidRPr="00E61403">
        <w:rPr>
          <w:color w:val="auto"/>
          <w:sz w:val="18"/>
          <w:szCs w:val="18"/>
        </w:rPr>
        <w:t>The official title of the entity is Healthy Learning Academy</w:t>
      </w:r>
      <w:r w:rsidRPr="00E61403">
        <w:rPr>
          <w:bCs/>
          <w:iCs/>
          <w:color w:val="auto"/>
          <w:sz w:val="18"/>
          <w:szCs w:val="18"/>
        </w:rPr>
        <w:t>, Inc</w:t>
      </w:r>
      <w:r w:rsidR="00D56583">
        <w:rPr>
          <w:b/>
          <w:bCs/>
          <w:i/>
          <w:iCs/>
          <w:color w:val="auto"/>
          <w:sz w:val="18"/>
          <w:szCs w:val="18"/>
        </w:rPr>
        <w:t xml:space="preserve">., </w:t>
      </w:r>
      <w:r w:rsidR="00D56583" w:rsidRPr="00B67D71">
        <w:rPr>
          <w:color w:val="auto"/>
          <w:sz w:val="18"/>
          <w:szCs w:val="18"/>
        </w:rPr>
        <w:t>and the school code assigned by the Florida Departmen</w:t>
      </w:r>
      <w:r w:rsidR="00D56583">
        <w:rPr>
          <w:color w:val="auto"/>
          <w:sz w:val="18"/>
          <w:szCs w:val="18"/>
        </w:rPr>
        <w:t xml:space="preserve">t of Education is </w:t>
      </w:r>
      <w:r w:rsidR="00D56583" w:rsidRPr="00D56583">
        <w:rPr>
          <w:bCs/>
          <w:iCs/>
          <w:color w:val="auto"/>
          <w:sz w:val="18"/>
          <w:szCs w:val="18"/>
        </w:rPr>
        <w:t>01-0981.</w:t>
      </w:r>
      <w:r w:rsidRPr="00D56583">
        <w:rPr>
          <w:bCs/>
          <w:iCs/>
          <w:color w:val="auto"/>
          <w:sz w:val="18"/>
          <w:szCs w:val="18"/>
        </w:rPr>
        <w:t xml:space="preserve"> </w:t>
      </w:r>
    </w:p>
    <w:p w14:paraId="3E1DAEE6" w14:textId="77777777" w:rsidR="00B5408A" w:rsidRPr="00E61403" w:rsidRDefault="00B5408A" w:rsidP="00B5408A">
      <w:pPr>
        <w:pStyle w:val="Default"/>
        <w:jc w:val="both"/>
        <w:rPr>
          <w:sz w:val="18"/>
          <w:szCs w:val="18"/>
        </w:rPr>
      </w:pPr>
      <w:r w:rsidRPr="00E61403">
        <w:rPr>
          <w:sz w:val="18"/>
          <w:szCs w:val="18"/>
        </w:rPr>
        <w:t xml:space="preserve"> </w:t>
      </w:r>
    </w:p>
    <w:p w14:paraId="13CB93FC" w14:textId="77777777" w:rsidR="00B5408A" w:rsidRPr="00E61403" w:rsidRDefault="00B5408A" w:rsidP="00B5408A">
      <w:pPr>
        <w:pStyle w:val="Default"/>
        <w:jc w:val="both"/>
        <w:rPr>
          <w:b/>
          <w:bCs/>
          <w:color w:val="auto"/>
          <w:sz w:val="18"/>
          <w:szCs w:val="18"/>
        </w:rPr>
      </w:pPr>
      <w:r w:rsidRPr="00E61403">
        <w:rPr>
          <w:b/>
          <w:bCs/>
          <w:color w:val="auto"/>
          <w:sz w:val="18"/>
          <w:szCs w:val="18"/>
        </w:rPr>
        <w:t xml:space="preserve">Financial Condition.  </w:t>
      </w:r>
    </w:p>
    <w:p w14:paraId="03F8E9A4" w14:textId="77777777" w:rsidR="00B5408A" w:rsidRPr="00E61403" w:rsidRDefault="00B5408A" w:rsidP="00B5408A">
      <w:pPr>
        <w:pStyle w:val="Default"/>
        <w:spacing w:after="120"/>
        <w:jc w:val="both"/>
        <w:rPr>
          <w:color w:val="auto"/>
          <w:sz w:val="18"/>
          <w:szCs w:val="18"/>
        </w:rPr>
      </w:pPr>
      <w:r w:rsidRPr="00E61403">
        <w:rPr>
          <w:color w:val="auto"/>
          <w:sz w:val="18"/>
          <w:szCs w:val="18"/>
        </w:rPr>
        <w:t>Sections 10.854(1)(e)2., Rules of the Auditor General</w:t>
      </w:r>
      <w:r w:rsidRPr="00E61403">
        <w:rPr>
          <w:sz w:val="23"/>
          <w:szCs w:val="23"/>
        </w:rPr>
        <w:t xml:space="preserve"> </w:t>
      </w:r>
      <w:r w:rsidRPr="00E61403">
        <w:rPr>
          <w:color w:val="auto"/>
          <w:sz w:val="18"/>
          <w:szCs w:val="18"/>
        </w:rPr>
        <w:t>requires that we report the results of our determination as to whether or not the School has met one or more of the conditions described in Section 218.503(1), Florida Statutes, and identification of the specific condition(s) met. In connection with our audit, we determined that the School did not meet any of the conditions described in Section 218.503(1), Florida Statutes.</w:t>
      </w:r>
    </w:p>
    <w:p w14:paraId="7F27E9CD" w14:textId="7782B93C" w:rsidR="00B5408A" w:rsidRDefault="00B5408A" w:rsidP="00B5408A">
      <w:pPr>
        <w:pStyle w:val="Default"/>
        <w:jc w:val="both"/>
        <w:rPr>
          <w:color w:val="auto"/>
          <w:sz w:val="18"/>
          <w:szCs w:val="18"/>
        </w:rPr>
      </w:pPr>
      <w:r w:rsidRPr="00E61403">
        <w:rPr>
          <w:color w:val="auto"/>
          <w:sz w:val="18"/>
          <w:szCs w:val="18"/>
        </w:rPr>
        <w:t>Pursuant to Sections 10.854(1)(e)6.a. and 10.855(12), Rules of the Auditor General, we applied financial condition assessment procedures for the School. It is management’s responsibility to monitor the School’s financial condition, and our financial condition assessment was based in part on representations made by management and the review of financial information provided by same</w:t>
      </w:r>
      <w:r w:rsidRPr="00B64950">
        <w:rPr>
          <w:color w:val="auto"/>
          <w:sz w:val="18"/>
          <w:szCs w:val="18"/>
        </w:rPr>
        <w:t>.</w:t>
      </w:r>
    </w:p>
    <w:p w14:paraId="39416AA3" w14:textId="77777777" w:rsidR="0071760C" w:rsidRDefault="0071760C" w:rsidP="0071760C">
      <w:pPr>
        <w:pStyle w:val="Default"/>
        <w:jc w:val="both"/>
        <w:rPr>
          <w:color w:val="auto"/>
          <w:sz w:val="18"/>
          <w:szCs w:val="18"/>
        </w:rPr>
      </w:pPr>
    </w:p>
    <w:p w14:paraId="1DA4D126" w14:textId="77777777" w:rsidR="00B5408A" w:rsidRPr="00B64950" w:rsidRDefault="0071760C" w:rsidP="0071760C">
      <w:pPr>
        <w:pStyle w:val="Default"/>
        <w:spacing w:after="120"/>
        <w:jc w:val="both"/>
        <w:rPr>
          <w:color w:val="auto"/>
          <w:sz w:val="18"/>
          <w:szCs w:val="18"/>
        </w:rPr>
      </w:pPr>
      <w:r w:rsidRPr="00F4433A">
        <w:rPr>
          <w:color w:val="auto"/>
          <w:sz w:val="18"/>
          <w:szCs w:val="18"/>
        </w:rPr>
        <w:t>Section 10.854(1)(e)3., Rules of the Auditor General, requires tha</w:t>
      </w:r>
      <w:r>
        <w:rPr>
          <w:color w:val="auto"/>
          <w:sz w:val="18"/>
          <w:szCs w:val="18"/>
        </w:rPr>
        <w:t>t we communicate any</w:t>
      </w:r>
      <w:r w:rsidRPr="00F4433A">
        <w:rPr>
          <w:color w:val="auto"/>
          <w:sz w:val="18"/>
          <w:szCs w:val="18"/>
        </w:rPr>
        <w:t xml:space="preserve"> recommendations to improve financial management. </w:t>
      </w:r>
      <w:r w:rsidRPr="008762D3">
        <w:rPr>
          <w:color w:val="auto"/>
          <w:sz w:val="18"/>
          <w:szCs w:val="18"/>
        </w:rPr>
        <w:t>In connection with our audit, we did not have any such recommendations.</w:t>
      </w:r>
      <w:r w:rsidRPr="00217F9C">
        <w:rPr>
          <w:b/>
          <w:bCs/>
          <w:i/>
          <w:iCs/>
          <w:color w:val="auto"/>
          <w:sz w:val="18"/>
          <w:szCs w:val="18"/>
        </w:rPr>
        <w:t xml:space="preserve"> </w:t>
      </w:r>
      <w:r w:rsidR="00B5408A" w:rsidRPr="00B64950">
        <w:rPr>
          <w:b/>
          <w:bCs/>
          <w:i/>
          <w:iCs/>
          <w:color w:val="auto"/>
          <w:sz w:val="18"/>
          <w:szCs w:val="18"/>
        </w:rPr>
        <w:t xml:space="preserve"> </w:t>
      </w:r>
    </w:p>
    <w:p w14:paraId="56F861CA" w14:textId="77777777" w:rsidR="00B5408A" w:rsidRPr="00B64950" w:rsidRDefault="00B5408A" w:rsidP="00B5408A">
      <w:pPr>
        <w:pStyle w:val="Default"/>
        <w:jc w:val="both"/>
        <w:rPr>
          <w:color w:val="auto"/>
          <w:sz w:val="18"/>
          <w:szCs w:val="18"/>
        </w:rPr>
      </w:pPr>
      <w:r w:rsidRPr="00B64950">
        <w:rPr>
          <w:b/>
          <w:bCs/>
          <w:color w:val="auto"/>
          <w:sz w:val="18"/>
          <w:szCs w:val="18"/>
        </w:rPr>
        <w:t xml:space="preserve">Transparency.  </w:t>
      </w:r>
      <w:r w:rsidRPr="00B64950">
        <w:rPr>
          <w:color w:val="auto"/>
          <w:sz w:val="18"/>
          <w:szCs w:val="18"/>
        </w:rPr>
        <w:t xml:space="preserve">Sections 10.854(1)(e)7. and 10.855(13), Rules of the Auditor General, require that we report the results of our determination as to whether the </w:t>
      </w:r>
      <w:r w:rsidRPr="00B64950">
        <w:rPr>
          <w:bCs/>
          <w:iCs/>
          <w:color w:val="auto"/>
          <w:sz w:val="18"/>
          <w:szCs w:val="18"/>
        </w:rPr>
        <w:t xml:space="preserve">School </w:t>
      </w:r>
      <w:r w:rsidR="001319F7" w:rsidRPr="00B64950">
        <w:rPr>
          <w:color w:val="auto"/>
          <w:sz w:val="18"/>
          <w:szCs w:val="18"/>
        </w:rPr>
        <w:t>maintains on its website</w:t>
      </w:r>
      <w:r w:rsidRPr="00B64950">
        <w:rPr>
          <w:color w:val="auto"/>
          <w:sz w:val="18"/>
          <w:szCs w:val="18"/>
        </w:rPr>
        <w:t xml:space="preserve"> the information specified in Section 1</w:t>
      </w:r>
      <w:r w:rsidR="001319F7" w:rsidRPr="00B64950">
        <w:rPr>
          <w:color w:val="auto"/>
          <w:sz w:val="18"/>
          <w:szCs w:val="18"/>
        </w:rPr>
        <w:t xml:space="preserve">002.33(9)(p), Florida Statutes.  </w:t>
      </w:r>
      <w:r w:rsidR="00C157E1" w:rsidRPr="00B64950">
        <w:rPr>
          <w:color w:val="auto"/>
          <w:sz w:val="18"/>
          <w:szCs w:val="18"/>
        </w:rPr>
        <w:t xml:space="preserve">In connection with our audit, we determined that the School </w:t>
      </w:r>
      <w:r w:rsidR="00A173BD" w:rsidRPr="00B64950">
        <w:rPr>
          <w:color w:val="auto"/>
          <w:sz w:val="18"/>
          <w:szCs w:val="18"/>
        </w:rPr>
        <w:t>did not maintain</w:t>
      </w:r>
      <w:r w:rsidR="00C157E1" w:rsidRPr="00B64950">
        <w:rPr>
          <w:color w:val="auto"/>
          <w:sz w:val="18"/>
          <w:szCs w:val="18"/>
        </w:rPr>
        <w:t xml:space="preserve"> on its website the information specified in Section 1002.33(9)(p), Florida Statutes.</w:t>
      </w:r>
      <w:r w:rsidR="00A173BD" w:rsidRPr="00B64950">
        <w:rPr>
          <w:color w:val="auto"/>
          <w:sz w:val="18"/>
          <w:szCs w:val="18"/>
        </w:rPr>
        <w:t xml:space="preserve"> </w:t>
      </w:r>
      <w:r w:rsidR="00641F40">
        <w:rPr>
          <w:color w:val="auto"/>
          <w:sz w:val="18"/>
          <w:szCs w:val="18"/>
        </w:rPr>
        <w:t>In connection with our audit, we determined that the School is in compliance with the Statute.</w:t>
      </w:r>
    </w:p>
    <w:p w14:paraId="11CC6B10" w14:textId="77777777" w:rsidR="00C157E1" w:rsidRPr="00B64950" w:rsidRDefault="00C157E1" w:rsidP="00B5408A">
      <w:pPr>
        <w:pStyle w:val="Default"/>
        <w:jc w:val="both"/>
        <w:rPr>
          <w:color w:val="auto"/>
          <w:sz w:val="18"/>
          <w:szCs w:val="18"/>
        </w:rPr>
      </w:pPr>
    </w:p>
    <w:p w14:paraId="6A33EEC5" w14:textId="5906E9E9" w:rsidR="00B5408A" w:rsidRPr="00B5722B" w:rsidRDefault="0071760C" w:rsidP="00B5722B">
      <w:pPr>
        <w:pStyle w:val="Default"/>
        <w:jc w:val="both"/>
        <w:rPr>
          <w:color w:val="auto"/>
          <w:sz w:val="18"/>
          <w:szCs w:val="18"/>
        </w:rPr>
      </w:pPr>
      <w:r w:rsidRPr="00BF4B03">
        <w:rPr>
          <w:b/>
          <w:bCs/>
          <w:sz w:val="18"/>
          <w:szCs w:val="18"/>
        </w:rPr>
        <w:t>Additional Matters</w:t>
      </w:r>
      <w:r w:rsidR="00C639A9" w:rsidRPr="00B64950">
        <w:rPr>
          <w:color w:val="auto"/>
          <w:sz w:val="18"/>
          <w:szCs w:val="18"/>
        </w:rPr>
        <w:t>.</w:t>
      </w:r>
      <w:r w:rsidR="00B5722B" w:rsidRPr="00B64950">
        <w:rPr>
          <w:color w:val="auto"/>
          <w:sz w:val="18"/>
          <w:szCs w:val="18"/>
        </w:rPr>
        <w:t xml:space="preserve"> </w:t>
      </w:r>
      <w:r w:rsidR="00B5408A" w:rsidRPr="00B64950">
        <w:rPr>
          <w:sz w:val="18"/>
          <w:szCs w:val="18"/>
        </w:rPr>
        <w:t>Section 10.854(1)(e)4, Rules of the Auditor General, requires that we address noncompliance with provisions of contracts or grant agreements, or abuse, that have occurred, or are likely to have occurred, that have an effect on the financial statements that is less than material but which warrants the attention of those charged with gover</w:t>
      </w:r>
      <w:r w:rsidR="009D21E1" w:rsidRPr="00B64950">
        <w:rPr>
          <w:sz w:val="18"/>
          <w:szCs w:val="18"/>
        </w:rPr>
        <w:t xml:space="preserve">nance.  </w:t>
      </w:r>
      <w:r w:rsidR="00475C46">
        <w:rPr>
          <w:sz w:val="18"/>
          <w:szCs w:val="18"/>
        </w:rPr>
        <w:t>See Finding 2020-001 in our Schedule of Findings</w:t>
      </w:r>
      <w:r w:rsidR="00905982">
        <w:rPr>
          <w:sz w:val="18"/>
          <w:szCs w:val="18"/>
        </w:rPr>
        <w:t>.</w:t>
      </w:r>
    </w:p>
    <w:p w14:paraId="655BF0FA" w14:textId="77777777" w:rsidR="00C157E1" w:rsidRPr="00E61403" w:rsidRDefault="00C157E1" w:rsidP="00C157E1">
      <w:pPr>
        <w:pStyle w:val="TxBrp4"/>
        <w:spacing w:line="240" w:lineRule="auto"/>
        <w:rPr>
          <w:sz w:val="18"/>
          <w:szCs w:val="18"/>
        </w:rPr>
      </w:pPr>
    </w:p>
    <w:p w14:paraId="133898DD" w14:textId="77777777" w:rsidR="00B5408A" w:rsidRPr="00E61403" w:rsidRDefault="00B5408A" w:rsidP="00B5408A">
      <w:pPr>
        <w:pStyle w:val="Default"/>
        <w:jc w:val="both"/>
        <w:rPr>
          <w:color w:val="auto"/>
          <w:sz w:val="18"/>
          <w:szCs w:val="18"/>
        </w:rPr>
      </w:pPr>
      <w:r w:rsidRPr="00E61403">
        <w:rPr>
          <w:b/>
          <w:bCs/>
          <w:color w:val="auto"/>
          <w:sz w:val="18"/>
          <w:szCs w:val="18"/>
        </w:rPr>
        <w:t xml:space="preserve">Purpose of this Letter.  </w:t>
      </w:r>
      <w:r w:rsidRPr="00E61403">
        <w:rPr>
          <w:color w:val="auto"/>
          <w:sz w:val="18"/>
          <w:szCs w:val="18"/>
        </w:rPr>
        <w:t xml:space="preserve">Our management letter is intended solely for the information and use of the Legislative Auditing Committee, members of the Florida Senate and the Florida House of Representatives, the Florida Auditor General, the local district school board, the Board of Directors and management of the School, and is not intended to be and should not be used by anyone other than these specified parties.  </w:t>
      </w:r>
    </w:p>
    <w:p w14:paraId="7D4D1B4A" w14:textId="77777777" w:rsidR="00B5408A" w:rsidRPr="00E61403" w:rsidRDefault="00B5408A" w:rsidP="00B5408A">
      <w:pPr>
        <w:pStyle w:val="TxBrp4"/>
        <w:spacing w:line="240" w:lineRule="auto"/>
        <w:jc w:val="center"/>
        <w:rPr>
          <w:sz w:val="18"/>
          <w:szCs w:val="18"/>
        </w:rPr>
      </w:pPr>
      <w:r w:rsidRPr="00E61403">
        <w:rPr>
          <w:sz w:val="18"/>
          <w:szCs w:val="18"/>
        </w:rPr>
        <w:t>* * * * * * *</w:t>
      </w:r>
    </w:p>
    <w:p w14:paraId="121CF141" w14:textId="77777777" w:rsidR="00B5408A" w:rsidRPr="00BA0747" w:rsidRDefault="00B5408A" w:rsidP="00B5408A">
      <w:pPr>
        <w:pStyle w:val="TxBrp4"/>
        <w:spacing w:after="240" w:line="240" w:lineRule="auto"/>
        <w:rPr>
          <w:sz w:val="18"/>
          <w:szCs w:val="18"/>
        </w:rPr>
      </w:pPr>
      <w:r w:rsidRPr="00E61403">
        <w:rPr>
          <w:sz w:val="18"/>
          <w:szCs w:val="18"/>
        </w:rPr>
        <w:t>Thank you for the cooperation and courtesies extended to us during the course of the audit.  Please let us know if you have any questions or comments concerning this letter, our accompanying reports, or any other matters.</w:t>
      </w:r>
    </w:p>
    <w:p w14:paraId="7B5FF864" w14:textId="77777777" w:rsidR="00B5408A" w:rsidRDefault="00B5408A" w:rsidP="00B5408A">
      <w:pPr>
        <w:pStyle w:val="TxBrp4"/>
        <w:spacing w:line="240" w:lineRule="auto"/>
      </w:pPr>
      <w:r w:rsidRPr="00BA0747">
        <w:rPr>
          <w:rFonts w:ascii="Monotype Corsiva" w:hAnsi="Monotype Corsiva"/>
          <w:noProof/>
          <w:sz w:val="32"/>
          <w:szCs w:val="32"/>
        </w:rPr>
        <w:drawing>
          <wp:inline distT="0" distB="0" distL="0" distR="0" wp14:anchorId="1AC4F053" wp14:editId="104461DE">
            <wp:extent cx="2051685" cy="334010"/>
            <wp:effectExtent l="0" t="0" r="5715" b="889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685" cy="334010"/>
                    </a:xfrm>
                    <a:prstGeom prst="rect">
                      <a:avLst/>
                    </a:prstGeom>
                    <a:noFill/>
                    <a:ln>
                      <a:noFill/>
                    </a:ln>
                  </pic:spPr>
                </pic:pic>
              </a:graphicData>
            </a:graphic>
          </wp:inline>
        </w:drawing>
      </w:r>
    </w:p>
    <w:p w14:paraId="2BC913DC" w14:textId="77777777" w:rsidR="00506D11" w:rsidRPr="00376810" w:rsidRDefault="00506D11">
      <w:pPr>
        <w:pBdr>
          <w:bottom w:val="single" w:sz="18" w:space="1" w:color="auto"/>
        </w:pBdr>
        <w:jc w:val="center"/>
        <w:rPr>
          <w:sz w:val="32"/>
          <w:szCs w:val="32"/>
        </w:rPr>
        <w:sectPr w:rsidR="00506D11" w:rsidRPr="00376810" w:rsidSect="00A94CF5">
          <w:headerReference w:type="even" r:id="rId34"/>
          <w:headerReference w:type="default" r:id="rId35"/>
          <w:footerReference w:type="default" r:id="rId36"/>
          <w:headerReference w:type="first" r:id="rId37"/>
          <w:pgSz w:w="12240" w:h="15840"/>
          <w:pgMar w:top="1152" w:right="1440" w:bottom="1152" w:left="1440" w:header="720" w:footer="720" w:gutter="0"/>
          <w:pgNumType w:fmt="numberInDash"/>
          <w:cols w:space="720"/>
          <w:docGrid w:linePitch="360"/>
        </w:sectPr>
      </w:pPr>
    </w:p>
    <w:p w14:paraId="5C0B9864" w14:textId="77777777" w:rsidR="00224CFB" w:rsidRPr="00376810" w:rsidRDefault="00224CFB">
      <w:pPr>
        <w:pBdr>
          <w:bottom w:val="single" w:sz="18" w:space="1" w:color="auto"/>
        </w:pBdr>
        <w:jc w:val="center"/>
        <w:rPr>
          <w:sz w:val="32"/>
          <w:szCs w:val="32"/>
        </w:rPr>
      </w:pPr>
      <w:r w:rsidRPr="00376810">
        <w:rPr>
          <w:sz w:val="32"/>
          <w:szCs w:val="32"/>
        </w:rPr>
        <w:lastRenderedPageBreak/>
        <w:t>Kattell and Company, P.L.</w:t>
      </w:r>
    </w:p>
    <w:p w14:paraId="43E21A61" w14:textId="77777777" w:rsidR="00224CFB" w:rsidRPr="00376810" w:rsidRDefault="00FE5E2F">
      <w:pPr>
        <w:pBdr>
          <w:bottom w:val="single" w:sz="18" w:space="1" w:color="auto"/>
        </w:pBdr>
        <w:jc w:val="center"/>
        <w:rPr>
          <w:i/>
          <w:sz w:val="20"/>
        </w:rPr>
      </w:pPr>
      <w:r>
        <w:rPr>
          <w:i/>
          <w:sz w:val="20"/>
        </w:rPr>
        <w:t xml:space="preserve">Certified Public Accountants </w:t>
      </w:r>
      <w:r w:rsidR="00224CFB" w:rsidRPr="00376810">
        <w:rPr>
          <w:i/>
          <w:sz w:val="20"/>
        </w:rPr>
        <w:t>Serving the Nonprofit Community</w:t>
      </w:r>
    </w:p>
    <w:p w14:paraId="541AE436" w14:textId="77777777" w:rsidR="00224CFB" w:rsidRPr="00376810" w:rsidRDefault="005E5413">
      <w:pPr>
        <w:jc w:val="center"/>
        <w:rPr>
          <w:sz w:val="16"/>
          <w:szCs w:val="16"/>
        </w:rPr>
      </w:pPr>
      <w:r>
        <w:rPr>
          <w:sz w:val="16"/>
          <w:szCs w:val="16"/>
        </w:rPr>
        <w:t>808</w:t>
      </w:r>
      <w:r w:rsidR="00CA6FEB">
        <w:rPr>
          <w:sz w:val="16"/>
          <w:szCs w:val="16"/>
        </w:rPr>
        <w:t>-B NW</w:t>
      </w:r>
      <w:r>
        <w:rPr>
          <w:sz w:val="16"/>
          <w:szCs w:val="16"/>
        </w:rPr>
        <w:t xml:space="preserve"> 16</w:t>
      </w:r>
      <w:r w:rsidRPr="005E5413">
        <w:rPr>
          <w:sz w:val="16"/>
          <w:szCs w:val="16"/>
          <w:vertAlign w:val="superscript"/>
        </w:rPr>
        <w:t>th</w:t>
      </w:r>
      <w:r>
        <w:rPr>
          <w:sz w:val="16"/>
          <w:szCs w:val="16"/>
        </w:rPr>
        <w:t xml:space="preserve"> Avenue</w:t>
      </w:r>
      <w:r w:rsidR="00224CFB" w:rsidRPr="00376810">
        <w:rPr>
          <w:sz w:val="16"/>
          <w:szCs w:val="16"/>
        </w:rPr>
        <w:t xml:space="preserve">   </w:t>
      </w:r>
      <w:r w:rsidR="004E7ED2">
        <w:rPr>
          <w:sz w:val="16"/>
          <w:szCs w:val="16"/>
        </w:rPr>
        <w:t xml:space="preserve">   </w:t>
      </w:r>
      <w:r w:rsidR="00224CFB" w:rsidRPr="00376810">
        <w:rPr>
          <w:sz w:val="16"/>
          <w:szCs w:val="16"/>
        </w:rPr>
        <w:t>Gainesville, Florida 3260</w:t>
      </w:r>
      <w:r>
        <w:rPr>
          <w:sz w:val="16"/>
          <w:szCs w:val="16"/>
        </w:rPr>
        <w:t>1</w:t>
      </w:r>
      <w:r w:rsidR="00224CFB" w:rsidRPr="00376810">
        <w:rPr>
          <w:sz w:val="16"/>
          <w:szCs w:val="16"/>
        </w:rPr>
        <w:t xml:space="preserve">     </w:t>
      </w:r>
      <w:r w:rsidR="004E7ED2">
        <w:rPr>
          <w:sz w:val="16"/>
          <w:szCs w:val="16"/>
        </w:rPr>
        <w:t xml:space="preserve"> </w:t>
      </w:r>
      <w:r w:rsidR="00224CFB" w:rsidRPr="00376810">
        <w:rPr>
          <w:sz w:val="16"/>
          <w:szCs w:val="16"/>
        </w:rPr>
        <w:t xml:space="preserve">352-395-6565   </w:t>
      </w:r>
      <w:r w:rsidR="004E7ED2">
        <w:rPr>
          <w:sz w:val="16"/>
          <w:szCs w:val="16"/>
        </w:rPr>
        <w:t xml:space="preserve">   </w:t>
      </w:r>
      <w:r w:rsidR="00224CFB" w:rsidRPr="00376810">
        <w:rPr>
          <w:sz w:val="16"/>
          <w:szCs w:val="16"/>
        </w:rPr>
        <w:t>kattell.com</w:t>
      </w:r>
    </w:p>
    <w:p w14:paraId="26B1D7D1" w14:textId="77777777" w:rsidR="00224CFB" w:rsidRPr="00C2317A" w:rsidRDefault="00224CFB">
      <w:pPr>
        <w:rPr>
          <w:sz w:val="24"/>
          <w:szCs w:val="24"/>
        </w:rPr>
      </w:pPr>
    </w:p>
    <w:p w14:paraId="0FB12B7F" w14:textId="77777777" w:rsidR="00224CFB" w:rsidRPr="00C2317A" w:rsidRDefault="00536DA8" w:rsidP="00C41DB1">
      <w:pPr>
        <w:pStyle w:val="TxBrc3"/>
        <w:spacing w:line="240" w:lineRule="auto"/>
        <w:ind w:left="540"/>
        <w:rPr>
          <w:b/>
          <w:sz w:val="22"/>
          <w:szCs w:val="22"/>
        </w:rPr>
      </w:pPr>
      <w:r w:rsidRPr="00536DA8">
        <w:rPr>
          <w:b/>
          <w:sz w:val="22"/>
          <w:szCs w:val="22"/>
        </w:rPr>
        <w:t>I</w:t>
      </w:r>
      <w:r>
        <w:rPr>
          <w:b/>
          <w:sz w:val="22"/>
          <w:szCs w:val="22"/>
        </w:rPr>
        <w:t xml:space="preserve">NDEPENDENT AUDITORS’ </w:t>
      </w:r>
      <w:r w:rsidR="00224CFB" w:rsidRPr="00C2317A">
        <w:rPr>
          <w:b/>
          <w:sz w:val="22"/>
          <w:szCs w:val="22"/>
        </w:rPr>
        <w:t xml:space="preserve">REPORT ON </w:t>
      </w:r>
      <w:r w:rsidR="00B43910" w:rsidRPr="00C2317A">
        <w:rPr>
          <w:b/>
          <w:sz w:val="22"/>
          <w:szCs w:val="22"/>
        </w:rPr>
        <w:t>INTERNAL CONTROL OVER FINANCIAL REPORTING AND ON COMPLIANCE AND OTHER MATTERS</w:t>
      </w:r>
      <w:r w:rsidR="0041110E">
        <w:rPr>
          <w:b/>
          <w:sz w:val="22"/>
          <w:szCs w:val="22"/>
        </w:rPr>
        <w:t xml:space="preserve"> REQUIRED BY </w:t>
      </w:r>
      <w:r w:rsidR="0041110E" w:rsidRPr="00C41DB1">
        <w:rPr>
          <w:b/>
          <w:i/>
          <w:sz w:val="22"/>
          <w:szCs w:val="22"/>
        </w:rPr>
        <w:t>GOVERNMENT AUDITING STANDARDS</w:t>
      </w:r>
    </w:p>
    <w:p w14:paraId="1ADE4DF4" w14:textId="77777777" w:rsidR="00224CFB" w:rsidRPr="00C2317A" w:rsidRDefault="00224CFB">
      <w:pPr>
        <w:rPr>
          <w:b/>
          <w:szCs w:val="22"/>
        </w:rPr>
      </w:pPr>
    </w:p>
    <w:p w14:paraId="5D614090" w14:textId="77777777" w:rsidR="00117DB6" w:rsidRPr="00D60177" w:rsidRDefault="00117DB6" w:rsidP="00117DB6">
      <w:pPr>
        <w:pStyle w:val="TxBrp4"/>
        <w:spacing w:line="240" w:lineRule="auto"/>
        <w:rPr>
          <w:sz w:val="19"/>
          <w:szCs w:val="19"/>
        </w:rPr>
      </w:pPr>
      <w:r w:rsidRPr="00D60177">
        <w:rPr>
          <w:sz w:val="19"/>
          <w:szCs w:val="19"/>
        </w:rPr>
        <w:t>To the Board of Directors,</w:t>
      </w:r>
    </w:p>
    <w:p w14:paraId="76F6B39E" w14:textId="77777777" w:rsidR="00117DB6" w:rsidRPr="00D60177" w:rsidRDefault="009B7059" w:rsidP="00117DB6">
      <w:pPr>
        <w:tabs>
          <w:tab w:val="left" w:pos="204"/>
        </w:tabs>
        <w:spacing w:after="120"/>
        <w:jc w:val="both"/>
        <w:rPr>
          <w:sz w:val="19"/>
          <w:szCs w:val="19"/>
        </w:rPr>
      </w:pPr>
      <w:r w:rsidRPr="00D60177">
        <w:rPr>
          <w:sz w:val="19"/>
          <w:szCs w:val="19"/>
        </w:rPr>
        <w:t>Healthy Learning Academy</w:t>
      </w:r>
      <w:r w:rsidR="00117DB6" w:rsidRPr="00D60177">
        <w:rPr>
          <w:sz w:val="19"/>
          <w:szCs w:val="19"/>
        </w:rPr>
        <w:t>, Inc.</w:t>
      </w:r>
    </w:p>
    <w:p w14:paraId="7155B665" w14:textId="77777777" w:rsidR="00A94CF5" w:rsidRPr="00C41DB1" w:rsidRDefault="00A94CF5" w:rsidP="00A94CF5">
      <w:pPr>
        <w:tabs>
          <w:tab w:val="left" w:pos="204"/>
        </w:tabs>
        <w:spacing w:after="120"/>
        <w:ind w:right="-36"/>
        <w:jc w:val="both"/>
        <w:rPr>
          <w:sz w:val="19"/>
          <w:szCs w:val="19"/>
        </w:rPr>
      </w:pPr>
      <w:r w:rsidRPr="00E61403">
        <w:rPr>
          <w:sz w:val="19"/>
          <w:szCs w:val="19"/>
        </w:rPr>
        <w:t xml:space="preserve">We have audited, in accordance with auditing standards generally accepted in the United States of America and the standards applicable to financial audits contained in </w:t>
      </w:r>
      <w:r w:rsidRPr="00E61403">
        <w:rPr>
          <w:i/>
          <w:sz w:val="19"/>
          <w:szCs w:val="19"/>
        </w:rPr>
        <w:t>Government Auditing Standards</w:t>
      </w:r>
      <w:r w:rsidRPr="00E61403">
        <w:rPr>
          <w:sz w:val="19"/>
          <w:szCs w:val="19"/>
        </w:rPr>
        <w:t xml:space="preserve">, issued by the Comptroller General of the United States, the financial statements of the governmental activities and each major fund </w:t>
      </w:r>
      <w:r w:rsidRPr="00C41DB1">
        <w:rPr>
          <w:sz w:val="19"/>
          <w:szCs w:val="19"/>
        </w:rPr>
        <w:t xml:space="preserve">of </w:t>
      </w:r>
      <w:r w:rsidR="009B7059" w:rsidRPr="00C41DB1">
        <w:rPr>
          <w:sz w:val="19"/>
          <w:szCs w:val="19"/>
        </w:rPr>
        <w:t>Healthy Learning Academy</w:t>
      </w:r>
      <w:r w:rsidR="008A69A5" w:rsidRPr="00C41DB1">
        <w:rPr>
          <w:sz w:val="19"/>
          <w:szCs w:val="19"/>
        </w:rPr>
        <w:t xml:space="preserve">, Inc. (the </w:t>
      </w:r>
      <w:r w:rsidRPr="00C41DB1">
        <w:rPr>
          <w:sz w:val="19"/>
          <w:szCs w:val="19"/>
        </w:rPr>
        <w:t xml:space="preserve">School) as of and for the year ended June 30, </w:t>
      </w:r>
      <w:r w:rsidR="007F5DA0">
        <w:rPr>
          <w:sz w:val="19"/>
          <w:szCs w:val="19"/>
        </w:rPr>
        <w:t>2020</w:t>
      </w:r>
      <w:r w:rsidRPr="00C41DB1">
        <w:rPr>
          <w:sz w:val="19"/>
          <w:szCs w:val="19"/>
        </w:rPr>
        <w:t xml:space="preserve">, and the related notes to financial statements, which collectively comprise the School’s basic financial statements, and have issued our report thereon </w:t>
      </w:r>
      <w:r w:rsidRPr="000148FF">
        <w:rPr>
          <w:sz w:val="19"/>
          <w:szCs w:val="19"/>
        </w:rPr>
        <w:t xml:space="preserve">dated </w:t>
      </w:r>
      <w:r w:rsidR="000148FF" w:rsidRPr="00891AA8">
        <w:rPr>
          <w:sz w:val="19"/>
          <w:szCs w:val="19"/>
          <w:highlight w:val="yellow"/>
        </w:rPr>
        <w:t>October 24</w:t>
      </w:r>
      <w:r w:rsidR="00A9584D" w:rsidRPr="000148FF">
        <w:rPr>
          <w:sz w:val="19"/>
          <w:szCs w:val="19"/>
        </w:rPr>
        <w:t xml:space="preserve">, </w:t>
      </w:r>
      <w:r w:rsidR="007F5DA0">
        <w:rPr>
          <w:sz w:val="19"/>
          <w:szCs w:val="19"/>
        </w:rPr>
        <w:t>2020</w:t>
      </w:r>
      <w:r w:rsidR="00A9584D" w:rsidRPr="00C41DB1">
        <w:rPr>
          <w:sz w:val="19"/>
          <w:szCs w:val="19"/>
        </w:rPr>
        <w:t>.</w:t>
      </w:r>
      <w:r w:rsidRPr="00C41DB1">
        <w:rPr>
          <w:sz w:val="19"/>
          <w:szCs w:val="19"/>
        </w:rPr>
        <w:t xml:space="preserve"> </w:t>
      </w:r>
    </w:p>
    <w:p w14:paraId="00434698" w14:textId="77777777" w:rsidR="00A94CF5" w:rsidRPr="00E61403" w:rsidRDefault="00BC7194" w:rsidP="00A94CF5">
      <w:pPr>
        <w:tabs>
          <w:tab w:val="left" w:pos="204"/>
        </w:tabs>
        <w:spacing w:after="120"/>
        <w:jc w:val="both"/>
        <w:outlineLvl w:val="0"/>
        <w:rPr>
          <w:sz w:val="19"/>
          <w:szCs w:val="19"/>
        </w:rPr>
      </w:pPr>
      <w:r w:rsidRPr="00C41DB1">
        <w:rPr>
          <w:sz w:val="19"/>
          <w:szCs w:val="19"/>
          <w:u w:val="single"/>
        </w:rPr>
        <w:t>Internal Control o</w:t>
      </w:r>
      <w:r w:rsidR="00A94CF5" w:rsidRPr="00C41DB1">
        <w:rPr>
          <w:sz w:val="19"/>
          <w:szCs w:val="19"/>
          <w:u w:val="single"/>
        </w:rPr>
        <w:t>ver Financial Reporting</w:t>
      </w:r>
    </w:p>
    <w:p w14:paraId="2FF7D91C" w14:textId="77777777" w:rsidR="00E61403" w:rsidRPr="008F4A3D" w:rsidRDefault="00E61403" w:rsidP="00E61403">
      <w:pPr>
        <w:pStyle w:val="PAParaText"/>
        <w:spacing w:before="120"/>
        <w:rPr>
          <w:rFonts w:ascii="Times New Roman" w:eastAsia="Times New Roman" w:hAnsi="Times New Roman"/>
          <w:sz w:val="19"/>
          <w:szCs w:val="19"/>
          <w:lang w:eastAsia="en-US"/>
        </w:rPr>
      </w:pPr>
      <w:r w:rsidRPr="008F4A3D">
        <w:rPr>
          <w:rFonts w:ascii="Times New Roman" w:eastAsia="Times New Roman" w:hAnsi="Times New Roman"/>
          <w:sz w:val="19"/>
          <w:szCs w:val="19"/>
          <w:lang w:eastAsia="en-US"/>
        </w:rPr>
        <w:t>In planning and performing our audit of the financial statements, we considered the School’s internal control over financial reporting (internal control) to determine the audit procedures that are appropriate in the circumstances for the purpose of expressing our opinions on the financial statements but not for the purpose of expressing an opinion on the effectiveness of the School’s internal control.  Accordingly, we do not express an opinion on the effectiveness of the School’s internal control.</w:t>
      </w:r>
    </w:p>
    <w:p w14:paraId="5250E13D" w14:textId="77777777" w:rsidR="00E61403" w:rsidRPr="008F4A3D" w:rsidRDefault="00E61403" w:rsidP="00E61403">
      <w:pPr>
        <w:spacing w:after="120"/>
        <w:jc w:val="both"/>
        <w:rPr>
          <w:sz w:val="19"/>
          <w:szCs w:val="19"/>
        </w:rPr>
      </w:pPr>
      <w:r w:rsidRPr="008F4A3D">
        <w:rPr>
          <w:sz w:val="19"/>
          <w:szCs w:val="19"/>
        </w:rPr>
        <w:t>A deficiency in internal control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such that there is a reasonable possibility that a material misstatement of the School’s financial statements will not be prevented, or detected and corrected on a timely basis.  A significant deficiency is a deficiency, or a combination of deficiencies, in internal control that is less severe than a material weakness, yet important enough to merit attention by those charged with governance.</w:t>
      </w:r>
    </w:p>
    <w:p w14:paraId="03DDAFC4" w14:textId="77777777" w:rsidR="00E61403" w:rsidRPr="008F4A3D" w:rsidRDefault="00E61403" w:rsidP="00E61403">
      <w:pPr>
        <w:pStyle w:val="PAParaText"/>
        <w:rPr>
          <w:rFonts w:ascii="Times New Roman" w:eastAsia="Times New Roman" w:hAnsi="Times New Roman"/>
          <w:sz w:val="19"/>
          <w:szCs w:val="19"/>
          <w:lang w:eastAsia="en-US"/>
        </w:rPr>
      </w:pPr>
      <w:r w:rsidRPr="008F4A3D">
        <w:rPr>
          <w:rFonts w:ascii="Times New Roman" w:eastAsia="Times New Roman" w:hAnsi="Times New Roman"/>
          <w:sz w:val="19"/>
          <w:szCs w:val="19"/>
          <w:lang w:eastAsia="en-US"/>
        </w:rPr>
        <w:t>Our consideration of internal control was for the limited purpose described in the first paragraph of this section and was not designed to identify all deficiencies in internal control that might be material weaknesses or significant deficiencies.  Given these limitations, during our audit we did not identify any deficiencies in internal control that we consider to be material weaknesses.  However, material weaknesses may exist that have not been identified.</w:t>
      </w:r>
    </w:p>
    <w:p w14:paraId="6AAC9412" w14:textId="77777777" w:rsidR="00A94CF5" w:rsidRPr="00E61403" w:rsidRDefault="00A94CF5" w:rsidP="00A94CF5">
      <w:pPr>
        <w:pStyle w:val="TxBrp4"/>
        <w:spacing w:after="120" w:line="240" w:lineRule="auto"/>
        <w:rPr>
          <w:sz w:val="19"/>
          <w:szCs w:val="19"/>
          <w:u w:val="single"/>
        </w:rPr>
      </w:pPr>
      <w:r w:rsidRPr="00E61403">
        <w:rPr>
          <w:sz w:val="19"/>
          <w:szCs w:val="19"/>
          <w:u w:val="single"/>
        </w:rPr>
        <w:t>Compliance and Other Matters</w:t>
      </w:r>
    </w:p>
    <w:p w14:paraId="79B95445" w14:textId="77777777" w:rsidR="00A94CF5" w:rsidRDefault="00A94CF5" w:rsidP="00A94CF5">
      <w:pPr>
        <w:tabs>
          <w:tab w:val="left" w:pos="204"/>
        </w:tabs>
        <w:spacing w:after="120"/>
        <w:ind w:right="-36"/>
        <w:jc w:val="both"/>
        <w:rPr>
          <w:sz w:val="19"/>
          <w:szCs w:val="19"/>
        </w:rPr>
      </w:pPr>
      <w:r w:rsidRPr="00E61403">
        <w:rPr>
          <w:sz w:val="19"/>
          <w:szCs w:val="19"/>
        </w:rPr>
        <w:t xml:space="preserve">As part of obtaining reasonable assurance about whether the School’s financial statements are free of material misstatement, we performed tests of its compliance with certain provisions of laws, regulations, contracts and grants,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E61403">
        <w:rPr>
          <w:i/>
          <w:sz w:val="19"/>
          <w:szCs w:val="19"/>
        </w:rPr>
        <w:t>Government Auditing Standards</w:t>
      </w:r>
      <w:r w:rsidRPr="00E61403">
        <w:rPr>
          <w:sz w:val="19"/>
          <w:szCs w:val="19"/>
        </w:rPr>
        <w:t>.</w:t>
      </w:r>
    </w:p>
    <w:p w14:paraId="55E2E42F" w14:textId="77777777" w:rsidR="0071760C" w:rsidRPr="0071760C" w:rsidRDefault="0071760C" w:rsidP="0071760C">
      <w:pPr>
        <w:tabs>
          <w:tab w:val="left" w:pos="204"/>
        </w:tabs>
        <w:spacing w:after="120"/>
        <w:ind w:right="-540"/>
        <w:jc w:val="both"/>
        <w:rPr>
          <w:sz w:val="19"/>
          <w:szCs w:val="19"/>
          <w:u w:val="single"/>
        </w:rPr>
      </w:pPr>
      <w:r w:rsidRPr="0071760C">
        <w:rPr>
          <w:sz w:val="19"/>
          <w:szCs w:val="19"/>
          <w:u w:val="single"/>
        </w:rPr>
        <w:t>School’s Response to Finding</w:t>
      </w:r>
    </w:p>
    <w:p w14:paraId="7C58C87F" w14:textId="77777777" w:rsidR="0071760C" w:rsidRPr="0071760C" w:rsidRDefault="0071760C" w:rsidP="0071760C">
      <w:pPr>
        <w:tabs>
          <w:tab w:val="left" w:pos="204"/>
        </w:tabs>
        <w:spacing w:after="120"/>
        <w:ind w:right="18"/>
        <w:jc w:val="both"/>
        <w:rPr>
          <w:sz w:val="19"/>
          <w:szCs w:val="19"/>
        </w:rPr>
      </w:pPr>
      <w:r w:rsidRPr="0071760C">
        <w:rPr>
          <w:sz w:val="19"/>
          <w:szCs w:val="19"/>
        </w:rPr>
        <w:t>The School’s response to the finding identified in our audit is described in the accompanying letter from the School.  The School’s response was not subjected to auditing procedures applied in the audit of the financial statements and, accordingly, we express no opinion on it.</w:t>
      </w:r>
    </w:p>
    <w:p w14:paraId="75109FC7" w14:textId="77777777" w:rsidR="00A94CF5" w:rsidRPr="00E61403" w:rsidRDefault="00A94CF5" w:rsidP="00A94CF5">
      <w:pPr>
        <w:tabs>
          <w:tab w:val="left" w:pos="204"/>
        </w:tabs>
        <w:spacing w:after="120"/>
        <w:ind w:right="-540"/>
        <w:jc w:val="both"/>
        <w:rPr>
          <w:sz w:val="19"/>
          <w:szCs w:val="19"/>
          <w:u w:val="single"/>
        </w:rPr>
      </w:pPr>
      <w:r w:rsidRPr="00E61403">
        <w:rPr>
          <w:sz w:val="19"/>
          <w:szCs w:val="19"/>
          <w:u w:val="single"/>
        </w:rPr>
        <w:t>Purpose of this Report</w:t>
      </w:r>
    </w:p>
    <w:p w14:paraId="19CE8803" w14:textId="77777777" w:rsidR="00A94CF5" w:rsidRPr="00C41DB1" w:rsidRDefault="00A94CF5" w:rsidP="00A94CF5">
      <w:pPr>
        <w:tabs>
          <w:tab w:val="left" w:pos="204"/>
        </w:tabs>
        <w:spacing w:after="120"/>
        <w:ind w:right="-36"/>
        <w:jc w:val="both"/>
        <w:rPr>
          <w:sz w:val="19"/>
          <w:szCs w:val="19"/>
        </w:rPr>
      </w:pPr>
      <w:r w:rsidRPr="00E61403">
        <w:rPr>
          <w:sz w:val="19"/>
          <w:szCs w:val="19"/>
        </w:rPr>
        <w:t xml:space="preserve">The purpose of this report is solely to describe the scope of our testing of internal control and compliance and the results of that testing, and not to provide an opinion on the effectiveness of the School’s internal control or on compliance.  This report is an integral part of an audit performed in accordance with </w:t>
      </w:r>
      <w:r w:rsidRPr="00E61403">
        <w:rPr>
          <w:i/>
          <w:sz w:val="19"/>
          <w:szCs w:val="19"/>
        </w:rPr>
        <w:t>Government Auditing Standards</w:t>
      </w:r>
      <w:r w:rsidRPr="00E61403">
        <w:rPr>
          <w:sz w:val="19"/>
          <w:szCs w:val="19"/>
        </w:rPr>
        <w:t xml:space="preserve"> in considering the School’s internal control and compliance.  Accordingly, this </w:t>
      </w:r>
      <w:r w:rsidRPr="00C41DB1">
        <w:rPr>
          <w:sz w:val="19"/>
          <w:szCs w:val="19"/>
        </w:rPr>
        <w:t>communication is not suitable for any other purpose.</w:t>
      </w:r>
    </w:p>
    <w:p w14:paraId="2344922A" w14:textId="77777777" w:rsidR="00A94CF5" w:rsidRPr="00C41DB1" w:rsidRDefault="00A94CF5" w:rsidP="00A94CF5">
      <w:pPr>
        <w:tabs>
          <w:tab w:val="left" w:pos="204"/>
        </w:tabs>
        <w:ind w:right="-540"/>
        <w:jc w:val="center"/>
        <w:rPr>
          <w:b/>
          <w:sz w:val="19"/>
          <w:szCs w:val="19"/>
        </w:rPr>
      </w:pPr>
      <w:r w:rsidRPr="00C41DB1">
        <w:rPr>
          <w:b/>
          <w:sz w:val="19"/>
          <w:szCs w:val="19"/>
        </w:rPr>
        <w:t>* * * * * * *</w:t>
      </w:r>
    </w:p>
    <w:p w14:paraId="18A81C25" w14:textId="77777777" w:rsidR="00A94CF5" w:rsidRPr="000148FF" w:rsidRDefault="00A94CF5" w:rsidP="00A94CF5">
      <w:pPr>
        <w:tabs>
          <w:tab w:val="left" w:pos="204"/>
        </w:tabs>
        <w:spacing w:after="120"/>
        <w:ind w:right="-36"/>
        <w:jc w:val="both"/>
        <w:rPr>
          <w:sz w:val="20"/>
        </w:rPr>
      </w:pPr>
      <w:r w:rsidRPr="00C41DB1">
        <w:rPr>
          <w:sz w:val="19"/>
          <w:szCs w:val="19"/>
        </w:rPr>
        <w:t>As required by the Rules of the Auditor General of the State of Florida, we noted certain matters that we reported to management of the School in the management lette</w:t>
      </w:r>
      <w:r w:rsidRPr="00B57581">
        <w:rPr>
          <w:sz w:val="19"/>
          <w:szCs w:val="19"/>
        </w:rPr>
        <w:t xml:space="preserve">r </w:t>
      </w:r>
      <w:r w:rsidRPr="000148FF">
        <w:rPr>
          <w:sz w:val="19"/>
          <w:szCs w:val="19"/>
        </w:rPr>
        <w:t xml:space="preserve">dated </w:t>
      </w:r>
      <w:r w:rsidR="000148FF" w:rsidRPr="00891AA8">
        <w:rPr>
          <w:sz w:val="19"/>
          <w:szCs w:val="19"/>
          <w:highlight w:val="yellow"/>
        </w:rPr>
        <w:t>October 24</w:t>
      </w:r>
      <w:r w:rsidR="0011117F" w:rsidRPr="000148FF">
        <w:rPr>
          <w:sz w:val="19"/>
          <w:szCs w:val="19"/>
        </w:rPr>
        <w:t xml:space="preserve">, </w:t>
      </w:r>
      <w:r w:rsidR="007F5DA0">
        <w:rPr>
          <w:sz w:val="19"/>
          <w:szCs w:val="19"/>
        </w:rPr>
        <w:t>2020</w:t>
      </w:r>
      <w:r w:rsidR="00A9584D" w:rsidRPr="000148FF">
        <w:rPr>
          <w:sz w:val="19"/>
          <w:szCs w:val="19"/>
        </w:rPr>
        <w:t>.</w:t>
      </w:r>
    </w:p>
    <w:p w14:paraId="044C647A" w14:textId="77777777" w:rsidR="00DD12A1" w:rsidRPr="000148FF" w:rsidRDefault="00DD12A1" w:rsidP="00A94CF5">
      <w:pPr>
        <w:tabs>
          <w:tab w:val="left" w:pos="204"/>
        </w:tabs>
        <w:jc w:val="both"/>
        <w:outlineLvl w:val="0"/>
        <w:rPr>
          <w:sz w:val="20"/>
        </w:rPr>
      </w:pPr>
      <w:r w:rsidRPr="000148FF">
        <w:rPr>
          <w:rFonts w:ascii="Monotype Corsiva" w:hAnsi="Monotype Corsiva"/>
          <w:noProof/>
          <w:sz w:val="32"/>
          <w:szCs w:val="32"/>
        </w:rPr>
        <w:drawing>
          <wp:anchor distT="0" distB="0" distL="114300" distR="114300" simplePos="0" relativeHeight="251658752" behindDoc="1" locked="0" layoutInCell="1" allowOverlap="1" wp14:anchorId="2A6B4097" wp14:editId="6F99AA82">
            <wp:simplePos x="0" y="0"/>
            <wp:positionH relativeFrom="column">
              <wp:posOffset>-3810</wp:posOffset>
            </wp:positionH>
            <wp:positionV relativeFrom="paragraph">
              <wp:posOffset>-1270</wp:posOffset>
            </wp:positionV>
            <wp:extent cx="2047875" cy="333375"/>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ttell sig 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7875" cy="333375"/>
                    </a:xfrm>
                    <a:prstGeom prst="rect">
                      <a:avLst/>
                    </a:prstGeom>
                  </pic:spPr>
                </pic:pic>
              </a:graphicData>
            </a:graphic>
          </wp:anchor>
        </w:drawing>
      </w:r>
    </w:p>
    <w:p w14:paraId="01B7562B" w14:textId="77777777" w:rsidR="00DD12A1" w:rsidRPr="000148FF" w:rsidRDefault="00DD12A1" w:rsidP="00A94CF5">
      <w:pPr>
        <w:tabs>
          <w:tab w:val="left" w:pos="204"/>
        </w:tabs>
        <w:jc w:val="both"/>
        <w:outlineLvl w:val="0"/>
        <w:rPr>
          <w:sz w:val="20"/>
        </w:rPr>
      </w:pPr>
    </w:p>
    <w:p w14:paraId="71716BC9" w14:textId="77777777" w:rsidR="009B6283" w:rsidRDefault="000148FF" w:rsidP="00282C5B">
      <w:pPr>
        <w:tabs>
          <w:tab w:val="left" w:pos="204"/>
        </w:tabs>
        <w:outlineLvl w:val="0"/>
        <w:rPr>
          <w:sz w:val="19"/>
          <w:szCs w:val="19"/>
        </w:rPr>
      </w:pPr>
      <w:r w:rsidRPr="000148FF">
        <w:rPr>
          <w:sz w:val="19"/>
          <w:szCs w:val="19"/>
        </w:rPr>
        <w:t>October 24</w:t>
      </w:r>
      <w:r w:rsidR="009B7059" w:rsidRPr="000148FF">
        <w:rPr>
          <w:sz w:val="19"/>
          <w:szCs w:val="19"/>
        </w:rPr>
        <w:t xml:space="preserve">, </w:t>
      </w:r>
      <w:r w:rsidR="007F5DA0">
        <w:rPr>
          <w:sz w:val="19"/>
          <w:szCs w:val="19"/>
        </w:rPr>
        <w:t>2020</w:t>
      </w:r>
    </w:p>
    <w:p w14:paraId="2740F8C2" w14:textId="77777777" w:rsidR="005A46EE" w:rsidRDefault="005A46EE" w:rsidP="00282C5B">
      <w:pPr>
        <w:tabs>
          <w:tab w:val="left" w:pos="204"/>
        </w:tabs>
        <w:outlineLvl w:val="0"/>
        <w:rPr>
          <w:sz w:val="19"/>
          <w:szCs w:val="19"/>
        </w:rPr>
      </w:pPr>
    </w:p>
    <w:p w14:paraId="0293E2E7" w14:textId="77777777" w:rsidR="005A46EE" w:rsidRDefault="005A46EE" w:rsidP="00282C5B">
      <w:pPr>
        <w:tabs>
          <w:tab w:val="left" w:pos="204"/>
        </w:tabs>
        <w:outlineLvl w:val="0"/>
        <w:rPr>
          <w:sz w:val="19"/>
          <w:szCs w:val="19"/>
        </w:rPr>
      </w:pPr>
    </w:p>
    <w:p w14:paraId="7E7462C6" w14:textId="77777777" w:rsidR="00C57239" w:rsidRDefault="00C57239">
      <w:pPr>
        <w:rPr>
          <w:sz w:val="24"/>
        </w:rPr>
      </w:pPr>
    </w:p>
    <w:p w14:paraId="51FE423D" w14:textId="77777777" w:rsidR="007A761B" w:rsidRPr="007A761B" w:rsidRDefault="007A761B" w:rsidP="007A761B">
      <w:pPr>
        <w:jc w:val="center"/>
        <w:rPr>
          <w:b/>
          <w:sz w:val="28"/>
          <w:szCs w:val="28"/>
        </w:rPr>
      </w:pPr>
      <w:r w:rsidRPr="007A761B">
        <w:rPr>
          <w:b/>
          <w:sz w:val="28"/>
          <w:szCs w:val="28"/>
        </w:rPr>
        <w:t>Schedule of Findings</w:t>
      </w:r>
    </w:p>
    <w:p w14:paraId="223FF5C1" w14:textId="77777777" w:rsidR="007A761B" w:rsidRPr="007A761B" w:rsidRDefault="007A761B" w:rsidP="007A761B">
      <w:pPr>
        <w:jc w:val="center"/>
        <w:rPr>
          <w:b/>
          <w:szCs w:val="22"/>
        </w:rPr>
      </w:pPr>
      <w:r w:rsidRPr="007A761B">
        <w:rPr>
          <w:b/>
          <w:szCs w:val="22"/>
        </w:rPr>
        <w:t xml:space="preserve">June 30, </w:t>
      </w:r>
      <w:r w:rsidR="007F5DA0">
        <w:rPr>
          <w:b/>
          <w:szCs w:val="22"/>
        </w:rPr>
        <w:t>2020</w:t>
      </w:r>
    </w:p>
    <w:p w14:paraId="0AC3AD8E" w14:textId="77777777" w:rsidR="007A761B" w:rsidRDefault="007A761B" w:rsidP="007A761B">
      <w:pPr>
        <w:pStyle w:val="BodyTextIndent2"/>
        <w:ind w:left="0"/>
        <w:jc w:val="center"/>
        <w:rPr>
          <w:b/>
          <w:sz w:val="24"/>
          <w:szCs w:val="24"/>
        </w:rPr>
      </w:pPr>
      <w:r>
        <w:rPr>
          <w:b/>
          <w:sz w:val="24"/>
          <w:szCs w:val="24"/>
        </w:rPr>
        <w:t>Healthy Learning Academy, Inc.</w:t>
      </w:r>
    </w:p>
    <w:p w14:paraId="0FE5DC28" w14:textId="77777777" w:rsidR="007A761B" w:rsidRPr="008E4307" w:rsidRDefault="007A761B" w:rsidP="007A761B">
      <w:pPr>
        <w:pStyle w:val="BodyTextIndent2"/>
        <w:ind w:left="0"/>
        <w:jc w:val="center"/>
        <w:rPr>
          <w:b/>
          <w:i/>
          <w:sz w:val="18"/>
          <w:szCs w:val="18"/>
        </w:rPr>
      </w:pPr>
      <w:r>
        <w:rPr>
          <w:b/>
          <w:i/>
          <w:sz w:val="18"/>
          <w:szCs w:val="18"/>
        </w:rPr>
        <w:t>A Component Unit of the Alachua County District School Board</w:t>
      </w:r>
    </w:p>
    <w:p w14:paraId="003BAD85" w14:textId="77777777" w:rsidR="00011BE6" w:rsidRDefault="00011BE6" w:rsidP="00011BE6">
      <w:pPr>
        <w:tabs>
          <w:tab w:val="left" w:pos="360"/>
        </w:tabs>
        <w:spacing w:after="120"/>
        <w:rPr>
          <w:b/>
          <w:szCs w:val="22"/>
        </w:rPr>
      </w:pPr>
    </w:p>
    <w:p w14:paraId="0C7C89A2" w14:textId="60C6ECD3" w:rsidR="00011BE6" w:rsidRPr="00475C46" w:rsidRDefault="002C6B6D" w:rsidP="00011BE6">
      <w:pPr>
        <w:spacing w:after="120"/>
        <w:jc w:val="both"/>
        <w:rPr>
          <w:b/>
          <w:szCs w:val="22"/>
          <w:u w:val="single"/>
        </w:rPr>
      </w:pPr>
      <w:r>
        <w:rPr>
          <w:b/>
          <w:szCs w:val="22"/>
          <w:u w:val="single"/>
        </w:rPr>
        <w:t>Immaterial Noncompliance</w:t>
      </w:r>
    </w:p>
    <w:p w14:paraId="20B8B5D1" w14:textId="62B83B2C" w:rsidR="00011BE6" w:rsidRPr="00475C46" w:rsidRDefault="00475C46" w:rsidP="00011BE6">
      <w:pPr>
        <w:spacing w:after="120"/>
        <w:ind w:left="270" w:hanging="270"/>
        <w:jc w:val="both"/>
        <w:rPr>
          <w:b/>
          <w:sz w:val="20"/>
        </w:rPr>
      </w:pPr>
      <w:r w:rsidRPr="00475C46">
        <w:rPr>
          <w:b/>
          <w:sz w:val="20"/>
        </w:rPr>
        <w:t>2020</w:t>
      </w:r>
      <w:r w:rsidR="00011BE6" w:rsidRPr="00475C46">
        <w:rPr>
          <w:b/>
          <w:sz w:val="20"/>
        </w:rPr>
        <w:t xml:space="preserve">-001   </w:t>
      </w:r>
      <w:r w:rsidR="002C6B6D">
        <w:rPr>
          <w:b/>
          <w:sz w:val="20"/>
        </w:rPr>
        <w:t>Indemnification Language</w:t>
      </w:r>
    </w:p>
    <w:p w14:paraId="6923C9FD" w14:textId="6CDDB973" w:rsidR="00011BE6" w:rsidRPr="00475C46" w:rsidRDefault="00011BE6" w:rsidP="00322A9F">
      <w:pPr>
        <w:spacing w:after="240"/>
        <w:jc w:val="both"/>
        <w:rPr>
          <w:sz w:val="20"/>
        </w:rPr>
      </w:pPr>
      <w:r w:rsidRPr="00475C46">
        <w:rPr>
          <w:i/>
          <w:sz w:val="20"/>
        </w:rPr>
        <w:t xml:space="preserve">Finding – </w:t>
      </w:r>
      <w:r w:rsidR="00475C46">
        <w:rPr>
          <w:sz w:val="20"/>
        </w:rPr>
        <w:t xml:space="preserve">The School refinanced its mortgage debt in July of 2020; however, the new loan documents failed to include language in accordance with </w:t>
      </w:r>
      <w:r w:rsidR="002C6B6D">
        <w:rPr>
          <w:sz w:val="20"/>
        </w:rPr>
        <w:t>Section 1002.33(14) which would indemnify the State of Florida and local School District from any and all liability</w:t>
      </w:r>
      <w:bookmarkStart w:id="1" w:name="_GoBack"/>
      <w:bookmarkEnd w:id="1"/>
      <w:r w:rsidR="002C6B6D">
        <w:rPr>
          <w:sz w:val="20"/>
        </w:rPr>
        <w:t>.</w:t>
      </w:r>
    </w:p>
    <w:p w14:paraId="75A9C847" w14:textId="77777777" w:rsidR="006B302D" w:rsidRPr="007A761B" w:rsidRDefault="006B302D" w:rsidP="007A761B">
      <w:pPr>
        <w:tabs>
          <w:tab w:val="left" w:pos="360"/>
        </w:tabs>
        <w:spacing w:after="120"/>
        <w:jc w:val="both"/>
        <w:rPr>
          <w:b/>
          <w:sz w:val="20"/>
        </w:rPr>
      </w:pPr>
    </w:p>
    <w:sectPr w:rsidR="006B302D" w:rsidRPr="007A761B" w:rsidSect="00A94CF5">
      <w:headerReference w:type="even" r:id="rId38"/>
      <w:headerReference w:type="default" r:id="rId39"/>
      <w:headerReference w:type="first" r:id="rId40"/>
      <w:pgSz w:w="12240" w:h="15840"/>
      <w:pgMar w:top="1152" w:right="1296" w:bottom="1152" w:left="1296"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2A3A4" w14:textId="77777777" w:rsidR="00BB0433" w:rsidRDefault="00BB0433">
      <w:r>
        <w:separator/>
      </w:r>
    </w:p>
  </w:endnote>
  <w:endnote w:type="continuationSeparator" w:id="0">
    <w:p w14:paraId="0F75CCC1" w14:textId="77777777" w:rsidR="00BB0433" w:rsidRDefault="00BB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DC0E6" w14:textId="77777777" w:rsidR="00C025DD" w:rsidRDefault="00C025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0E331D" w14:textId="77777777" w:rsidR="00C025DD" w:rsidRDefault="00C025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39343" w14:textId="77777777" w:rsidR="00C025DD" w:rsidRDefault="00C025DD">
    <w:pPr>
      <w:pStyle w:val="Footer"/>
      <w:ind w:right="360"/>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2C6B6D">
      <w:rPr>
        <w:rStyle w:val="PageNumber"/>
        <w:noProof/>
      </w:rPr>
      <w:t>4</w:t>
    </w:r>
    <w:r>
      <w:rPr>
        <w:rStyle w:val="PageNumber"/>
      </w:rPr>
      <w:fldChar w:fldCharType="end"/>
    </w:r>
    <w:r>
      <w:rPr>
        <w:rStyle w:val="PageNumbe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9E095" w14:textId="77777777" w:rsidR="00C025DD" w:rsidRDefault="00C025DD">
    <w:pPr>
      <w:pStyle w:val="Footer"/>
      <w:ind w:right="360"/>
      <w:jc w:val="center"/>
      <w:rPr>
        <w:rStyle w:val="PageNumber"/>
      </w:rPr>
    </w:pPr>
    <w:r>
      <w:rPr>
        <w:rStyle w:val="PageNumber"/>
      </w:rPr>
      <w:t>See accompanying notes.</w:t>
    </w:r>
  </w:p>
  <w:p w14:paraId="6B69A738" w14:textId="77777777" w:rsidR="00C025DD" w:rsidRDefault="00C025DD">
    <w:pPr>
      <w:pStyle w:val="Footer"/>
      <w:ind w:right="360"/>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2C6B6D">
      <w:rPr>
        <w:rStyle w:val="PageNumber"/>
        <w:noProof/>
      </w:rPr>
      <w:t>10</w:t>
    </w:r>
    <w:r>
      <w:rPr>
        <w:rStyle w:val="PageNumber"/>
      </w:rPr>
      <w:fldChar w:fldCharType="end"/>
    </w:r>
    <w:r>
      <w:rPr>
        <w:rStyle w:val="PageNumber"/>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2D803" w14:textId="77777777" w:rsidR="00C025DD" w:rsidRDefault="00C025DD">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2C6B6D">
      <w:rPr>
        <w:rStyle w:val="PageNumber"/>
        <w:noProof/>
      </w:rPr>
      <w:t>14</w:t>
    </w:r>
    <w:r>
      <w:rPr>
        <w:rStyle w:val="PageNumber"/>
      </w:rPr>
      <w:fldChar w:fldCharType="end"/>
    </w:r>
    <w:r>
      <w:rPr>
        <w:rStyle w:val="PageNumber"/>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88290" w14:textId="77777777" w:rsidR="00C025DD" w:rsidRPr="00D71E8E" w:rsidRDefault="00C025DD" w:rsidP="00282051">
    <w:pPr>
      <w:pStyle w:val="Footer"/>
      <w:jc w:val="center"/>
    </w:pPr>
    <w:r>
      <w:rPr>
        <w:rStyle w:val="PageNumber"/>
      </w:rPr>
      <w:fldChar w:fldCharType="begin"/>
    </w:r>
    <w:r>
      <w:rPr>
        <w:rStyle w:val="PageNumber"/>
      </w:rPr>
      <w:instrText xml:space="preserve"> PAGE </w:instrText>
    </w:r>
    <w:r>
      <w:rPr>
        <w:rStyle w:val="PageNumber"/>
      </w:rPr>
      <w:fldChar w:fldCharType="separate"/>
    </w:r>
    <w:r w:rsidR="002C6B6D">
      <w:rPr>
        <w:rStyle w:val="PageNumber"/>
        <w:noProof/>
      </w:rPr>
      <w:t>- 18 -</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C7FA7" w14:textId="77777777" w:rsidR="00C025DD" w:rsidRDefault="00C025DD">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2C6B6D">
      <w:rPr>
        <w:rStyle w:val="PageNumber"/>
        <w:noProof/>
      </w:rPr>
      <w:t>- 20 -</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B9830" w14:textId="77777777" w:rsidR="00BB0433" w:rsidRDefault="00BB0433">
      <w:r>
        <w:separator/>
      </w:r>
    </w:p>
  </w:footnote>
  <w:footnote w:type="continuationSeparator" w:id="0">
    <w:p w14:paraId="22774E13" w14:textId="77777777" w:rsidR="00BB0433" w:rsidRDefault="00BB0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BC8D8" w14:textId="77777777" w:rsidR="00C025DD" w:rsidRDefault="00C025D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2F1B" w14:textId="77777777" w:rsidR="00C025DD" w:rsidRDefault="00C025D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EEE3E" w14:textId="77777777" w:rsidR="00C025DD" w:rsidRPr="00376810" w:rsidRDefault="00C025DD">
    <w:pPr>
      <w:jc w:val="center"/>
      <w:rPr>
        <w:b/>
        <w:sz w:val="28"/>
        <w:szCs w:val="28"/>
      </w:rPr>
    </w:pPr>
    <w:r w:rsidRPr="00376810">
      <w:rPr>
        <w:b/>
        <w:sz w:val="28"/>
        <w:szCs w:val="28"/>
      </w:rPr>
      <w:t>Notes to the Financial Statements</w:t>
    </w:r>
  </w:p>
  <w:p w14:paraId="5F46AED1" w14:textId="77777777" w:rsidR="00C025DD" w:rsidRPr="00D52385" w:rsidRDefault="00C025DD" w:rsidP="00924F39">
    <w:pPr>
      <w:jc w:val="center"/>
      <w:rPr>
        <w:b/>
        <w:szCs w:val="22"/>
      </w:rPr>
    </w:pPr>
    <w:r w:rsidRPr="00D52385">
      <w:rPr>
        <w:b/>
        <w:szCs w:val="22"/>
      </w:rPr>
      <w:t xml:space="preserve">June 30, </w:t>
    </w:r>
    <w:r>
      <w:rPr>
        <w:b/>
        <w:szCs w:val="22"/>
      </w:rPr>
      <w:t>2020</w:t>
    </w:r>
  </w:p>
  <w:p w14:paraId="35AD7027" w14:textId="77777777" w:rsidR="00C025DD" w:rsidRDefault="00C025DD">
    <w:pPr>
      <w:jc w:val="center"/>
      <w:rPr>
        <w:b/>
        <w:sz w:val="24"/>
        <w:szCs w:val="24"/>
      </w:rPr>
    </w:pPr>
    <w:r>
      <w:rPr>
        <w:b/>
        <w:sz w:val="24"/>
        <w:szCs w:val="24"/>
      </w:rPr>
      <w:t>Healthy Learning Academy, Inc.</w:t>
    </w:r>
  </w:p>
  <w:p w14:paraId="59B4550B" w14:textId="77777777" w:rsidR="00C025DD" w:rsidRPr="008E4307" w:rsidRDefault="00C025DD">
    <w:pPr>
      <w:jc w:val="center"/>
      <w:rPr>
        <w:b/>
        <w:i/>
        <w:sz w:val="18"/>
        <w:szCs w:val="18"/>
      </w:rPr>
    </w:pPr>
    <w:r>
      <w:rPr>
        <w:b/>
        <w:i/>
        <w:sz w:val="18"/>
        <w:szCs w:val="18"/>
      </w:rPr>
      <w:t>A Component Unit of the Alachua County District School Board</w:t>
    </w:r>
  </w:p>
  <w:p w14:paraId="762F6EC5" w14:textId="77777777" w:rsidR="00C025DD" w:rsidRDefault="00C025DD">
    <w:pPr>
      <w:pStyle w:val="Header"/>
      <w:jc w:val="center"/>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4F20C" w14:textId="77777777" w:rsidR="00C025DD" w:rsidRDefault="00C025D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2F9DF" w14:textId="77777777" w:rsidR="00C025DD" w:rsidRDefault="00C025D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0318F" w14:textId="77777777" w:rsidR="00C025DD" w:rsidRPr="00376810" w:rsidRDefault="00C025DD">
    <w:pPr>
      <w:jc w:val="center"/>
      <w:rPr>
        <w:b/>
        <w:sz w:val="28"/>
        <w:szCs w:val="28"/>
      </w:rPr>
    </w:pPr>
    <w:r w:rsidRPr="00376810">
      <w:rPr>
        <w:b/>
        <w:sz w:val="28"/>
        <w:szCs w:val="28"/>
      </w:rPr>
      <w:t>Notes to the Financial Statements</w:t>
    </w:r>
  </w:p>
  <w:p w14:paraId="0229FD57" w14:textId="77777777" w:rsidR="00C025DD" w:rsidRPr="00D52385" w:rsidRDefault="00C025DD">
    <w:pPr>
      <w:jc w:val="center"/>
      <w:rPr>
        <w:b/>
        <w:szCs w:val="22"/>
      </w:rPr>
    </w:pPr>
    <w:r w:rsidRPr="00D52385">
      <w:rPr>
        <w:b/>
        <w:szCs w:val="22"/>
      </w:rPr>
      <w:t>June 30, 2011</w:t>
    </w:r>
  </w:p>
  <w:p w14:paraId="1FE8A389" w14:textId="77777777" w:rsidR="00C025DD" w:rsidRPr="00D52385" w:rsidRDefault="00C025DD">
    <w:pPr>
      <w:jc w:val="center"/>
      <w:rPr>
        <w:rFonts w:ascii="Arial" w:hAnsi="Arial" w:cs="Arial"/>
        <w:b/>
        <w:sz w:val="24"/>
        <w:szCs w:val="24"/>
      </w:rPr>
    </w:pPr>
    <w:smartTag w:uri="urn:schemas-microsoft-com:office:smarttags" w:element="place">
      <w:smartTag w:uri="urn:schemas-microsoft-com:office:smarttags" w:element="PlaceName">
        <w:r w:rsidRPr="00D52385">
          <w:rPr>
            <w:b/>
            <w:sz w:val="24"/>
            <w:szCs w:val="24"/>
          </w:rPr>
          <w:t>Micanopy</w:t>
        </w:r>
      </w:smartTag>
      <w:r w:rsidRPr="00D52385">
        <w:rPr>
          <w:b/>
          <w:sz w:val="24"/>
          <w:szCs w:val="24"/>
        </w:rPr>
        <w:t xml:space="preserve"> </w:t>
      </w:r>
      <w:smartTag w:uri="urn:schemas-microsoft-com:office:smarttags" w:element="PlaceName">
        <w:r w:rsidRPr="00D52385">
          <w:rPr>
            <w:b/>
            <w:sz w:val="24"/>
            <w:szCs w:val="24"/>
          </w:rPr>
          <w:t>Area</w:t>
        </w:r>
      </w:smartTag>
      <w:r w:rsidRPr="00D52385">
        <w:rPr>
          <w:b/>
          <w:sz w:val="24"/>
          <w:szCs w:val="24"/>
        </w:rPr>
        <w:t xml:space="preserve"> </w:t>
      </w:r>
      <w:smartTag w:uri="urn:schemas-microsoft-com:office:smarttags" w:element="PlaceName">
        <w:r w:rsidRPr="00D52385">
          <w:rPr>
            <w:b/>
            <w:sz w:val="24"/>
            <w:szCs w:val="24"/>
          </w:rPr>
          <w:t>Cooperative</w:t>
        </w:r>
      </w:smartTag>
      <w:r w:rsidRPr="00D52385">
        <w:rPr>
          <w:b/>
          <w:sz w:val="24"/>
          <w:szCs w:val="24"/>
        </w:rPr>
        <w:t xml:space="preserve"> </w:t>
      </w:r>
      <w:smartTag w:uri="urn:schemas-microsoft-com:office:smarttags" w:element="PlaceType">
        <w:r w:rsidRPr="00D52385">
          <w:rPr>
            <w:b/>
            <w:sz w:val="24"/>
            <w:szCs w:val="24"/>
          </w:rPr>
          <w:t>School</w:t>
        </w:r>
      </w:smartTag>
    </w:smartTag>
  </w:p>
  <w:p w14:paraId="3AD689B3" w14:textId="77777777" w:rsidR="00C025DD" w:rsidRDefault="00C025DD">
    <w:pPr>
      <w:pStyle w:val="Header"/>
      <w:jc w:val="center"/>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7B36A" w14:textId="77777777" w:rsidR="00C025DD" w:rsidRDefault="00C025D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A6DE0" w14:textId="77777777" w:rsidR="00C025DD" w:rsidRDefault="00C025D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8D06" w14:textId="77777777" w:rsidR="00C025DD" w:rsidRPr="00D87530" w:rsidRDefault="00C025DD" w:rsidP="00D8753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FC08" w14:textId="77777777" w:rsidR="00C025DD" w:rsidRDefault="00C025D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C4CC0" w14:textId="77777777" w:rsidR="00C025DD" w:rsidRDefault="00C02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70969" w14:textId="77777777" w:rsidR="00C025DD" w:rsidRDefault="00C025D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8F75E" w14:textId="77777777" w:rsidR="00C025DD" w:rsidRDefault="00C025DD">
    <w:pPr>
      <w:pStyle w:val="Header"/>
      <w:jc w:val="center"/>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6374D" w14:textId="77777777" w:rsidR="00C025DD" w:rsidRDefault="00C025D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BDEB9" w14:textId="77777777" w:rsidR="00C025DD" w:rsidRDefault="00C025D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B3822" w14:textId="77777777" w:rsidR="00C025DD" w:rsidRPr="00805506" w:rsidRDefault="00C025DD" w:rsidP="00805506">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A2C0" w14:textId="77777777" w:rsidR="00C025DD" w:rsidRDefault="00C02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2B4C" w14:textId="77777777" w:rsidR="00C025DD" w:rsidRDefault="00C025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E1351" w14:textId="77777777" w:rsidR="00C025DD" w:rsidRDefault="00C025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4B94C" w14:textId="77777777" w:rsidR="00C025DD" w:rsidRDefault="00C025DD">
    <w:pPr>
      <w:pStyle w:val="Header"/>
      <w:jc w:val="center"/>
      <w:rPr>
        <w:b/>
      </w:rPr>
    </w:pPr>
  </w:p>
  <w:p w14:paraId="59C54BC9" w14:textId="77777777" w:rsidR="00C025DD" w:rsidRDefault="00C025DD">
    <w:pPr>
      <w:pStyle w:val="Header"/>
      <w:jc w:val="center"/>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92DE9" w14:textId="77777777" w:rsidR="00C025DD" w:rsidRDefault="00C025D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A2AA2" w14:textId="77777777" w:rsidR="00C025DD" w:rsidRDefault="00C025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9707A" w14:textId="77777777" w:rsidR="00C025DD" w:rsidRPr="00376810" w:rsidRDefault="00C025DD">
    <w:pPr>
      <w:jc w:val="center"/>
      <w:rPr>
        <w:b/>
        <w:sz w:val="28"/>
        <w:szCs w:val="28"/>
      </w:rPr>
    </w:pPr>
    <w:r w:rsidRPr="00376810">
      <w:rPr>
        <w:b/>
        <w:sz w:val="28"/>
        <w:szCs w:val="28"/>
      </w:rPr>
      <w:t>Notes to the Financial Statements</w:t>
    </w:r>
  </w:p>
  <w:p w14:paraId="12ECD888" w14:textId="77777777" w:rsidR="00C025DD" w:rsidRPr="00D52385" w:rsidRDefault="00C025DD" w:rsidP="00767E1E">
    <w:pPr>
      <w:jc w:val="center"/>
      <w:rPr>
        <w:b/>
        <w:szCs w:val="22"/>
      </w:rPr>
    </w:pPr>
    <w:r>
      <w:rPr>
        <w:b/>
        <w:szCs w:val="22"/>
      </w:rPr>
      <w:t>June 30, 2020</w:t>
    </w:r>
  </w:p>
  <w:p w14:paraId="233B9593" w14:textId="77777777" w:rsidR="00C025DD" w:rsidRDefault="00C025DD">
    <w:pPr>
      <w:jc w:val="center"/>
      <w:rPr>
        <w:b/>
        <w:sz w:val="24"/>
        <w:szCs w:val="24"/>
      </w:rPr>
    </w:pPr>
    <w:r>
      <w:rPr>
        <w:b/>
        <w:sz w:val="24"/>
        <w:szCs w:val="24"/>
      </w:rPr>
      <w:t>Healthy Learning Academy, Inc.</w:t>
    </w:r>
  </w:p>
  <w:p w14:paraId="3FE5FCC6" w14:textId="77777777" w:rsidR="00C025DD" w:rsidRPr="008E4307" w:rsidRDefault="00C025DD">
    <w:pPr>
      <w:jc w:val="center"/>
      <w:rPr>
        <w:b/>
        <w:i/>
        <w:sz w:val="18"/>
        <w:szCs w:val="18"/>
      </w:rPr>
    </w:pPr>
    <w:r w:rsidRPr="008E4307">
      <w:rPr>
        <w:b/>
        <w:i/>
        <w:sz w:val="18"/>
        <w:szCs w:val="18"/>
      </w:rPr>
      <w:t>A Component Unit of the Alachua County District School Board.</w:t>
    </w:r>
  </w:p>
  <w:p w14:paraId="751EFFA2" w14:textId="77777777" w:rsidR="00C025DD" w:rsidRDefault="00C025DD">
    <w:pPr>
      <w:pStyle w:val="Header"/>
      <w:jc w:val="center"/>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C7C3C" w14:textId="77777777" w:rsidR="00C025DD" w:rsidRDefault="00C02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334"/>
    <w:multiLevelType w:val="multilevel"/>
    <w:tmpl w:val="7098F1A2"/>
    <w:lvl w:ilvl="0">
      <w:start w:val="6"/>
      <w:numFmt w:val="decimalZero"/>
      <w:lvlText w:val="%1"/>
      <w:lvlJc w:val="left"/>
      <w:pPr>
        <w:tabs>
          <w:tab w:val="num" w:pos="795"/>
        </w:tabs>
        <w:ind w:left="795" w:hanging="795"/>
      </w:pPr>
      <w:rPr>
        <w:rFonts w:hint="default"/>
      </w:rPr>
    </w:lvl>
    <w:lvl w:ilvl="1">
      <w:start w:val="1"/>
      <w:numFmt w:val="decimalZero"/>
      <w:lvlText w:val="08-%2"/>
      <w:lvlJc w:val="left"/>
      <w:pPr>
        <w:tabs>
          <w:tab w:val="num" w:pos="1155"/>
        </w:tabs>
        <w:ind w:left="115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8D7480"/>
    <w:multiLevelType w:val="hybridMultilevel"/>
    <w:tmpl w:val="50FC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378DC"/>
    <w:multiLevelType w:val="multilevel"/>
    <w:tmpl w:val="7EC02046"/>
    <w:lvl w:ilvl="0">
      <w:start w:val="6"/>
      <w:numFmt w:val="decimalZero"/>
      <w:lvlText w:val="%1"/>
      <w:lvlJc w:val="left"/>
      <w:pPr>
        <w:tabs>
          <w:tab w:val="num" w:pos="795"/>
        </w:tabs>
        <w:ind w:left="795" w:hanging="795"/>
      </w:pPr>
      <w:rPr>
        <w:rFonts w:hint="default"/>
      </w:rPr>
    </w:lvl>
    <w:lvl w:ilvl="1">
      <w:start w:val="1"/>
      <w:numFmt w:val="decimalZero"/>
      <w:lvlText w:val="%1-%2"/>
      <w:lvlJc w:val="left"/>
      <w:pPr>
        <w:tabs>
          <w:tab w:val="num" w:pos="795"/>
        </w:tabs>
        <w:ind w:left="79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DD351D1"/>
    <w:multiLevelType w:val="hybridMultilevel"/>
    <w:tmpl w:val="E7462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383731"/>
    <w:multiLevelType w:val="multilevel"/>
    <w:tmpl w:val="0738371C"/>
    <w:lvl w:ilvl="0">
      <w:start w:val="5"/>
      <w:numFmt w:val="decimalZero"/>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6F5316"/>
    <w:multiLevelType w:val="hybridMultilevel"/>
    <w:tmpl w:val="984AC066"/>
    <w:lvl w:ilvl="0" w:tplc="1FEAD28A">
      <w:start w:val="2006"/>
      <w:numFmt w:val="decimal"/>
      <w:lvlText w:val="%1"/>
      <w:lvlJc w:val="left"/>
      <w:pPr>
        <w:tabs>
          <w:tab w:val="num" w:pos="4320"/>
        </w:tabs>
        <w:ind w:left="4320" w:hanging="288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5EA0508"/>
    <w:multiLevelType w:val="hybridMultilevel"/>
    <w:tmpl w:val="8BE8C9F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382E7A06"/>
    <w:multiLevelType w:val="multilevel"/>
    <w:tmpl w:val="6A3A8DE6"/>
    <w:lvl w:ilvl="0">
      <w:start w:val="6"/>
      <w:numFmt w:val="decimalZero"/>
      <w:lvlText w:val="%1"/>
      <w:lvlJc w:val="left"/>
      <w:pPr>
        <w:tabs>
          <w:tab w:val="num" w:pos="795"/>
        </w:tabs>
        <w:ind w:left="795" w:hanging="795"/>
      </w:pPr>
      <w:rPr>
        <w:rFonts w:hint="default"/>
      </w:rPr>
    </w:lvl>
    <w:lvl w:ilvl="1">
      <w:start w:val="1"/>
      <w:numFmt w:val="decimalZero"/>
      <w:lvlText w:val="10-%2"/>
      <w:lvlJc w:val="left"/>
      <w:pPr>
        <w:tabs>
          <w:tab w:val="num" w:pos="1155"/>
        </w:tabs>
        <w:ind w:left="115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8990CEE"/>
    <w:multiLevelType w:val="multilevel"/>
    <w:tmpl w:val="15FE1932"/>
    <w:lvl w:ilvl="0">
      <w:start w:val="6"/>
      <w:numFmt w:val="decimalZero"/>
      <w:lvlText w:val="%1"/>
      <w:lvlJc w:val="left"/>
      <w:pPr>
        <w:tabs>
          <w:tab w:val="num" w:pos="795"/>
        </w:tabs>
        <w:ind w:left="795" w:hanging="795"/>
      </w:pPr>
      <w:rPr>
        <w:rFonts w:hint="default"/>
      </w:rPr>
    </w:lvl>
    <w:lvl w:ilvl="1">
      <w:start w:val="1"/>
      <w:numFmt w:val="decimalZero"/>
      <w:lvlText w:val="09-%2"/>
      <w:lvlJc w:val="left"/>
      <w:pPr>
        <w:tabs>
          <w:tab w:val="num" w:pos="1155"/>
        </w:tabs>
        <w:ind w:left="115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0152619"/>
    <w:multiLevelType w:val="multilevel"/>
    <w:tmpl w:val="2536F2E0"/>
    <w:lvl w:ilvl="0">
      <w:start w:val="6"/>
      <w:numFmt w:val="decimalZero"/>
      <w:lvlText w:val="%1"/>
      <w:lvlJc w:val="left"/>
      <w:pPr>
        <w:tabs>
          <w:tab w:val="num" w:pos="795"/>
        </w:tabs>
        <w:ind w:left="795" w:hanging="795"/>
      </w:pPr>
      <w:rPr>
        <w:rFonts w:hint="default"/>
      </w:rPr>
    </w:lvl>
    <w:lvl w:ilvl="1">
      <w:start w:val="1"/>
      <w:numFmt w:val="decimalZero"/>
      <w:lvlText w:val="07-%2"/>
      <w:lvlJc w:val="left"/>
      <w:pPr>
        <w:tabs>
          <w:tab w:val="num" w:pos="1155"/>
        </w:tabs>
        <w:ind w:left="115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9E93918"/>
    <w:multiLevelType w:val="multilevel"/>
    <w:tmpl w:val="15FE1932"/>
    <w:lvl w:ilvl="0">
      <w:start w:val="6"/>
      <w:numFmt w:val="decimalZero"/>
      <w:lvlText w:val="%1"/>
      <w:lvlJc w:val="left"/>
      <w:pPr>
        <w:tabs>
          <w:tab w:val="num" w:pos="795"/>
        </w:tabs>
        <w:ind w:left="795" w:hanging="795"/>
      </w:pPr>
      <w:rPr>
        <w:rFonts w:hint="default"/>
      </w:rPr>
    </w:lvl>
    <w:lvl w:ilvl="1">
      <w:start w:val="1"/>
      <w:numFmt w:val="decimalZero"/>
      <w:lvlText w:val="09-%2"/>
      <w:lvlJc w:val="left"/>
      <w:pPr>
        <w:tabs>
          <w:tab w:val="num" w:pos="1155"/>
        </w:tabs>
        <w:ind w:left="115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C6620AB"/>
    <w:multiLevelType w:val="multilevel"/>
    <w:tmpl w:val="6A3A8DE6"/>
    <w:lvl w:ilvl="0">
      <w:start w:val="6"/>
      <w:numFmt w:val="decimalZero"/>
      <w:lvlText w:val="%1"/>
      <w:lvlJc w:val="left"/>
      <w:pPr>
        <w:tabs>
          <w:tab w:val="num" w:pos="795"/>
        </w:tabs>
        <w:ind w:left="795" w:hanging="795"/>
      </w:pPr>
      <w:rPr>
        <w:rFonts w:hint="default"/>
      </w:rPr>
    </w:lvl>
    <w:lvl w:ilvl="1">
      <w:start w:val="1"/>
      <w:numFmt w:val="decimalZero"/>
      <w:lvlText w:val="10-%2"/>
      <w:lvlJc w:val="left"/>
      <w:pPr>
        <w:tabs>
          <w:tab w:val="num" w:pos="1155"/>
        </w:tabs>
        <w:ind w:left="115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1B712CC"/>
    <w:multiLevelType w:val="multilevel"/>
    <w:tmpl w:val="2B4685FE"/>
    <w:lvl w:ilvl="0">
      <w:start w:val="6"/>
      <w:numFmt w:val="decimalZero"/>
      <w:lvlText w:val="%1"/>
      <w:lvlJc w:val="left"/>
      <w:pPr>
        <w:tabs>
          <w:tab w:val="num" w:pos="795"/>
        </w:tabs>
        <w:ind w:left="795" w:hanging="795"/>
      </w:pPr>
      <w:rPr>
        <w:rFonts w:hint="default"/>
      </w:rPr>
    </w:lvl>
    <w:lvl w:ilvl="1">
      <w:start w:val="1"/>
      <w:numFmt w:val="decimalZero"/>
      <w:lvlText w:val="11-%2"/>
      <w:lvlJc w:val="left"/>
      <w:pPr>
        <w:tabs>
          <w:tab w:val="num" w:pos="1155"/>
        </w:tabs>
        <w:ind w:left="115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A64721D"/>
    <w:multiLevelType w:val="hybridMultilevel"/>
    <w:tmpl w:val="378A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C4401"/>
    <w:multiLevelType w:val="hybridMultilevel"/>
    <w:tmpl w:val="45006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E6A5A"/>
    <w:multiLevelType w:val="hybridMultilevel"/>
    <w:tmpl w:val="A678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C5915"/>
    <w:multiLevelType w:val="hybridMultilevel"/>
    <w:tmpl w:val="9A44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566E8"/>
    <w:multiLevelType w:val="multilevel"/>
    <w:tmpl w:val="6A3A8DE6"/>
    <w:lvl w:ilvl="0">
      <w:start w:val="6"/>
      <w:numFmt w:val="decimalZero"/>
      <w:lvlText w:val="%1"/>
      <w:lvlJc w:val="left"/>
      <w:pPr>
        <w:tabs>
          <w:tab w:val="num" w:pos="795"/>
        </w:tabs>
        <w:ind w:left="795" w:hanging="795"/>
      </w:pPr>
      <w:rPr>
        <w:rFonts w:hint="default"/>
      </w:rPr>
    </w:lvl>
    <w:lvl w:ilvl="1">
      <w:start w:val="1"/>
      <w:numFmt w:val="decimalZero"/>
      <w:lvlText w:val="10-%2"/>
      <w:lvlJc w:val="left"/>
      <w:pPr>
        <w:tabs>
          <w:tab w:val="num" w:pos="1155"/>
        </w:tabs>
        <w:ind w:left="115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B122DBE"/>
    <w:multiLevelType w:val="multilevel"/>
    <w:tmpl w:val="2536F2E0"/>
    <w:lvl w:ilvl="0">
      <w:start w:val="6"/>
      <w:numFmt w:val="decimalZero"/>
      <w:lvlText w:val="%1"/>
      <w:lvlJc w:val="left"/>
      <w:pPr>
        <w:tabs>
          <w:tab w:val="num" w:pos="795"/>
        </w:tabs>
        <w:ind w:left="795" w:hanging="795"/>
      </w:pPr>
      <w:rPr>
        <w:rFonts w:hint="default"/>
      </w:rPr>
    </w:lvl>
    <w:lvl w:ilvl="1">
      <w:start w:val="1"/>
      <w:numFmt w:val="decimalZero"/>
      <w:lvlText w:val="07-%2"/>
      <w:lvlJc w:val="left"/>
      <w:pPr>
        <w:tabs>
          <w:tab w:val="num" w:pos="795"/>
        </w:tabs>
        <w:ind w:left="79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D4B67A6"/>
    <w:multiLevelType w:val="multilevel"/>
    <w:tmpl w:val="6A3A8DE6"/>
    <w:lvl w:ilvl="0">
      <w:start w:val="6"/>
      <w:numFmt w:val="decimalZero"/>
      <w:lvlText w:val="%1"/>
      <w:lvlJc w:val="left"/>
      <w:pPr>
        <w:tabs>
          <w:tab w:val="num" w:pos="795"/>
        </w:tabs>
        <w:ind w:left="795" w:hanging="795"/>
      </w:pPr>
      <w:rPr>
        <w:rFonts w:hint="default"/>
      </w:rPr>
    </w:lvl>
    <w:lvl w:ilvl="1">
      <w:start w:val="1"/>
      <w:numFmt w:val="decimalZero"/>
      <w:lvlText w:val="10-%2"/>
      <w:lvlJc w:val="left"/>
      <w:pPr>
        <w:tabs>
          <w:tab w:val="num" w:pos="1155"/>
        </w:tabs>
        <w:ind w:left="115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4"/>
  </w:num>
  <w:num w:numId="3">
    <w:abstractNumId w:val="6"/>
  </w:num>
  <w:num w:numId="4">
    <w:abstractNumId w:val="14"/>
  </w:num>
  <w:num w:numId="5">
    <w:abstractNumId w:val="10"/>
  </w:num>
  <w:num w:numId="6">
    <w:abstractNumId w:val="2"/>
  </w:num>
  <w:num w:numId="7">
    <w:abstractNumId w:val="18"/>
  </w:num>
  <w:num w:numId="8">
    <w:abstractNumId w:val="9"/>
  </w:num>
  <w:num w:numId="9">
    <w:abstractNumId w:val="0"/>
  </w:num>
  <w:num w:numId="10">
    <w:abstractNumId w:val="7"/>
  </w:num>
  <w:num w:numId="11">
    <w:abstractNumId w:val="8"/>
  </w:num>
  <w:num w:numId="12">
    <w:abstractNumId w:val="17"/>
  </w:num>
  <w:num w:numId="13">
    <w:abstractNumId w:val="12"/>
  </w:num>
  <w:num w:numId="14">
    <w:abstractNumId w:val="11"/>
  </w:num>
  <w:num w:numId="15">
    <w:abstractNumId w:val="19"/>
  </w:num>
  <w:num w:numId="16">
    <w:abstractNumId w:val="13"/>
  </w:num>
  <w:num w:numId="17">
    <w:abstractNumId w:val="1"/>
  </w:num>
  <w:num w:numId="18">
    <w:abstractNumId w:val="15"/>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4788"/>
    <w:rsid w:val="00001B42"/>
    <w:rsid w:val="00003D37"/>
    <w:rsid w:val="00005B7D"/>
    <w:rsid w:val="000066C2"/>
    <w:rsid w:val="000067EB"/>
    <w:rsid w:val="000068AA"/>
    <w:rsid w:val="000100CA"/>
    <w:rsid w:val="00011BE6"/>
    <w:rsid w:val="00012381"/>
    <w:rsid w:val="000123AF"/>
    <w:rsid w:val="000148FF"/>
    <w:rsid w:val="0001734D"/>
    <w:rsid w:val="00017FB2"/>
    <w:rsid w:val="00023886"/>
    <w:rsid w:val="00026959"/>
    <w:rsid w:val="00026BC3"/>
    <w:rsid w:val="00027B41"/>
    <w:rsid w:val="00030FED"/>
    <w:rsid w:val="0003256F"/>
    <w:rsid w:val="00033C54"/>
    <w:rsid w:val="00035C9E"/>
    <w:rsid w:val="00037A78"/>
    <w:rsid w:val="00041B33"/>
    <w:rsid w:val="00042084"/>
    <w:rsid w:val="00042BA4"/>
    <w:rsid w:val="00044F1B"/>
    <w:rsid w:val="0004520E"/>
    <w:rsid w:val="000456D8"/>
    <w:rsid w:val="000459C2"/>
    <w:rsid w:val="000464DD"/>
    <w:rsid w:val="0004719D"/>
    <w:rsid w:val="00050F14"/>
    <w:rsid w:val="000516CD"/>
    <w:rsid w:val="0005175B"/>
    <w:rsid w:val="00052B53"/>
    <w:rsid w:val="00054AFC"/>
    <w:rsid w:val="00054ECC"/>
    <w:rsid w:val="00056046"/>
    <w:rsid w:val="000565AF"/>
    <w:rsid w:val="0005672B"/>
    <w:rsid w:val="00057012"/>
    <w:rsid w:val="000570E5"/>
    <w:rsid w:val="000609C9"/>
    <w:rsid w:val="00063381"/>
    <w:rsid w:val="00063B64"/>
    <w:rsid w:val="00063E93"/>
    <w:rsid w:val="00065428"/>
    <w:rsid w:val="000654B6"/>
    <w:rsid w:val="00065F7C"/>
    <w:rsid w:val="00066130"/>
    <w:rsid w:val="00066C9F"/>
    <w:rsid w:val="00067B5C"/>
    <w:rsid w:val="00070B58"/>
    <w:rsid w:val="00073E3E"/>
    <w:rsid w:val="0007520D"/>
    <w:rsid w:val="00075CEF"/>
    <w:rsid w:val="00075F2C"/>
    <w:rsid w:val="00077AC1"/>
    <w:rsid w:val="000812DB"/>
    <w:rsid w:val="00081D93"/>
    <w:rsid w:val="000829EE"/>
    <w:rsid w:val="00083D12"/>
    <w:rsid w:val="000840B8"/>
    <w:rsid w:val="00084D35"/>
    <w:rsid w:val="00084D90"/>
    <w:rsid w:val="00086CCF"/>
    <w:rsid w:val="000873A3"/>
    <w:rsid w:val="00091F4F"/>
    <w:rsid w:val="00094AD9"/>
    <w:rsid w:val="00094B7E"/>
    <w:rsid w:val="000A02FF"/>
    <w:rsid w:val="000A0809"/>
    <w:rsid w:val="000A0FE7"/>
    <w:rsid w:val="000A1F16"/>
    <w:rsid w:val="000A20AD"/>
    <w:rsid w:val="000A40DE"/>
    <w:rsid w:val="000A4AB3"/>
    <w:rsid w:val="000A4CC3"/>
    <w:rsid w:val="000A590D"/>
    <w:rsid w:val="000A5E25"/>
    <w:rsid w:val="000A639D"/>
    <w:rsid w:val="000A674A"/>
    <w:rsid w:val="000A7A3A"/>
    <w:rsid w:val="000B0C33"/>
    <w:rsid w:val="000B1E5B"/>
    <w:rsid w:val="000B3A60"/>
    <w:rsid w:val="000B5B72"/>
    <w:rsid w:val="000B7084"/>
    <w:rsid w:val="000C155C"/>
    <w:rsid w:val="000C22DB"/>
    <w:rsid w:val="000C25FC"/>
    <w:rsid w:val="000C26C5"/>
    <w:rsid w:val="000C276F"/>
    <w:rsid w:val="000C4B00"/>
    <w:rsid w:val="000C5CAB"/>
    <w:rsid w:val="000C5D5B"/>
    <w:rsid w:val="000C7394"/>
    <w:rsid w:val="000C75A9"/>
    <w:rsid w:val="000C7793"/>
    <w:rsid w:val="000C7A0E"/>
    <w:rsid w:val="000D05D1"/>
    <w:rsid w:val="000D0A40"/>
    <w:rsid w:val="000D34DB"/>
    <w:rsid w:val="000D412B"/>
    <w:rsid w:val="000D5544"/>
    <w:rsid w:val="000D55A6"/>
    <w:rsid w:val="000E00A1"/>
    <w:rsid w:val="000E098C"/>
    <w:rsid w:val="000E2EBA"/>
    <w:rsid w:val="000E2F2B"/>
    <w:rsid w:val="000E3DF4"/>
    <w:rsid w:val="000E4100"/>
    <w:rsid w:val="000E428C"/>
    <w:rsid w:val="000E46FB"/>
    <w:rsid w:val="000E4FF3"/>
    <w:rsid w:val="000E696F"/>
    <w:rsid w:val="000E6BFF"/>
    <w:rsid w:val="000E6E99"/>
    <w:rsid w:val="000E7441"/>
    <w:rsid w:val="000F0876"/>
    <w:rsid w:val="000F131D"/>
    <w:rsid w:val="000F272F"/>
    <w:rsid w:val="000F7EF0"/>
    <w:rsid w:val="0010159C"/>
    <w:rsid w:val="001017F4"/>
    <w:rsid w:val="00103848"/>
    <w:rsid w:val="0010501A"/>
    <w:rsid w:val="001075CF"/>
    <w:rsid w:val="00107D12"/>
    <w:rsid w:val="0011002E"/>
    <w:rsid w:val="0011117F"/>
    <w:rsid w:val="00111537"/>
    <w:rsid w:val="00111E6F"/>
    <w:rsid w:val="00113238"/>
    <w:rsid w:val="00117C2A"/>
    <w:rsid w:val="00117DB6"/>
    <w:rsid w:val="001200BA"/>
    <w:rsid w:val="001203B5"/>
    <w:rsid w:val="00120EAA"/>
    <w:rsid w:val="00122C28"/>
    <w:rsid w:val="00125CBF"/>
    <w:rsid w:val="00125E81"/>
    <w:rsid w:val="00127AB1"/>
    <w:rsid w:val="00131535"/>
    <w:rsid w:val="001319F7"/>
    <w:rsid w:val="00131CD0"/>
    <w:rsid w:val="0013223F"/>
    <w:rsid w:val="00134764"/>
    <w:rsid w:val="001374F9"/>
    <w:rsid w:val="00137848"/>
    <w:rsid w:val="00137C7B"/>
    <w:rsid w:val="0014077F"/>
    <w:rsid w:val="00141E02"/>
    <w:rsid w:val="00142B25"/>
    <w:rsid w:val="00143F99"/>
    <w:rsid w:val="0014544B"/>
    <w:rsid w:val="0014558F"/>
    <w:rsid w:val="0014569A"/>
    <w:rsid w:val="00146288"/>
    <w:rsid w:val="00147330"/>
    <w:rsid w:val="00150351"/>
    <w:rsid w:val="00150EFD"/>
    <w:rsid w:val="00151DF9"/>
    <w:rsid w:val="00151EEF"/>
    <w:rsid w:val="00152D60"/>
    <w:rsid w:val="0015352F"/>
    <w:rsid w:val="00155406"/>
    <w:rsid w:val="001555E8"/>
    <w:rsid w:val="0015599A"/>
    <w:rsid w:val="001573DF"/>
    <w:rsid w:val="00160E53"/>
    <w:rsid w:val="00162A75"/>
    <w:rsid w:val="0016310E"/>
    <w:rsid w:val="00165107"/>
    <w:rsid w:val="0016665B"/>
    <w:rsid w:val="00167050"/>
    <w:rsid w:val="00167E67"/>
    <w:rsid w:val="001708A9"/>
    <w:rsid w:val="001720C6"/>
    <w:rsid w:val="00174222"/>
    <w:rsid w:val="0017562B"/>
    <w:rsid w:val="00175AEF"/>
    <w:rsid w:val="00175E45"/>
    <w:rsid w:val="00176A11"/>
    <w:rsid w:val="001772DB"/>
    <w:rsid w:val="001776D6"/>
    <w:rsid w:val="001777CE"/>
    <w:rsid w:val="00180E09"/>
    <w:rsid w:val="00181DD5"/>
    <w:rsid w:val="001844D6"/>
    <w:rsid w:val="00184801"/>
    <w:rsid w:val="00185B05"/>
    <w:rsid w:val="00186088"/>
    <w:rsid w:val="00186833"/>
    <w:rsid w:val="001919A2"/>
    <w:rsid w:val="00192BFE"/>
    <w:rsid w:val="00192D94"/>
    <w:rsid w:val="00192E61"/>
    <w:rsid w:val="00193271"/>
    <w:rsid w:val="00193305"/>
    <w:rsid w:val="00193457"/>
    <w:rsid w:val="00193CC3"/>
    <w:rsid w:val="00194997"/>
    <w:rsid w:val="001954F9"/>
    <w:rsid w:val="001A013E"/>
    <w:rsid w:val="001A26AB"/>
    <w:rsid w:val="001A2DEC"/>
    <w:rsid w:val="001A4FC6"/>
    <w:rsid w:val="001A5EF5"/>
    <w:rsid w:val="001A6430"/>
    <w:rsid w:val="001A705A"/>
    <w:rsid w:val="001A795D"/>
    <w:rsid w:val="001B0A1D"/>
    <w:rsid w:val="001B252D"/>
    <w:rsid w:val="001B2591"/>
    <w:rsid w:val="001B40B0"/>
    <w:rsid w:val="001B475A"/>
    <w:rsid w:val="001B624D"/>
    <w:rsid w:val="001C2832"/>
    <w:rsid w:val="001C2B89"/>
    <w:rsid w:val="001C318F"/>
    <w:rsid w:val="001C6E5C"/>
    <w:rsid w:val="001D11C3"/>
    <w:rsid w:val="001D1F4C"/>
    <w:rsid w:val="001D20F4"/>
    <w:rsid w:val="001D2AFE"/>
    <w:rsid w:val="001D3105"/>
    <w:rsid w:val="001D4CAB"/>
    <w:rsid w:val="001D74D0"/>
    <w:rsid w:val="001E18BA"/>
    <w:rsid w:val="001E2821"/>
    <w:rsid w:val="001E4767"/>
    <w:rsid w:val="001E5054"/>
    <w:rsid w:val="001E77E1"/>
    <w:rsid w:val="001F0701"/>
    <w:rsid w:val="001F090D"/>
    <w:rsid w:val="001F2B8C"/>
    <w:rsid w:val="001F366B"/>
    <w:rsid w:val="001F513E"/>
    <w:rsid w:val="001F61FC"/>
    <w:rsid w:val="001F678E"/>
    <w:rsid w:val="001F79A5"/>
    <w:rsid w:val="00200B3D"/>
    <w:rsid w:val="00201A23"/>
    <w:rsid w:val="00202009"/>
    <w:rsid w:val="002020C1"/>
    <w:rsid w:val="00203B4B"/>
    <w:rsid w:val="00204D1B"/>
    <w:rsid w:val="0020629A"/>
    <w:rsid w:val="0021197D"/>
    <w:rsid w:val="00213909"/>
    <w:rsid w:val="002146C5"/>
    <w:rsid w:val="00214B96"/>
    <w:rsid w:val="00216E21"/>
    <w:rsid w:val="00217000"/>
    <w:rsid w:val="00220FCD"/>
    <w:rsid w:val="00224CFB"/>
    <w:rsid w:val="002260F8"/>
    <w:rsid w:val="002269DC"/>
    <w:rsid w:val="002269F0"/>
    <w:rsid w:val="00227B74"/>
    <w:rsid w:val="00230FF8"/>
    <w:rsid w:val="002324E5"/>
    <w:rsid w:val="00234FD0"/>
    <w:rsid w:val="00235297"/>
    <w:rsid w:val="0023545A"/>
    <w:rsid w:val="00236D10"/>
    <w:rsid w:val="00236E2E"/>
    <w:rsid w:val="00236F96"/>
    <w:rsid w:val="0023736C"/>
    <w:rsid w:val="0024134D"/>
    <w:rsid w:val="00242CE0"/>
    <w:rsid w:val="00242D96"/>
    <w:rsid w:val="00243124"/>
    <w:rsid w:val="00244274"/>
    <w:rsid w:val="00247383"/>
    <w:rsid w:val="002477C0"/>
    <w:rsid w:val="002477E2"/>
    <w:rsid w:val="00247BF8"/>
    <w:rsid w:val="0025106C"/>
    <w:rsid w:val="00251A4F"/>
    <w:rsid w:val="00253186"/>
    <w:rsid w:val="00253597"/>
    <w:rsid w:val="00253B88"/>
    <w:rsid w:val="002541F8"/>
    <w:rsid w:val="00255099"/>
    <w:rsid w:val="002578C2"/>
    <w:rsid w:val="00257E12"/>
    <w:rsid w:val="00260B58"/>
    <w:rsid w:val="00260D27"/>
    <w:rsid w:val="00261109"/>
    <w:rsid w:val="00264B32"/>
    <w:rsid w:val="00266AC7"/>
    <w:rsid w:val="002670FB"/>
    <w:rsid w:val="002674AA"/>
    <w:rsid w:val="00270303"/>
    <w:rsid w:val="00270385"/>
    <w:rsid w:val="0027181B"/>
    <w:rsid w:val="00272025"/>
    <w:rsid w:val="002727C5"/>
    <w:rsid w:val="0027344F"/>
    <w:rsid w:val="00273F3B"/>
    <w:rsid w:val="00275B2C"/>
    <w:rsid w:val="0027614B"/>
    <w:rsid w:val="002766FC"/>
    <w:rsid w:val="00277A6A"/>
    <w:rsid w:val="00280D8F"/>
    <w:rsid w:val="002818A6"/>
    <w:rsid w:val="00282051"/>
    <w:rsid w:val="002826AB"/>
    <w:rsid w:val="00282785"/>
    <w:rsid w:val="00282C5B"/>
    <w:rsid w:val="00282DF7"/>
    <w:rsid w:val="002835BC"/>
    <w:rsid w:val="002838C5"/>
    <w:rsid w:val="00283A39"/>
    <w:rsid w:val="0028585E"/>
    <w:rsid w:val="00285C31"/>
    <w:rsid w:val="0028631B"/>
    <w:rsid w:val="00286BC9"/>
    <w:rsid w:val="00291926"/>
    <w:rsid w:val="00291EBB"/>
    <w:rsid w:val="0029275D"/>
    <w:rsid w:val="00293A0D"/>
    <w:rsid w:val="00294788"/>
    <w:rsid w:val="0029504A"/>
    <w:rsid w:val="00296E4B"/>
    <w:rsid w:val="002A03DD"/>
    <w:rsid w:val="002A2A53"/>
    <w:rsid w:val="002A3507"/>
    <w:rsid w:val="002A5C04"/>
    <w:rsid w:val="002A5C34"/>
    <w:rsid w:val="002B0318"/>
    <w:rsid w:val="002B1CAE"/>
    <w:rsid w:val="002B33E5"/>
    <w:rsid w:val="002B4651"/>
    <w:rsid w:val="002C4111"/>
    <w:rsid w:val="002C6B6D"/>
    <w:rsid w:val="002D041D"/>
    <w:rsid w:val="002D0850"/>
    <w:rsid w:val="002D1AF2"/>
    <w:rsid w:val="002D40D4"/>
    <w:rsid w:val="002D4DBD"/>
    <w:rsid w:val="002D58AE"/>
    <w:rsid w:val="002D64CD"/>
    <w:rsid w:val="002D6637"/>
    <w:rsid w:val="002D6CF5"/>
    <w:rsid w:val="002D74A8"/>
    <w:rsid w:val="002E1627"/>
    <w:rsid w:val="002E1747"/>
    <w:rsid w:val="002E2B1B"/>
    <w:rsid w:val="002E31BF"/>
    <w:rsid w:val="002E6B2A"/>
    <w:rsid w:val="002E7A53"/>
    <w:rsid w:val="002F0021"/>
    <w:rsid w:val="002F02DB"/>
    <w:rsid w:val="002F08FD"/>
    <w:rsid w:val="002F1091"/>
    <w:rsid w:val="002F17EB"/>
    <w:rsid w:val="002F35D3"/>
    <w:rsid w:val="002F491D"/>
    <w:rsid w:val="002F57FD"/>
    <w:rsid w:val="002F63EF"/>
    <w:rsid w:val="003006C8"/>
    <w:rsid w:val="00301318"/>
    <w:rsid w:val="00301526"/>
    <w:rsid w:val="00301EC1"/>
    <w:rsid w:val="003026A1"/>
    <w:rsid w:val="00302CC2"/>
    <w:rsid w:val="00304CEE"/>
    <w:rsid w:val="0030512F"/>
    <w:rsid w:val="00305265"/>
    <w:rsid w:val="003052B6"/>
    <w:rsid w:val="00305DF4"/>
    <w:rsid w:val="00307D0A"/>
    <w:rsid w:val="00310576"/>
    <w:rsid w:val="003122B0"/>
    <w:rsid w:val="003130FC"/>
    <w:rsid w:val="00313501"/>
    <w:rsid w:val="003144E3"/>
    <w:rsid w:val="00320627"/>
    <w:rsid w:val="00321B72"/>
    <w:rsid w:val="00322A9F"/>
    <w:rsid w:val="00322F2E"/>
    <w:rsid w:val="003237AE"/>
    <w:rsid w:val="00325A75"/>
    <w:rsid w:val="00326005"/>
    <w:rsid w:val="0032629A"/>
    <w:rsid w:val="00326EAE"/>
    <w:rsid w:val="00327500"/>
    <w:rsid w:val="00330620"/>
    <w:rsid w:val="00331566"/>
    <w:rsid w:val="00332475"/>
    <w:rsid w:val="0033322E"/>
    <w:rsid w:val="003339A2"/>
    <w:rsid w:val="003358E7"/>
    <w:rsid w:val="00337905"/>
    <w:rsid w:val="00337C70"/>
    <w:rsid w:val="00337E0B"/>
    <w:rsid w:val="00340BC2"/>
    <w:rsid w:val="00342B5B"/>
    <w:rsid w:val="0034439C"/>
    <w:rsid w:val="00345566"/>
    <w:rsid w:val="003502D2"/>
    <w:rsid w:val="003515EE"/>
    <w:rsid w:val="00351618"/>
    <w:rsid w:val="00351ED3"/>
    <w:rsid w:val="00352089"/>
    <w:rsid w:val="00353253"/>
    <w:rsid w:val="0035375B"/>
    <w:rsid w:val="00356F3C"/>
    <w:rsid w:val="003573A0"/>
    <w:rsid w:val="00357D63"/>
    <w:rsid w:val="00361ADA"/>
    <w:rsid w:val="003620F9"/>
    <w:rsid w:val="00362C9C"/>
    <w:rsid w:val="00363BD8"/>
    <w:rsid w:val="00364573"/>
    <w:rsid w:val="00364BE6"/>
    <w:rsid w:val="00367F5F"/>
    <w:rsid w:val="00370BDA"/>
    <w:rsid w:val="003712C1"/>
    <w:rsid w:val="00372E41"/>
    <w:rsid w:val="00373AF9"/>
    <w:rsid w:val="00375999"/>
    <w:rsid w:val="00375E62"/>
    <w:rsid w:val="00375EA8"/>
    <w:rsid w:val="00376810"/>
    <w:rsid w:val="00376FD0"/>
    <w:rsid w:val="00377420"/>
    <w:rsid w:val="00377EC4"/>
    <w:rsid w:val="00380876"/>
    <w:rsid w:val="00380F7E"/>
    <w:rsid w:val="003835B3"/>
    <w:rsid w:val="00384F24"/>
    <w:rsid w:val="00385227"/>
    <w:rsid w:val="00385F97"/>
    <w:rsid w:val="00386106"/>
    <w:rsid w:val="00392E2B"/>
    <w:rsid w:val="00394917"/>
    <w:rsid w:val="003951A1"/>
    <w:rsid w:val="003958A5"/>
    <w:rsid w:val="00397D5E"/>
    <w:rsid w:val="003A0924"/>
    <w:rsid w:val="003A7C4E"/>
    <w:rsid w:val="003B01FB"/>
    <w:rsid w:val="003B07F4"/>
    <w:rsid w:val="003B1B8D"/>
    <w:rsid w:val="003B40C9"/>
    <w:rsid w:val="003B5013"/>
    <w:rsid w:val="003B5288"/>
    <w:rsid w:val="003B5BB4"/>
    <w:rsid w:val="003B7889"/>
    <w:rsid w:val="003B7D88"/>
    <w:rsid w:val="003C05C6"/>
    <w:rsid w:val="003C2C67"/>
    <w:rsid w:val="003C708F"/>
    <w:rsid w:val="003D0120"/>
    <w:rsid w:val="003D2CD6"/>
    <w:rsid w:val="003D3633"/>
    <w:rsid w:val="003D3DB6"/>
    <w:rsid w:val="003D4240"/>
    <w:rsid w:val="003D5E4B"/>
    <w:rsid w:val="003D633F"/>
    <w:rsid w:val="003E062E"/>
    <w:rsid w:val="003E07BE"/>
    <w:rsid w:val="003E1C2D"/>
    <w:rsid w:val="003E2764"/>
    <w:rsid w:val="003E3551"/>
    <w:rsid w:val="003E3AB5"/>
    <w:rsid w:val="003E3E44"/>
    <w:rsid w:val="003E4D45"/>
    <w:rsid w:val="003E5964"/>
    <w:rsid w:val="003E5D35"/>
    <w:rsid w:val="003E6563"/>
    <w:rsid w:val="003E731F"/>
    <w:rsid w:val="003F0310"/>
    <w:rsid w:val="003F0D77"/>
    <w:rsid w:val="003F16F2"/>
    <w:rsid w:val="003F2FA1"/>
    <w:rsid w:val="003F46CC"/>
    <w:rsid w:val="003F4B54"/>
    <w:rsid w:val="003F51D0"/>
    <w:rsid w:val="003F56F0"/>
    <w:rsid w:val="003F588F"/>
    <w:rsid w:val="003F6FE1"/>
    <w:rsid w:val="003F7D1E"/>
    <w:rsid w:val="00401FD6"/>
    <w:rsid w:val="00403270"/>
    <w:rsid w:val="00403D84"/>
    <w:rsid w:val="004041D0"/>
    <w:rsid w:val="00404260"/>
    <w:rsid w:val="004058F5"/>
    <w:rsid w:val="0041110E"/>
    <w:rsid w:val="004137F1"/>
    <w:rsid w:val="00414DE6"/>
    <w:rsid w:val="00415944"/>
    <w:rsid w:val="00416D17"/>
    <w:rsid w:val="00417981"/>
    <w:rsid w:val="00420C24"/>
    <w:rsid w:val="00421067"/>
    <w:rsid w:val="004229AE"/>
    <w:rsid w:val="0042305E"/>
    <w:rsid w:val="00425341"/>
    <w:rsid w:val="00427D12"/>
    <w:rsid w:val="00427DC3"/>
    <w:rsid w:val="00427EB9"/>
    <w:rsid w:val="0043034A"/>
    <w:rsid w:val="00430B2B"/>
    <w:rsid w:val="00430F21"/>
    <w:rsid w:val="0043417D"/>
    <w:rsid w:val="004343C1"/>
    <w:rsid w:val="004357B9"/>
    <w:rsid w:val="00435B56"/>
    <w:rsid w:val="00440D7B"/>
    <w:rsid w:val="004410F6"/>
    <w:rsid w:val="00441CEE"/>
    <w:rsid w:val="004431DF"/>
    <w:rsid w:val="004469FE"/>
    <w:rsid w:val="00447DA4"/>
    <w:rsid w:val="00447E48"/>
    <w:rsid w:val="0045020B"/>
    <w:rsid w:val="004503A6"/>
    <w:rsid w:val="00452491"/>
    <w:rsid w:val="00453641"/>
    <w:rsid w:val="00460C51"/>
    <w:rsid w:val="00461C26"/>
    <w:rsid w:val="004625A1"/>
    <w:rsid w:val="00462CD0"/>
    <w:rsid w:val="00464763"/>
    <w:rsid w:val="0046514F"/>
    <w:rsid w:val="004659F9"/>
    <w:rsid w:val="004674EF"/>
    <w:rsid w:val="004720C6"/>
    <w:rsid w:val="00473058"/>
    <w:rsid w:val="00474BF6"/>
    <w:rsid w:val="004753E2"/>
    <w:rsid w:val="004754C4"/>
    <w:rsid w:val="00475C46"/>
    <w:rsid w:val="00475DA2"/>
    <w:rsid w:val="00476727"/>
    <w:rsid w:val="00476D97"/>
    <w:rsid w:val="00477669"/>
    <w:rsid w:val="00477872"/>
    <w:rsid w:val="00483D29"/>
    <w:rsid w:val="00484F4E"/>
    <w:rsid w:val="004872B4"/>
    <w:rsid w:val="004902C8"/>
    <w:rsid w:val="00490F54"/>
    <w:rsid w:val="004911D4"/>
    <w:rsid w:val="00492F3B"/>
    <w:rsid w:val="0049312E"/>
    <w:rsid w:val="00495837"/>
    <w:rsid w:val="00497FFC"/>
    <w:rsid w:val="004A3156"/>
    <w:rsid w:val="004A4924"/>
    <w:rsid w:val="004A4BF3"/>
    <w:rsid w:val="004A4ECB"/>
    <w:rsid w:val="004A6EC2"/>
    <w:rsid w:val="004B12AF"/>
    <w:rsid w:val="004B180C"/>
    <w:rsid w:val="004B22BE"/>
    <w:rsid w:val="004B3BE0"/>
    <w:rsid w:val="004B4DB2"/>
    <w:rsid w:val="004B6F02"/>
    <w:rsid w:val="004B7D28"/>
    <w:rsid w:val="004C02A4"/>
    <w:rsid w:val="004C068A"/>
    <w:rsid w:val="004C1A68"/>
    <w:rsid w:val="004C1CBF"/>
    <w:rsid w:val="004C3129"/>
    <w:rsid w:val="004C38D1"/>
    <w:rsid w:val="004C3CDB"/>
    <w:rsid w:val="004C604B"/>
    <w:rsid w:val="004C62FF"/>
    <w:rsid w:val="004C7EBB"/>
    <w:rsid w:val="004D02E9"/>
    <w:rsid w:val="004D125D"/>
    <w:rsid w:val="004D15A3"/>
    <w:rsid w:val="004D237F"/>
    <w:rsid w:val="004D2E75"/>
    <w:rsid w:val="004D36CF"/>
    <w:rsid w:val="004D4D3E"/>
    <w:rsid w:val="004D4EE9"/>
    <w:rsid w:val="004D575F"/>
    <w:rsid w:val="004D6401"/>
    <w:rsid w:val="004D7D0E"/>
    <w:rsid w:val="004D7D7D"/>
    <w:rsid w:val="004E022B"/>
    <w:rsid w:val="004E1F13"/>
    <w:rsid w:val="004E2582"/>
    <w:rsid w:val="004E2DB0"/>
    <w:rsid w:val="004E3903"/>
    <w:rsid w:val="004E4F8A"/>
    <w:rsid w:val="004E6106"/>
    <w:rsid w:val="004E6D5F"/>
    <w:rsid w:val="004E7366"/>
    <w:rsid w:val="004E780D"/>
    <w:rsid w:val="004E7ED2"/>
    <w:rsid w:val="004F2243"/>
    <w:rsid w:val="004F3762"/>
    <w:rsid w:val="004F381A"/>
    <w:rsid w:val="004F50F5"/>
    <w:rsid w:val="004F5B1E"/>
    <w:rsid w:val="004F5D30"/>
    <w:rsid w:val="004F6A9D"/>
    <w:rsid w:val="004F79FC"/>
    <w:rsid w:val="005007A6"/>
    <w:rsid w:val="00500857"/>
    <w:rsid w:val="005009F0"/>
    <w:rsid w:val="00500B56"/>
    <w:rsid w:val="00502103"/>
    <w:rsid w:val="00502EED"/>
    <w:rsid w:val="00503ACA"/>
    <w:rsid w:val="00506C9F"/>
    <w:rsid w:val="00506D11"/>
    <w:rsid w:val="005074B2"/>
    <w:rsid w:val="00512574"/>
    <w:rsid w:val="00514739"/>
    <w:rsid w:val="00515DB5"/>
    <w:rsid w:val="00517A37"/>
    <w:rsid w:val="00517B75"/>
    <w:rsid w:val="00517EB5"/>
    <w:rsid w:val="005201C8"/>
    <w:rsid w:val="00521081"/>
    <w:rsid w:val="00521274"/>
    <w:rsid w:val="0052133F"/>
    <w:rsid w:val="005216EC"/>
    <w:rsid w:val="005219FD"/>
    <w:rsid w:val="005244E3"/>
    <w:rsid w:val="00530143"/>
    <w:rsid w:val="005318B8"/>
    <w:rsid w:val="00531B41"/>
    <w:rsid w:val="00531CE0"/>
    <w:rsid w:val="00532398"/>
    <w:rsid w:val="0053297F"/>
    <w:rsid w:val="00534118"/>
    <w:rsid w:val="00534733"/>
    <w:rsid w:val="0053542C"/>
    <w:rsid w:val="00536DA8"/>
    <w:rsid w:val="00541F35"/>
    <w:rsid w:val="00544644"/>
    <w:rsid w:val="0054498B"/>
    <w:rsid w:val="00545A98"/>
    <w:rsid w:val="00545B2D"/>
    <w:rsid w:val="00545B38"/>
    <w:rsid w:val="005469D6"/>
    <w:rsid w:val="00551652"/>
    <w:rsid w:val="00553F1A"/>
    <w:rsid w:val="005542C1"/>
    <w:rsid w:val="00554F92"/>
    <w:rsid w:val="0055589D"/>
    <w:rsid w:val="00555F79"/>
    <w:rsid w:val="00556264"/>
    <w:rsid w:val="00557252"/>
    <w:rsid w:val="00561274"/>
    <w:rsid w:val="005613CF"/>
    <w:rsid w:val="00561A0F"/>
    <w:rsid w:val="00562018"/>
    <w:rsid w:val="00562F3C"/>
    <w:rsid w:val="00563248"/>
    <w:rsid w:val="0056490C"/>
    <w:rsid w:val="005649C6"/>
    <w:rsid w:val="00566D10"/>
    <w:rsid w:val="0057124D"/>
    <w:rsid w:val="005749FB"/>
    <w:rsid w:val="00575766"/>
    <w:rsid w:val="00575AFC"/>
    <w:rsid w:val="005761F4"/>
    <w:rsid w:val="00576CDE"/>
    <w:rsid w:val="0057779E"/>
    <w:rsid w:val="00582221"/>
    <w:rsid w:val="005829B0"/>
    <w:rsid w:val="00584673"/>
    <w:rsid w:val="00585570"/>
    <w:rsid w:val="005857E3"/>
    <w:rsid w:val="00586D79"/>
    <w:rsid w:val="005872C7"/>
    <w:rsid w:val="005903FB"/>
    <w:rsid w:val="0059042A"/>
    <w:rsid w:val="0059189E"/>
    <w:rsid w:val="005929D3"/>
    <w:rsid w:val="00594B7D"/>
    <w:rsid w:val="0059619C"/>
    <w:rsid w:val="00597999"/>
    <w:rsid w:val="005A1D0F"/>
    <w:rsid w:val="005A4103"/>
    <w:rsid w:val="005A46EE"/>
    <w:rsid w:val="005A5C4A"/>
    <w:rsid w:val="005A628B"/>
    <w:rsid w:val="005A6FAF"/>
    <w:rsid w:val="005B0507"/>
    <w:rsid w:val="005B2518"/>
    <w:rsid w:val="005B481B"/>
    <w:rsid w:val="005B4992"/>
    <w:rsid w:val="005B62CC"/>
    <w:rsid w:val="005C2213"/>
    <w:rsid w:val="005C3176"/>
    <w:rsid w:val="005C5AAE"/>
    <w:rsid w:val="005C6837"/>
    <w:rsid w:val="005D02D5"/>
    <w:rsid w:val="005D0E6C"/>
    <w:rsid w:val="005D1225"/>
    <w:rsid w:val="005D1521"/>
    <w:rsid w:val="005D2D4E"/>
    <w:rsid w:val="005D526D"/>
    <w:rsid w:val="005D5CDF"/>
    <w:rsid w:val="005E1AD7"/>
    <w:rsid w:val="005E1B64"/>
    <w:rsid w:val="005E2121"/>
    <w:rsid w:val="005E2779"/>
    <w:rsid w:val="005E31BF"/>
    <w:rsid w:val="005E45C5"/>
    <w:rsid w:val="005E5413"/>
    <w:rsid w:val="005E5FD2"/>
    <w:rsid w:val="005E7482"/>
    <w:rsid w:val="005E7A4E"/>
    <w:rsid w:val="005F364D"/>
    <w:rsid w:val="005F390B"/>
    <w:rsid w:val="005F3EBC"/>
    <w:rsid w:val="005F5E6B"/>
    <w:rsid w:val="005F642A"/>
    <w:rsid w:val="006013F2"/>
    <w:rsid w:val="00601761"/>
    <w:rsid w:val="00602A4F"/>
    <w:rsid w:val="0060455D"/>
    <w:rsid w:val="00605206"/>
    <w:rsid w:val="0060628E"/>
    <w:rsid w:val="006077EE"/>
    <w:rsid w:val="00607D8D"/>
    <w:rsid w:val="00607DB2"/>
    <w:rsid w:val="0061001A"/>
    <w:rsid w:val="00611CD0"/>
    <w:rsid w:val="0061228C"/>
    <w:rsid w:val="006146E2"/>
    <w:rsid w:val="00617886"/>
    <w:rsid w:val="006209CE"/>
    <w:rsid w:val="00620B04"/>
    <w:rsid w:val="00621301"/>
    <w:rsid w:val="00622D09"/>
    <w:rsid w:val="00626971"/>
    <w:rsid w:val="006277E3"/>
    <w:rsid w:val="00631D80"/>
    <w:rsid w:val="00632D76"/>
    <w:rsid w:val="00633788"/>
    <w:rsid w:val="00633854"/>
    <w:rsid w:val="00636C29"/>
    <w:rsid w:val="00637684"/>
    <w:rsid w:val="00637A5A"/>
    <w:rsid w:val="00640982"/>
    <w:rsid w:val="00640B00"/>
    <w:rsid w:val="00641203"/>
    <w:rsid w:val="00641BBD"/>
    <w:rsid w:val="00641F40"/>
    <w:rsid w:val="006421F0"/>
    <w:rsid w:val="00643557"/>
    <w:rsid w:val="00645A23"/>
    <w:rsid w:val="00652880"/>
    <w:rsid w:val="006529E2"/>
    <w:rsid w:val="00653D72"/>
    <w:rsid w:val="0065476F"/>
    <w:rsid w:val="00655166"/>
    <w:rsid w:val="006552A7"/>
    <w:rsid w:val="00655B94"/>
    <w:rsid w:val="00656EA4"/>
    <w:rsid w:val="00662989"/>
    <w:rsid w:val="00662CCF"/>
    <w:rsid w:val="0066327A"/>
    <w:rsid w:val="00663516"/>
    <w:rsid w:val="00665460"/>
    <w:rsid w:val="00666485"/>
    <w:rsid w:val="00666E1F"/>
    <w:rsid w:val="00670959"/>
    <w:rsid w:val="00674C9A"/>
    <w:rsid w:val="006753F2"/>
    <w:rsid w:val="00677508"/>
    <w:rsid w:val="00677B3A"/>
    <w:rsid w:val="0068006F"/>
    <w:rsid w:val="00680438"/>
    <w:rsid w:val="00681265"/>
    <w:rsid w:val="00681397"/>
    <w:rsid w:val="00683C11"/>
    <w:rsid w:val="006842EB"/>
    <w:rsid w:val="0068528B"/>
    <w:rsid w:val="00685B14"/>
    <w:rsid w:val="00686D7A"/>
    <w:rsid w:val="0069158E"/>
    <w:rsid w:val="00691A8A"/>
    <w:rsid w:val="00692AD8"/>
    <w:rsid w:val="006941D7"/>
    <w:rsid w:val="00694806"/>
    <w:rsid w:val="006957D5"/>
    <w:rsid w:val="006968D8"/>
    <w:rsid w:val="00697101"/>
    <w:rsid w:val="00697909"/>
    <w:rsid w:val="00697C8B"/>
    <w:rsid w:val="006A09A4"/>
    <w:rsid w:val="006A16E3"/>
    <w:rsid w:val="006A196C"/>
    <w:rsid w:val="006A1F41"/>
    <w:rsid w:val="006A2AEC"/>
    <w:rsid w:val="006A3079"/>
    <w:rsid w:val="006A3BA9"/>
    <w:rsid w:val="006A4079"/>
    <w:rsid w:val="006A42C1"/>
    <w:rsid w:val="006A48C7"/>
    <w:rsid w:val="006A4D64"/>
    <w:rsid w:val="006A5178"/>
    <w:rsid w:val="006A5394"/>
    <w:rsid w:val="006A569B"/>
    <w:rsid w:val="006A5FD4"/>
    <w:rsid w:val="006A63EC"/>
    <w:rsid w:val="006A6A06"/>
    <w:rsid w:val="006A6B43"/>
    <w:rsid w:val="006A7861"/>
    <w:rsid w:val="006B2981"/>
    <w:rsid w:val="006B302D"/>
    <w:rsid w:val="006B40A4"/>
    <w:rsid w:val="006B6157"/>
    <w:rsid w:val="006C2D6A"/>
    <w:rsid w:val="006C69E4"/>
    <w:rsid w:val="006D0354"/>
    <w:rsid w:val="006D19BF"/>
    <w:rsid w:val="006D3B42"/>
    <w:rsid w:val="006D3D9D"/>
    <w:rsid w:val="006D3FCB"/>
    <w:rsid w:val="006D508C"/>
    <w:rsid w:val="006D57E9"/>
    <w:rsid w:val="006E00C9"/>
    <w:rsid w:val="006E0B09"/>
    <w:rsid w:val="006E14BE"/>
    <w:rsid w:val="006E20FF"/>
    <w:rsid w:val="006E392F"/>
    <w:rsid w:val="006E5DC4"/>
    <w:rsid w:val="006E6370"/>
    <w:rsid w:val="006E6A41"/>
    <w:rsid w:val="006E6E39"/>
    <w:rsid w:val="006F0039"/>
    <w:rsid w:val="006F0C8E"/>
    <w:rsid w:val="006F32D2"/>
    <w:rsid w:val="006F399F"/>
    <w:rsid w:val="006F3FCD"/>
    <w:rsid w:val="006F446C"/>
    <w:rsid w:val="006F487B"/>
    <w:rsid w:val="006F64A9"/>
    <w:rsid w:val="006F7CD9"/>
    <w:rsid w:val="007009A0"/>
    <w:rsid w:val="00702015"/>
    <w:rsid w:val="00702600"/>
    <w:rsid w:val="00703122"/>
    <w:rsid w:val="0070470B"/>
    <w:rsid w:val="0070714A"/>
    <w:rsid w:val="00707836"/>
    <w:rsid w:val="00710CD0"/>
    <w:rsid w:val="007111B2"/>
    <w:rsid w:val="00712527"/>
    <w:rsid w:val="00712636"/>
    <w:rsid w:val="007127F2"/>
    <w:rsid w:val="00712C54"/>
    <w:rsid w:val="00715A02"/>
    <w:rsid w:val="00715E5E"/>
    <w:rsid w:val="007164BA"/>
    <w:rsid w:val="00716940"/>
    <w:rsid w:val="0071760C"/>
    <w:rsid w:val="00717A50"/>
    <w:rsid w:val="00720CCD"/>
    <w:rsid w:val="00720D2F"/>
    <w:rsid w:val="007217A2"/>
    <w:rsid w:val="007220B0"/>
    <w:rsid w:val="00722BBC"/>
    <w:rsid w:val="0072330C"/>
    <w:rsid w:val="0072421E"/>
    <w:rsid w:val="00725AFD"/>
    <w:rsid w:val="00726EF7"/>
    <w:rsid w:val="00731F82"/>
    <w:rsid w:val="00733683"/>
    <w:rsid w:val="007336C7"/>
    <w:rsid w:val="007339F5"/>
    <w:rsid w:val="0074056C"/>
    <w:rsid w:val="00740994"/>
    <w:rsid w:val="007415BE"/>
    <w:rsid w:val="0074211C"/>
    <w:rsid w:val="0074259E"/>
    <w:rsid w:val="007427F2"/>
    <w:rsid w:val="007431B6"/>
    <w:rsid w:val="00744C6B"/>
    <w:rsid w:val="00747F92"/>
    <w:rsid w:val="00750163"/>
    <w:rsid w:val="00751798"/>
    <w:rsid w:val="0075215C"/>
    <w:rsid w:val="00752926"/>
    <w:rsid w:val="00754CA9"/>
    <w:rsid w:val="007554F6"/>
    <w:rsid w:val="00756D42"/>
    <w:rsid w:val="00761D22"/>
    <w:rsid w:val="00764C8E"/>
    <w:rsid w:val="007659B2"/>
    <w:rsid w:val="0076677E"/>
    <w:rsid w:val="007674DE"/>
    <w:rsid w:val="00767E1E"/>
    <w:rsid w:val="00767EF6"/>
    <w:rsid w:val="0077079B"/>
    <w:rsid w:val="00771F46"/>
    <w:rsid w:val="007733E0"/>
    <w:rsid w:val="007739A4"/>
    <w:rsid w:val="007750C5"/>
    <w:rsid w:val="007765C6"/>
    <w:rsid w:val="00777024"/>
    <w:rsid w:val="00777415"/>
    <w:rsid w:val="007776B4"/>
    <w:rsid w:val="0078094D"/>
    <w:rsid w:val="00780B7A"/>
    <w:rsid w:val="007841B7"/>
    <w:rsid w:val="00785077"/>
    <w:rsid w:val="00785B68"/>
    <w:rsid w:val="00786D40"/>
    <w:rsid w:val="00787B21"/>
    <w:rsid w:val="00790222"/>
    <w:rsid w:val="00790F12"/>
    <w:rsid w:val="00791542"/>
    <w:rsid w:val="007924E6"/>
    <w:rsid w:val="0079261A"/>
    <w:rsid w:val="00792DCE"/>
    <w:rsid w:val="0079349C"/>
    <w:rsid w:val="007937AE"/>
    <w:rsid w:val="0079459F"/>
    <w:rsid w:val="00794BC2"/>
    <w:rsid w:val="00795287"/>
    <w:rsid w:val="007958D1"/>
    <w:rsid w:val="0079688C"/>
    <w:rsid w:val="00797003"/>
    <w:rsid w:val="007A4911"/>
    <w:rsid w:val="007A4D6E"/>
    <w:rsid w:val="007A50FE"/>
    <w:rsid w:val="007A6DDF"/>
    <w:rsid w:val="007A73F0"/>
    <w:rsid w:val="007A748B"/>
    <w:rsid w:val="007A761B"/>
    <w:rsid w:val="007A7698"/>
    <w:rsid w:val="007B01BA"/>
    <w:rsid w:val="007B09B5"/>
    <w:rsid w:val="007B26FA"/>
    <w:rsid w:val="007B403C"/>
    <w:rsid w:val="007B41DF"/>
    <w:rsid w:val="007B4595"/>
    <w:rsid w:val="007B5506"/>
    <w:rsid w:val="007B69CE"/>
    <w:rsid w:val="007B6F4F"/>
    <w:rsid w:val="007B7BB3"/>
    <w:rsid w:val="007C2148"/>
    <w:rsid w:val="007C2BB0"/>
    <w:rsid w:val="007C487B"/>
    <w:rsid w:val="007C7BA6"/>
    <w:rsid w:val="007D006A"/>
    <w:rsid w:val="007D0BF5"/>
    <w:rsid w:val="007D1218"/>
    <w:rsid w:val="007D1869"/>
    <w:rsid w:val="007D1D5C"/>
    <w:rsid w:val="007D2E5D"/>
    <w:rsid w:val="007D4ECE"/>
    <w:rsid w:val="007D7F54"/>
    <w:rsid w:val="007E0410"/>
    <w:rsid w:val="007E07C6"/>
    <w:rsid w:val="007E34DC"/>
    <w:rsid w:val="007E34E1"/>
    <w:rsid w:val="007E462E"/>
    <w:rsid w:val="007E65A4"/>
    <w:rsid w:val="007E67F4"/>
    <w:rsid w:val="007E76EF"/>
    <w:rsid w:val="007E7976"/>
    <w:rsid w:val="007F01C5"/>
    <w:rsid w:val="007F2058"/>
    <w:rsid w:val="007F30BA"/>
    <w:rsid w:val="007F3987"/>
    <w:rsid w:val="007F43C1"/>
    <w:rsid w:val="007F5205"/>
    <w:rsid w:val="007F5DA0"/>
    <w:rsid w:val="00801532"/>
    <w:rsid w:val="00802B97"/>
    <w:rsid w:val="00802D2E"/>
    <w:rsid w:val="00802E2F"/>
    <w:rsid w:val="00805506"/>
    <w:rsid w:val="00805FB8"/>
    <w:rsid w:val="00807CEC"/>
    <w:rsid w:val="0081049E"/>
    <w:rsid w:val="008129D2"/>
    <w:rsid w:val="00814CAF"/>
    <w:rsid w:val="00815988"/>
    <w:rsid w:val="00816603"/>
    <w:rsid w:val="008177BC"/>
    <w:rsid w:val="00817FB5"/>
    <w:rsid w:val="00820242"/>
    <w:rsid w:val="00820617"/>
    <w:rsid w:val="008212D4"/>
    <w:rsid w:val="00823169"/>
    <w:rsid w:val="008240C5"/>
    <w:rsid w:val="00824C91"/>
    <w:rsid w:val="008255C7"/>
    <w:rsid w:val="00825A45"/>
    <w:rsid w:val="00827EC4"/>
    <w:rsid w:val="0083165C"/>
    <w:rsid w:val="0083205F"/>
    <w:rsid w:val="00835367"/>
    <w:rsid w:val="0083578E"/>
    <w:rsid w:val="00836578"/>
    <w:rsid w:val="00837257"/>
    <w:rsid w:val="00841CEE"/>
    <w:rsid w:val="00841F40"/>
    <w:rsid w:val="00842018"/>
    <w:rsid w:val="00846459"/>
    <w:rsid w:val="00847A24"/>
    <w:rsid w:val="008500CB"/>
    <w:rsid w:val="008509FC"/>
    <w:rsid w:val="00856621"/>
    <w:rsid w:val="00860415"/>
    <w:rsid w:val="008611E1"/>
    <w:rsid w:val="00863648"/>
    <w:rsid w:val="0086383F"/>
    <w:rsid w:val="00863ECB"/>
    <w:rsid w:val="0086443B"/>
    <w:rsid w:val="008645C9"/>
    <w:rsid w:val="00866759"/>
    <w:rsid w:val="00867222"/>
    <w:rsid w:val="00870AAE"/>
    <w:rsid w:val="008710DE"/>
    <w:rsid w:val="00872038"/>
    <w:rsid w:val="00872689"/>
    <w:rsid w:val="00872B2F"/>
    <w:rsid w:val="008734ED"/>
    <w:rsid w:val="00873720"/>
    <w:rsid w:val="0087591F"/>
    <w:rsid w:val="00875CAC"/>
    <w:rsid w:val="008761EC"/>
    <w:rsid w:val="00876309"/>
    <w:rsid w:val="00877A7B"/>
    <w:rsid w:val="0088086B"/>
    <w:rsid w:val="0088099A"/>
    <w:rsid w:val="00881612"/>
    <w:rsid w:val="008822EB"/>
    <w:rsid w:val="00882A37"/>
    <w:rsid w:val="0088520A"/>
    <w:rsid w:val="00891AA8"/>
    <w:rsid w:val="0089336C"/>
    <w:rsid w:val="008952CA"/>
    <w:rsid w:val="008A14DF"/>
    <w:rsid w:val="008A1DA0"/>
    <w:rsid w:val="008A1EBC"/>
    <w:rsid w:val="008A4803"/>
    <w:rsid w:val="008A4DF3"/>
    <w:rsid w:val="008A5E59"/>
    <w:rsid w:val="008A69A5"/>
    <w:rsid w:val="008A7B8A"/>
    <w:rsid w:val="008B1F8C"/>
    <w:rsid w:val="008B3343"/>
    <w:rsid w:val="008B3CFC"/>
    <w:rsid w:val="008B4104"/>
    <w:rsid w:val="008B4CA8"/>
    <w:rsid w:val="008B619A"/>
    <w:rsid w:val="008B6585"/>
    <w:rsid w:val="008B69FF"/>
    <w:rsid w:val="008B7C17"/>
    <w:rsid w:val="008B7E20"/>
    <w:rsid w:val="008C1EC4"/>
    <w:rsid w:val="008C1FA8"/>
    <w:rsid w:val="008C4CBC"/>
    <w:rsid w:val="008C543A"/>
    <w:rsid w:val="008C549D"/>
    <w:rsid w:val="008C65A6"/>
    <w:rsid w:val="008D14BC"/>
    <w:rsid w:val="008D37E8"/>
    <w:rsid w:val="008D3CE2"/>
    <w:rsid w:val="008D476D"/>
    <w:rsid w:val="008D48DA"/>
    <w:rsid w:val="008D51FE"/>
    <w:rsid w:val="008D5BD5"/>
    <w:rsid w:val="008D6410"/>
    <w:rsid w:val="008E00A2"/>
    <w:rsid w:val="008E1262"/>
    <w:rsid w:val="008E318B"/>
    <w:rsid w:val="008E4307"/>
    <w:rsid w:val="008E5439"/>
    <w:rsid w:val="008E68FD"/>
    <w:rsid w:val="008F07AB"/>
    <w:rsid w:val="008F08D5"/>
    <w:rsid w:val="008F0C22"/>
    <w:rsid w:val="008F1FE5"/>
    <w:rsid w:val="008F27A7"/>
    <w:rsid w:val="008F405C"/>
    <w:rsid w:val="008F44D1"/>
    <w:rsid w:val="008F636D"/>
    <w:rsid w:val="008F7C50"/>
    <w:rsid w:val="008F7FCD"/>
    <w:rsid w:val="00901C54"/>
    <w:rsid w:val="00902DB7"/>
    <w:rsid w:val="009041A3"/>
    <w:rsid w:val="00905982"/>
    <w:rsid w:val="00906155"/>
    <w:rsid w:val="00910B8F"/>
    <w:rsid w:val="00911C1F"/>
    <w:rsid w:val="00911EA1"/>
    <w:rsid w:val="00913DBE"/>
    <w:rsid w:val="00917FF5"/>
    <w:rsid w:val="0092035A"/>
    <w:rsid w:val="0092150F"/>
    <w:rsid w:val="00921AB0"/>
    <w:rsid w:val="009221C1"/>
    <w:rsid w:val="00922D5E"/>
    <w:rsid w:val="00922FC6"/>
    <w:rsid w:val="00923583"/>
    <w:rsid w:val="009245F0"/>
    <w:rsid w:val="009249D4"/>
    <w:rsid w:val="00924F39"/>
    <w:rsid w:val="009264DC"/>
    <w:rsid w:val="00927FD0"/>
    <w:rsid w:val="00930CF4"/>
    <w:rsid w:val="00931F94"/>
    <w:rsid w:val="00932DC1"/>
    <w:rsid w:val="009332E3"/>
    <w:rsid w:val="009336F4"/>
    <w:rsid w:val="00936A75"/>
    <w:rsid w:val="00936D7E"/>
    <w:rsid w:val="0094035E"/>
    <w:rsid w:val="00940999"/>
    <w:rsid w:val="0094191D"/>
    <w:rsid w:val="00942AB1"/>
    <w:rsid w:val="009440E9"/>
    <w:rsid w:val="00945DFD"/>
    <w:rsid w:val="00946EB9"/>
    <w:rsid w:val="009472F1"/>
    <w:rsid w:val="00947FFC"/>
    <w:rsid w:val="009529B5"/>
    <w:rsid w:val="009533D2"/>
    <w:rsid w:val="00957A46"/>
    <w:rsid w:val="009614D4"/>
    <w:rsid w:val="00961B7A"/>
    <w:rsid w:val="00962091"/>
    <w:rsid w:val="00962268"/>
    <w:rsid w:val="00967E66"/>
    <w:rsid w:val="00971A7A"/>
    <w:rsid w:val="00975220"/>
    <w:rsid w:val="0097618C"/>
    <w:rsid w:val="009807A8"/>
    <w:rsid w:val="009812E6"/>
    <w:rsid w:val="00983AA8"/>
    <w:rsid w:val="009846A0"/>
    <w:rsid w:val="00986A01"/>
    <w:rsid w:val="009900BD"/>
    <w:rsid w:val="00993D88"/>
    <w:rsid w:val="00996184"/>
    <w:rsid w:val="009963C1"/>
    <w:rsid w:val="00996FAB"/>
    <w:rsid w:val="0099733D"/>
    <w:rsid w:val="009A0EA2"/>
    <w:rsid w:val="009A0F38"/>
    <w:rsid w:val="009A196B"/>
    <w:rsid w:val="009A3C9F"/>
    <w:rsid w:val="009A4AE1"/>
    <w:rsid w:val="009A5DF9"/>
    <w:rsid w:val="009A6E78"/>
    <w:rsid w:val="009A775D"/>
    <w:rsid w:val="009A7C94"/>
    <w:rsid w:val="009A7DED"/>
    <w:rsid w:val="009B009E"/>
    <w:rsid w:val="009B1243"/>
    <w:rsid w:val="009B183D"/>
    <w:rsid w:val="009B28B0"/>
    <w:rsid w:val="009B418C"/>
    <w:rsid w:val="009B5E31"/>
    <w:rsid w:val="009B606F"/>
    <w:rsid w:val="009B6283"/>
    <w:rsid w:val="009B66A3"/>
    <w:rsid w:val="009B6C26"/>
    <w:rsid w:val="009B7059"/>
    <w:rsid w:val="009C0DC4"/>
    <w:rsid w:val="009C10C5"/>
    <w:rsid w:val="009C2AC6"/>
    <w:rsid w:val="009C55A1"/>
    <w:rsid w:val="009C633B"/>
    <w:rsid w:val="009C650B"/>
    <w:rsid w:val="009D0401"/>
    <w:rsid w:val="009D1B49"/>
    <w:rsid w:val="009D21E1"/>
    <w:rsid w:val="009D48C6"/>
    <w:rsid w:val="009D4ADA"/>
    <w:rsid w:val="009D560C"/>
    <w:rsid w:val="009D5F6E"/>
    <w:rsid w:val="009D6267"/>
    <w:rsid w:val="009D6FE1"/>
    <w:rsid w:val="009D79A4"/>
    <w:rsid w:val="009E0A13"/>
    <w:rsid w:val="009E1E58"/>
    <w:rsid w:val="009E1F19"/>
    <w:rsid w:val="009E1FE3"/>
    <w:rsid w:val="009E3318"/>
    <w:rsid w:val="009E4458"/>
    <w:rsid w:val="009E4A5E"/>
    <w:rsid w:val="009E7DCE"/>
    <w:rsid w:val="009F12A9"/>
    <w:rsid w:val="009F2BE6"/>
    <w:rsid w:val="009F3561"/>
    <w:rsid w:val="009F6726"/>
    <w:rsid w:val="009F69E1"/>
    <w:rsid w:val="009F6E51"/>
    <w:rsid w:val="009F7B3F"/>
    <w:rsid w:val="00A0025B"/>
    <w:rsid w:val="00A03C91"/>
    <w:rsid w:val="00A03FCA"/>
    <w:rsid w:val="00A055E3"/>
    <w:rsid w:val="00A0578F"/>
    <w:rsid w:val="00A076F4"/>
    <w:rsid w:val="00A103BD"/>
    <w:rsid w:val="00A10EDC"/>
    <w:rsid w:val="00A13AF4"/>
    <w:rsid w:val="00A16336"/>
    <w:rsid w:val="00A173BD"/>
    <w:rsid w:val="00A24551"/>
    <w:rsid w:val="00A25F4A"/>
    <w:rsid w:val="00A2685F"/>
    <w:rsid w:val="00A3095A"/>
    <w:rsid w:val="00A30E38"/>
    <w:rsid w:val="00A31006"/>
    <w:rsid w:val="00A315B1"/>
    <w:rsid w:val="00A31879"/>
    <w:rsid w:val="00A3291C"/>
    <w:rsid w:val="00A337B8"/>
    <w:rsid w:val="00A36227"/>
    <w:rsid w:val="00A36652"/>
    <w:rsid w:val="00A37729"/>
    <w:rsid w:val="00A410CE"/>
    <w:rsid w:val="00A41CE3"/>
    <w:rsid w:val="00A421FE"/>
    <w:rsid w:val="00A43621"/>
    <w:rsid w:val="00A4754A"/>
    <w:rsid w:val="00A5063B"/>
    <w:rsid w:val="00A51918"/>
    <w:rsid w:val="00A535E5"/>
    <w:rsid w:val="00A563B3"/>
    <w:rsid w:val="00A57663"/>
    <w:rsid w:val="00A57A59"/>
    <w:rsid w:val="00A57A9C"/>
    <w:rsid w:val="00A57F19"/>
    <w:rsid w:val="00A61133"/>
    <w:rsid w:val="00A62EEA"/>
    <w:rsid w:val="00A63E6F"/>
    <w:rsid w:val="00A64037"/>
    <w:rsid w:val="00A65170"/>
    <w:rsid w:val="00A6591E"/>
    <w:rsid w:val="00A67231"/>
    <w:rsid w:val="00A7044D"/>
    <w:rsid w:val="00A70C98"/>
    <w:rsid w:val="00A7181B"/>
    <w:rsid w:val="00A72134"/>
    <w:rsid w:val="00A723BF"/>
    <w:rsid w:val="00A723D4"/>
    <w:rsid w:val="00A723FD"/>
    <w:rsid w:val="00A7271C"/>
    <w:rsid w:val="00A83D35"/>
    <w:rsid w:val="00A84BF1"/>
    <w:rsid w:val="00A85D56"/>
    <w:rsid w:val="00A85F06"/>
    <w:rsid w:val="00A879EA"/>
    <w:rsid w:val="00A90A33"/>
    <w:rsid w:val="00A90DBC"/>
    <w:rsid w:val="00A90EEB"/>
    <w:rsid w:val="00A916AC"/>
    <w:rsid w:val="00A9189E"/>
    <w:rsid w:val="00A937A5"/>
    <w:rsid w:val="00A94300"/>
    <w:rsid w:val="00A943E5"/>
    <w:rsid w:val="00A94CF5"/>
    <w:rsid w:val="00A9584D"/>
    <w:rsid w:val="00A95B6B"/>
    <w:rsid w:val="00A95BFD"/>
    <w:rsid w:val="00A96F8B"/>
    <w:rsid w:val="00AA3A97"/>
    <w:rsid w:val="00AA4367"/>
    <w:rsid w:val="00AA4AE8"/>
    <w:rsid w:val="00AA532B"/>
    <w:rsid w:val="00AA5AF0"/>
    <w:rsid w:val="00AA6890"/>
    <w:rsid w:val="00AA6B2B"/>
    <w:rsid w:val="00AB0821"/>
    <w:rsid w:val="00AB0F1D"/>
    <w:rsid w:val="00AB0FAB"/>
    <w:rsid w:val="00AB3634"/>
    <w:rsid w:val="00AB6D1B"/>
    <w:rsid w:val="00AB7227"/>
    <w:rsid w:val="00AC008D"/>
    <w:rsid w:val="00AC364D"/>
    <w:rsid w:val="00AC47EB"/>
    <w:rsid w:val="00AC5A3F"/>
    <w:rsid w:val="00AC620C"/>
    <w:rsid w:val="00AC73F8"/>
    <w:rsid w:val="00AC78BC"/>
    <w:rsid w:val="00AD1D76"/>
    <w:rsid w:val="00AD3E8F"/>
    <w:rsid w:val="00AD49E8"/>
    <w:rsid w:val="00AD49FC"/>
    <w:rsid w:val="00AD6782"/>
    <w:rsid w:val="00AD77DC"/>
    <w:rsid w:val="00AE1A5A"/>
    <w:rsid w:val="00AE2B31"/>
    <w:rsid w:val="00AE406B"/>
    <w:rsid w:val="00AE407B"/>
    <w:rsid w:val="00AE458F"/>
    <w:rsid w:val="00AE6811"/>
    <w:rsid w:val="00AF412E"/>
    <w:rsid w:val="00AF5641"/>
    <w:rsid w:val="00AF75B8"/>
    <w:rsid w:val="00AF7CE5"/>
    <w:rsid w:val="00B0022C"/>
    <w:rsid w:val="00B04748"/>
    <w:rsid w:val="00B04B6B"/>
    <w:rsid w:val="00B05271"/>
    <w:rsid w:val="00B05521"/>
    <w:rsid w:val="00B06207"/>
    <w:rsid w:val="00B075C6"/>
    <w:rsid w:val="00B07ACF"/>
    <w:rsid w:val="00B07CF7"/>
    <w:rsid w:val="00B10BF8"/>
    <w:rsid w:val="00B12E88"/>
    <w:rsid w:val="00B15A6C"/>
    <w:rsid w:val="00B16AE3"/>
    <w:rsid w:val="00B2038F"/>
    <w:rsid w:val="00B230A2"/>
    <w:rsid w:val="00B230E0"/>
    <w:rsid w:val="00B26413"/>
    <w:rsid w:val="00B274F3"/>
    <w:rsid w:val="00B30847"/>
    <w:rsid w:val="00B309F1"/>
    <w:rsid w:val="00B31A9D"/>
    <w:rsid w:val="00B32B50"/>
    <w:rsid w:val="00B362D6"/>
    <w:rsid w:val="00B37824"/>
    <w:rsid w:val="00B40840"/>
    <w:rsid w:val="00B4248E"/>
    <w:rsid w:val="00B42C0C"/>
    <w:rsid w:val="00B43910"/>
    <w:rsid w:val="00B443BC"/>
    <w:rsid w:val="00B446AD"/>
    <w:rsid w:val="00B47AC4"/>
    <w:rsid w:val="00B47F7E"/>
    <w:rsid w:val="00B50366"/>
    <w:rsid w:val="00B50F7B"/>
    <w:rsid w:val="00B51357"/>
    <w:rsid w:val="00B52891"/>
    <w:rsid w:val="00B52D79"/>
    <w:rsid w:val="00B530CB"/>
    <w:rsid w:val="00B53308"/>
    <w:rsid w:val="00B536A5"/>
    <w:rsid w:val="00B53C36"/>
    <w:rsid w:val="00B5408A"/>
    <w:rsid w:val="00B54497"/>
    <w:rsid w:val="00B552F7"/>
    <w:rsid w:val="00B564C6"/>
    <w:rsid w:val="00B5722B"/>
    <w:rsid w:val="00B57581"/>
    <w:rsid w:val="00B60DE7"/>
    <w:rsid w:val="00B619B6"/>
    <w:rsid w:val="00B6473E"/>
    <w:rsid w:val="00B64950"/>
    <w:rsid w:val="00B70CED"/>
    <w:rsid w:val="00B72AEC"/>
    <w:rsid w:val="00B73094"/>
    <w:rsid w:val="00B73E7F"/>
    <w:rsid w:val="00B7434C"/>
    <w:rsid w:val="00B75C05"/>
    <w:rsid w:val="00B75EB3"/>
    <w:rsid w:val="00B80A8F"/>
    <w:rsid w:val="00B80FAF"/>
    <w:rsid w:val="00B81924"/>
    <w:rsid w:val="00B841C4"/>
    <w:rsid w:val="00B84C08"/>
    <w:rsid w:val="00B93281"/>
    <w:rsid w:val="00B93856"/>
    <w:rsid w:val="00B9488A"/>
    <w:rsid w:val="00B94B26"/>
    <w:rsid w:val="00B94E49"/>
    <w:rsid w:val="00B9580F"/>
    <w:rsid w:val="00B9583F"/>
    <w:rsid w:val="00B962A5"/>
    <w:rsid w:val="00B9647C"/>
    <w:rsid w:val="00BA01EF"/>
    <w:rsid w:val="00BA468C"/>
    <w:rsid w:val="00BA4C74"/>
    <w:rsid w:val="00BA4C86"/>
    <w:rsid w:val="00BA5116"/>
    <w:rsid w:val="00BA5C15"/>
    <w:rsid w:val="00BA5CDF"/>
    <w:rsid w:val="00BA610B"/>
    <w:rsid w:val="00BA750A"/>
    <w:rsid w:val="00BB0433"/>
    <w:rsid w:val="00BB07A1"/>
    <w:rsid w:val="00BB18AD"/>
    <w:rsid w:val="00BB274D"/>
    <w:rsid w:val="00BB323B"/>
    <w:rsid w:val="00BB3418"/>
    <w:rsid w:val="00BB3AF9"/>
    <w:rsid w:val="00BB3B09"/>
    <w:rsid w:val="00BB5511"/>
    <w:rsid w:val="00BB6394"/>
    <w:rsid w:val="00BB69E1"/>
    <w:rsid w:val="00BC0CB1"/>
    <w:rsid w:val="00BC2681"/>
    <w:rsid w:val="00BC4830"/>
    <w:rsid w:val="00BC4A47"/>
    <w:rsid w:val="00BC4E99"/>
    <w:rsid w:val="00BC5308"/>
    <w:rsid w:val="00BC580F"/>
    <w:rsid w:val="00BC5C06"/>
    <w:rsid w:val="00BC68B3"/>
    <w:rsid w:val="00BC717C"/>
    <w:rsid w:val="00BC7194"/>
    <w:rsid w:val="00BC7A3F"/>
    <w:rsid w:val="00BC7ABB"/>
    <w:rsid w:val="00BC7E59"/>
    <w:rsid w:val="00BD061F"/>
    <w:rsid w:val="00BD0AFD"/>
    <w:rsid w:val="00BD17C5"/>
    <w:rsid w:val="00BD23C7"/>
    <w:rsid w:val="00BD6C90"/>
    <w:rsid w:val="00BD7401"/>
    <w:rsid w:val="00BD75D5"/>
    <w:rsid w:val="00BE049E"/>
    <w:rsid w:val="00BE135A"/>
    <w:rsid w:val="00BE1422"/>
    <w:rsid w:val="00BE38DD"/>
    <w:rsid w:val="00BE4AED"/>
    <w:rsid w:val="00BE4B46"/>
    <w:rsid w:val="00BE6575"/>
    <w:rsid w:val="00BF04D8"/>
    <w:rsid w:val="00BF084B"/>
    <w:rsid w:val="00BF0C36"/>
    <w:rsid w:val="00BF19A3"/>
    <w:rsid w:val="00BF2044"/>
    <w:rsid w:val="00BF24DD"/>
    <w:rsid w:val="00BF2A48"/>
    <w:rsid w:val="00BF5025"/>
    <w:rsid w:val="00BF69C7"/>
    <w:rsid w:val="00BF77BE"/>
    <w:rsid w:val="00C008E6"/>
    <w:rsid w:val="00C00938"/>
    <w:rsid w:val="00C025DD"/>
    <w:rsid w:val="00C05AF6"/>
    <w:rsid w:val="00C05E23"/>
    <w:rsid w:val="00C07A70"/>
    <w:rsid w:val="00C11751"/>
    <w:rsid w:val="00C12FB2"/>
    <w:rsid w:val="00C14B1C"/>
    <w:rsid w:val="00C157E1"/>
    <w:rsid w:val="00C16ABC"/>
    <w:rsid w:val="00C175BB"/>
    <w:rsid w:val="00C20236"/>
    <w:rsid w:val="00C20DEF"/>
    <w:rsid w:val="00C21B23"/>
    <w:rsid w:val="00C21CCF"/>
    <w:rsid w:val="00C2276E"/>
    <w:rsid w:val="00C22959"/>
    <w:rsid w:val="00C2317A"/>
    <w:rsid w:val="00C24E23"/>
    <w:rsid w:val="00C25D7C"/>
    <w:rsid w:val="00C26AEF"/>
    <w:rsid w:val="00C26BEC"/>
    <w:rsid w:val="00C26EF0"/>
    <w:rsid w:val="00C27995"/>
    <w:rsid w:val="00C32A85"/>
    <w:rsid w:val="00C33F28"/>
    <w:rsid w:val="00C3418D"/>
    <w:rsid w:val="00C349ED"/>
    <w:rsid w:val="00C3707C"/>
    <w:rsid w:val="00C3728C"/>
    <w:rsid w:val="00C41DB1"/>
    <w:rsid w:val="00C44624"/>
    <w:rsid w:val="00C44B73"/>
    <w:rsid w:val="00C458F9"/>
    <w:rsid w:val="00C469CE"/>
    <w:rsid w:val="00C50186"/>
    <w:rsid w:val="00C504A2"/>
    <w:rsid w:val="00C53461"/>
    <w:rsid w:val="00C54E47"/>
    <w:rsid w:val="00C5659E"/>
    <w:rsid w:val="00C56B51"/>
    <w:rsid w:val="00C57239"/>
    <w:rsid w:val="00C577EA"/>
    <w:rsid w:val="00C61964"/>
    <w:rsid w:val="00C61F98"/>
    <w:rsid w:val="00C639A9"/>
    <w:rsid w:val="00C64522"/>
    <w:rsid w:val="00C66C78"/>
    <w:rsid w:val="00C70FDE"/>
    <w:rsid w:val="00C7197A"/>
    <w:rsid w:val="00C72025"/>
    <w:rsid w:val="00C729C2"/>
    <w:rsid w:val="00C7386E"/>
    <w:rsid w:val="00C76835"/>
    <w:rsid w:val="00C76F92"/>
    <w:rsid w:val="00C77887"/>
    <w:rsid w:val="00C80509"/>
    <w:rsid w:val="00C80E74"/>
    <w:rsid w:val="00C82056"/>
    <w:rsid w:val="00C823E6"/>
    <w:rsid w:val="00C830CB"/>
    <w:rsid w:val="00C90A71"/>
    <w:rsid w:val="00C90E77"/>
    <w:rsid w:val="00C91275"/>
    <w:rsid w:val="00C9309F"/>
    <w:rsid w:val="00C937C1"/>
    <w:rsid w:val="00C94961"/>
    <w:rsid w:val="00C94ADB"/>
    <w:rsid w:val="00C94E4F"/>
    <w:rsid w:val="00C9526F"/>
    <w:rsid w:val="00C95419"/>
    <w:rsid w:val="00C95BB0"/>
    <w:rsid w:val="00CA2470"/>
    <w:rsid w:val="00CA2D02"/>
    <w:rsid w:val="00CA6363"/>
    <w:rsid w:val="00CA6FEB"/>
    <w:rsid w:val="00CA702F"/>
    <w:rsid w:val="00CB0EDC"/>
    <w:rsid w:val="00CB19B3"/>
    <w:rsid w:val="00CB2E14"/>
    <w:rsid w:val="00CB2F80"/>
    <w:rsid w:val="00CB5B83"/>
    <w:rsid w:val="00CC27C9"/>
    <w:rsid w:val="00CC6259"/>
    <w:rsid w:val="00CC6508"/>
    <w:rsid w:val="00CC6E6B"/>
    <w:rsid w:val="00CC7F85"/>
    <w:rsid w:val="00CD0D2B"/>
    <w:rsid w:val="00CD144F"/>
    <w:rsid w:val="00CD153C"/>
    <w:rsid w:val="00CD46D5"/>
    <w:rsid w:val="00CD501D"/>
    <w:rsid w:val="00CD53CA"/>
    <w:rsid w:val="00CD5D08"/>
    <w:rsid w:val="00CD6207"/>
    <w:rsid w:val="00CD66AF"/>
    <w:rsid w:val="00CE0234"/>
    <w:rsid w:val="00CE097E"/>
    <w:rsid w:val="00CE0E3E"/>
    <w:rsid w:val="00CE2A32"/>
    <w:rsid w:val="00CE6D2E"/>
    <w:rsid w:val="00CE725D"/>
    <w:rsid w:val="00CE78DE"/>
    <w:rsid w:val="00CF049E"/>
    <w:rsid w:val="00CF1BA5"/>
    <w:rsid w:val="00CF22EF"/>
    <w:rsid w:val="00CF238C"/>
    <w:rsid w:val="00CF36B1"/>
    <w:rsid w:val="00CF3EE9"/>
    <w:rsid w:val="00CF4764"/>
    <w:rsid w:val="00CF4998"/>
    <w:rsid w:val="00CF5DDE"/>
    <w:rsid w:val="00CF6A06"/>
    <w:rsid w:val="00CF6C40"/>
    <w:rsid w:val="00CF7021"/>
    <w:rsid w:val="00CF71D0"/>
    <w:rsid w:val="00D0154C"/>
    <w:rsid w:val="00D018B1"/>
    <w:rsid w:val="00D01B2E"/>
    <w:rsid w:val="00D03AFE"/>
    <w:rsid w:val="00D03B86"/>
    <w:rsid w:val="00D04906"/>
    <w:rsid w:val="00D04911"/>
    <w:rsid w:val="00D04A77"/>
    <w:rsid w:val="00D1067C"/>
    <w:rsid w:val="00D109CA"/>
    <w:rsid w:val="00D12205"/>
    <w:rsid w:val="00D13289"/>
    <w:rsid w:val="00D14C9C"/>
    <w:rsid w:val="00D159EB"/>
    <w:rsid w:val="00D159FA"/>
    <w:rsid w:val="00D16108"/>
    <w:rsid w:val="00D20F1B"/>
    <w:rsid w:val="00D2430A"/>
    <w:rsid w:val="00D252D3"/>
    <w:rsid w:val="00D304A4"/>
    <w:rsid w:val="00D321D5"/>
    <w:rsid w:val="00D324B6"/>
    <w:rsid w:val="00D331A2"/>
    <w:rsid w:val="00D337E4"/>
    <w:rsid w:val="00D340B4"/>
    <w:rsid w:val="00D340FA"/>
    <w:rsid w:val="00D34531"/>
    <w:rsid w:val="00D36C66"/>
    <w:rsid w:val="00D40878"/>
    <w:rsid w:val="00D40D8F"/>
    <w:rsid w:val="00D4321D"/>
    <w:rsid w:val="00D43380"/>
    <w:rsid w:val="00D45431"/>
    <w:rsid w:val="00D465AC"/>
    <w:rsid w:val="00D46E7A"/>
    <w:rsid w:val="00D50951"/>
    <w:rsid w:val="00D50C30"/>
    <w:rsid w:val="00D52385"/>
    <w:rsid w:val="00D52B4D"/>
    <w:rsid w:val="00D52D3F"/>
    <w:rsid w:val="00D5377F"/>
    <w:rsid w:val="00D540AF"/>
    <w:rsid w:val="00D54E9A"/>
    <w:rsid w:val="00D56583"/>
    <w:rsid w:val="00D576EC"/>
    <w:rsid w:val="00D57E62"/>
    <w:rsid w:val="00D60177"/>
    <w:rsid w:val="00D631DA"/>
    <w:rsid w:val="00D639EB"/>
    <w:rsid w:val="00D66BFB"/>
    <w:rsid w:val="00D67601"/>
    <w:rsid w:val="00D67DAC"/>
    <w:rsid w:val="00D70001"/>
    <w:rsid w:val="00D71E8E"/>
    <w:rsid w:val="00D73854"/>
    <w:rsid w:val="00D74246"/>
    <w:rsid w:val="00D768A6"/>
    <w:rsid w:val="00D76E9C"/>
    <w:rsid w:val="00D8038A"/>
    <w:rsid w:val="00D80BB3"/>
    <w:rsid w:val="00D80D0C"/>
    <w:rsid w:val="00D80D61"/>
    <w:rsid w:val="00D82BA6"/>
    <w:rsid w:val="00D83EBD"/>
    <w:rsid w:val="00D84F34"/>
    <w:rsid w:val="00D874A2"/>
    <w:rsid w:val="00D87530"/>
    <w:rsid w:val="00D90036"/>
    <w:rsid w:val="00D91D43"/>
    <w:rsid w:val="00D93299"/>
    <w:rsid w:val="00D93626"/>
    <w:rsid w:val="00D942C7"/>
    <w:rsid w:val="00D94636"/>
    <w:rsid w:val="00D950BC"/>
    <w:rsid w:val="00D96881"/>
    <w:rsid w:val="00D9774A"/>
    <w:rsid w:val="00DA03B2"/>
    <w:rsid w:val="00DA069D"/>
    <w:rsid w:val="00DA0747"/>
    <w:rsid w:val="00DA084D"/>
    <w:rsid w:val="00DA1A4F"/>
    <w:rsid w:val="00DA4109"/>
    <w:rsid w:val="00DA4791"/>
    <w:rsid w:val="00DA4D10"/>
    <w:rsid w:val="00DA4ED4"/>
    <w:rsid w:val="00DA5ABA"/>
    <w:rsid w:val="00DA6D05"/>
    <w:rsid w:val="00DA70B5"/>
    <w:rsid w:val="00DB067B"/>
    <w:rsid w:val="00DB0855"/>
    <w:rsid w:val="00DB1592"/>
    <w:rsid w:val="00DB2648"/>
    <w:rsid w:val="00DB36B9"/>
    <w:rsid w:val="00DB5733"/>
    <w:rsid w:val="00DB5906"/>
    <w:rsid w:val="00DC04EF"/>
    <w:rsid w:val="00DC063C"/>
    <w:rsid w:val="00DC0C6B"/>
    <w:rsid w:val="00DC23DE"/>
    <w:rsid w:val="00DC25A2"/>
    <w:rsid w:val="00DC3642"/>
    <w:rsid w:val="00DC3BAA"/>
    <w:rsid w:val="00DC57A4"/>
    <w:rsid w:val="00DC6E5F"/>
    <w:rsid w:val="00DC7B0F"/>
    <w:rsid w:val="00DD01FE"/>
    <w:rsid w:val="00DD12A1"/>
    <w:rsid w:val="00DD31E7"/>
    <w:rsid w:val="00DD338F"/>
    <w:rsid w:val="00DD42C9"/>
    <w:rsid w:val="00DD454A"/>
    <w:rsid w:val="00DD7CA6"/>
    <w:rsid w:val="00DE1548"/>
    <w:rsid w:val="00DE42FE"/>
    <w:rsid w:val="00DE4943"/>
    <w:rsid w:val="00DE4E1F"/>
    <w:rsid w:val="00DE6591"/>
    <w:rsid w:val="00DE6D17"/>
    <w:rsid w:val="00DF3BB1"/>
    <w:rsid w:val="00DF4E15"/>
    <w:rsid w:val="00DF4F29"/>
    <w:rsid w:val="00DF5AF9"/>
    <w:rsid w:val="00DF6230"/>
    <w:rsid w:val="00DF72DB"/>
    <w:rsid w:val="00DF7FB6"/>
    <w:rsid w:val="00E00914"/>
    <w:rsid w:val="00E00E85"/>
    <w:rsid w:val="00E03042"/>
    <w:rsid w:val="00E037E1"/>
    <w:rsid w:val="00E03D0C"/>
    <w:rsid w:val="00E048C9"/>
    <w:rsid w:val="00E051AD"/>
    <w:rsid w:val="00E102DB"/>
    <w:rsid w:val="00E116E4"/>
    <w:rsid w:val="00E11F2D"/>
    <w:rsid w:val="00E12BC7"/>
    <w:rsid w:val="00E14D8C"/>
    <w:rsid w:val="00E158B9"/>
    <w:rsid w:val="00E16264"/>
    <w:rsid w:val="00E17979"/>
    <w:rsid w:val="00E2019E"/>
    <w:rsid w:val="00E20316"/>
    <w:rsid w:val="00E21BA5"/>
    <w:rsid w:val="00E22E92"/>
    <w:rsid w:val="00E24051"/>
    <w:rsid w:val="00E2528C"/>
    <w:rsid w:val="00E258D3"/>
    <w:rsid w:val="00E30F7E"/>
    <w:rsid w:val="00E312A2"/>
    <w:rsid w:val="00E31EC7"/>
    <w:rsid w:val="00E33717"/>
    <w:rsid w:val="00E33B51"/>
    <w:rsid w:val="00E346AC"/>
    <w:rsid w:val="00E34AC4"/>
    <w:rsid w:val="00E374F2"/>
    <w:rsid w:val="00E41765"/>
    <w:rsid w:val="00E41B6D"/>
    <w:rsid w:val="00E444B1"/>
    <w:rsid w:val="00E45A6E"/>
    <w:rsid w:val="00E4640E"/>
    <w:rsid w:val="00E46E1C"/>
    <w:rsid w:val="00E477BD"/>
    <w:rsid w:val="00E504F0"/>
    <w:rsid w:val="00E50960"/>
    <w:rsid w:val="00E52042"/>
    <w:rsid w:val="00E53F44"/>
    <w:rsid w:val="00E54452"/>
    <w:rsid w:val="00E558EF"/>
    <w:rsid w:val="00E57116"/>
    <w:rsid w:val="00E574DC"/>
    <w:rsid w:val="00E5751A"/>
    <w:rsid w:val="00E579C3"/>
    <w:rsid w:val="00E61403"/>
    <w:rsid w:val="00E6196E"/>
    <w:rsid w:val="00E61D99"/>
    <w:rsid w:val="00E625A3"/>
    <w:rsid w:val="00E63C0D"/>
    <w:rsid w:val="00E6468F"/>
    <w:rsid w:val="00E64B42"/>
    <w:rsid w:val="00E66904"/>
    <w:rsid w:val="00E66C95"/>
    <w:rsid w:val="00E6755B"/>
    <w:rsid w:val="00E7169A"/>
    <w:rsid w:val="00E72CFB"/>
    <w:rsid w:val="00E72FE5"/>
    <w:rsid w:val="00E74353"/>
    <w:rsid w:val="00E75D9B"/>
    <w:rsid w:val="00E76787"/>
    <w:rsid w:val="00E77970"/>
    <w:rsid w:val="00E80FF9"/>
    <w:rsid w:val="00E82C94"/>
    <w:rsid w:val="00E83938"/>
    <w:rsid w:val="00E83D22"/>
    <w:rsid w:val="00E83F42"/>
    <w:rsid w:val="00E845E7"/>
    <w:rsid w:val="00E86BBB"/>
    <w:rsid w:val="00E90396"/>
    <w:rsid w:val="00E908DC"/>
    <w:rsid w:val="00E9336E"/>
    <w:rsid w:val="00E93459"/>
    <w:rsid w:val="00E94963"/>
    <w:rsid w:val="00E950AD"/>
    <w:rsid w:val="00E96EE1"/>
    <w:rsid w:val="00EA0B9E"/>
    <w:rsid w:val="00EA19B5"/>
    <w:rsid w:val="00EA2C5F"/>
    <w:rsid w:val="00EA39BF"/>
    <w:rsid w:val="00EA3D3C"/>
    <w:rsid w:val="00EA4CD4"/>
    <w:rsid w:val="00EA5442"/>
    <w:rsid w:val="00EA546D"/>
    <w:rsid w:val="00EA6BCF"/>
    <w:rsid w:val="00EA75D7"/>
    <w:rsid w:val="00EB2CB9"/>
    <w:rsid w:val="00EB3F51"/>
    <w:rsid w:val="00EB48EE"/>
    <w:rsid w:val="00EC0F99"/>
    <w:rsid w:val="00EC1B5D"/>
    <w:rsid w:val="00EC2FC0"/>
    <w:rsid w:val="00EC4E27"/>
    <w:rsid w:val="00EC5038"/>
    <w:rsid w:val="00EC76E3"/>
    <w:rsid w:val="00ED0185"/>
    <w:rsid w:val="00ED0668"/>
    <w:rsid w:val="00ED2341"/>
    <w:rsid w:val="00ED35BC"/>
    <w:rsid w:val="00ED3BA3"/>
    <w:rsid w:val="00ED3FBB"/>
    <w:rsid w:val="00ED4DBF"/>
    <w:rsid w:val="00ED5AD5"/>
    <w:rsid w:val="00ED7691"/>
    <w:rsid w:val="00EE0F30"/>
    <w:rsid w:val="00EE130F"/>
    <w:rsid w:val="00EE2F5D"/>
    <w:rsid w:val="00EE6AB8"/>
    <w:rsid w:val="00EE7EEE"/>
    <w:rsid w:val="00EF055C"/>
    <w:rsid w:val="00EF18F3"/>
    <w:rsid w:val="00EF1C90"/>
    <w:rsid w:val="00EF33C3"/>
    <w:rsid w:val="00EF4151"/>
    <w:rsid w:val="00F00925"/>
    <w:rsid w:val="00F03463"/>
    <w:rsid w:val="00F069E1"/>
    <w:rsid w:val="00F11D54"/>
    <w:rsid w:val="00F12360"/>
    <w:rsid w:val="00F126C9"/>
    <w:rsid w:val="00F13EE1"/>
    <w:rsid w:val="00F143C9"/>
    <w:rsid w:val="00F15A43"/>
    <w:rsid w:val="00F16BF2"/>
    <w:rsid w:val="00F16C26"/>
    <w:rsid w:val="00F16EAF"/>
    <w:rsid w:val="00F23101"/>
    <w:rsid w:val="00F2358E"/>
    <w:rsid w:val="00F2362D"/>
    <w:rsid w:val="00F253F2"/>
    <w:rsid w:val="00F25AE6"/>
    <w:rsid w:val="00F27E55"/>
    <w:rsid w:val="00F3684B"/>
    <w:rsid w:val="00F37DF9"/>
    <w:rsid w:val="00F40C71"/>
    <w:rsid w:val="00F411FB"/>
    <w:rsid w:val="00F41B57"/>
    <w:rsid w:val="00F41EF7"/>
    <w:rsid w:val="00F441DC"/>
    <w:rsid w:val="00F45B8B"/>
    <w:rsid w:val="00F5166D"/>
    <w:rsid w:val="00F51682"/>
    <w:rsid w:val="00F527FF"/>
    <w:rsid w:val="00F53A01"/>
    <w:rsid w:val="00F5591E"/>
    <w:rsid w:val="00F60320"/>
    <w:rsid w:val="00F62CF0"/>
    <w:rsid w:val="00F67600"/>
    <w:rsid w:val="00F67B5E"/>
    <w:rsid w:val="00F70188"/>
    <w:rsid w:val="00F72379"/>
    <w:rsid w:val="00F72F81"/>
    <w:rsid w:val="00F73A7B"/>
    <w:rsid w:val="00F74410"/>
    <w:rsid w:val="00F75B1F"/>
    <w:rsid w:val="00F7684A"/>
    <w:rsid w:val="00F774AB"/>
    <w:rsid w:val="00F81322"/>
    <w:rsid w:val="00F814F9"/>
    <w:rsid w:val="00F840D1"/>
    <w:rsid w:val="00F84872"/>
    <w:rsid w:val="00F879E5"/>
    <w:rsid w:val="00F91A9A"/>
    <w:rsid w:val="00F92039"/>
    <w:rsid w:val="00F92A4A"/>
    <w:rsid w:val="00F93D3B"/>
    <w:rsid w:val="00F93E26"/>
    <w:rsid w:val="00F94433"/>
    <w:rsid w:val="00F96831"/>
    <w:rsid w:val="00F96C10"/>
    <w:rsid w:val="00F96DD8"/>
    <w:rsid w:val="00F96E2B"/>
    <w:rsid w:val="00F97061"/>
    <w:rsid w:val="00F9734E"/>
    <w:rsid w:val="00FA12B3"/>
    <w:rsid w:val="00FA39B5"/>
    <w:rsid w:val="00FA6F35"/>
    <w:rsid w:val="00FA6FD5"/>
    <w:rsid w:val="00FA7EB9"/>
    <w:rsid w:val="00FB0BF8"/>
    <w:rsid w:val="00FB180B"/>
    <w:rsid w:val="00FB1DDB"/>
    <w:rsid w:val="00FB2216"/>
    <w:rsid w:val="00FB440D"/>
    <w:rsid w:val="00FB69A9"/>
    <w:rsid w:val="00FB7509"/>
    <w:rsid w:val="00FB7757"/>
    <w:rsid w:val="00FC21F1"/>
    <w:rsid w:val="00FC4B99"/>
    <w:rsid w:val="00FC5304"/>
    <w:rsid w:val="00FC7D76"/>
    <w:rsid w:val="00FD0BB3"/>
    <w:rsid w:val="00FD1825"/>
    <w:rsid w:val="00FD479C"/>
    <w:rsid w:val="00FD7EF5"/>
    <w:rsid w:val="00FE0476"/>
    <w:rsid w:val="00FE07D9"/>
    <w:rsid w:val="00FE537D"/>
    <w:rsid w:val="00FE575B"/>
    <w:rsid w:val="00FE5E2F"/>
    <w:rsid w:val="00FE687C"/>
    <w:rsid w:val="00FE7086"/>
    <w:rsid w:val="00FF0161"/>
    <w:rsid w:val="00FF19B2"/>
    <w:rsid w:val="00FF336F"/>
    <w:rsid w:val="00FF4CA0"/>
    <w:rsid w:val="00FF6CB0"/>
    <w:rsid w:val="00FF6F0C"/>
    <w:rsid w:val="00FF7057"/>
    <w:rsid w:val="00F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E2AFF1A"/>
  <w15:docId w15:val="{08D6A27F-C48C-415F-93E5-BDDDD979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B2A"/>
    <w:rPr>
      <w:sz w:val="22"/>
    </w:rPr>
  </w:style>
  <w:style w:type="paragraph" w:styleId="Heading5">
    <w:name w:val="heading 5"/>
    <w:basedOn w:val="Normal"/>
    <w:next w:val="Normal"/>
    <w:link w:val="Heading5Char"/>
    <w:qFormat/>
    <w:rsid w:val="009B6283"/>
    <w:pPr>
      <w:keepNext/>
      <w:jc w:val="center"/>
      <w:outlineLvl w:val="4"/>
    </w:pPr>
    <w:rPr>
      <w:rFonts w:ascii="Trebuchet MS" w:hAnsi="Trebuchet MS"/>
      <w:sz w:val="28"/>
      <w:szCs w:val="8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3">
    <w:name w:val="TxBr_c3"/>
    <w:basedOn w:val="Normal"/>
    <w:rsid w:val="00111537"/>
    <w:pPr>
      <w:widowControl w:val="0"/>
      <w:autoSpaceDE w:val="0"/>
      <w:autoSpaceDN w:val="0"/>
      <w:adjustRightInd w:val="0"/>
      <w:spacing w:line="240" w:lineRule="atLeast"/>
      <w:jc w:val="center"/>
    </w:pPr>
    <w:rPr>
      <w:sz w:val="20"/>
      <w:szCs w:val="24"/>
    </w:rPr>
  </w:style>
  <w:style w:type="paragraph" w:customStyle="1" w:styleId="TxBrp4">
    <w:name w:val="TxBr_p4"/>
    <w:basedOn w:val="Normal"/>
    <w:rsid w:val="00111537"/>
    <w:pPr>
      <w:widowControl w:val="0"/>
      <w:tabs>
        <w:tab w:val="left" w:pos="204"/>
      </w:tabs>
      <w:autoSpaceDE w:val="0"/>
      <w:autoSpaceDN w:val="0"/>
      <w:adjustRightInd w:val="0"/>
      <w:spacing w:line="255" w:lineRule="atLeast"/>
      <w:jc w:val="both"/>
    </w:pPr>
    <w:rPr>
      <w:sz w:val="20"/>
      <w:szCs w:val="24"/>
    </w:rPr>
  </w:style>
  <w:style w:type="paragraph" w:styleId="Header">
    <w:name w:val="header"/>
    <w:basedOn w:val="Normal"/>
    <w:rsid w:val="00111537"/>
    <w:pPr>
      <w:tabs>
        <w:tab w:val="center" w:pos="4320"/>
        <w:tab w:val="right" w:pos="8640"/>
      </w:tabs>
    </w:pPr>
  </w:style>
  <w:style w:type="paragraph" w:styleId="Footer">
    <w:name w:val="footer"/>
    <w:basedOn w:val="Normal"/>
    <w:rsid w:val="00111537"/>
    <w:pPr>
      <w:tabs>
        <w:tab w:val="center" w:pos="4320"/>
        <w:tab w:val="right" w:pos="8640"/>
      </w:tabs>
    </w:pPr>
  </w:style>
  <w:style w:type="paragraph" w:customStyle="1" w:styleId="TxBrp5">
    <w:name w:val="TxBr_p5"/>
    <w:basedOn w:val="Normal"/>
    <w:rsid w:val="00111537"/>
    <w:pPr>
      <w:widowControl w:val="0"/>
      <w:tabs>
        <w:tab w:val="left" w:pos="493"/>
      </w:tabs>
      <w:autoSpaceDE w:val="0"/>
      <w:autoSpaceDN w:val="0"/>
      <w:adjustRightInd w:val="0"/>
      <w:spacing w:line="240" w:lineRule="atLeast"/>
      <w:ind w:left="935" w:hanging="493"/>
      <w:jc w:val="both"/>
    </w:pPr>
    <w:rPr>
      <w:sz w:val="20"/>
      <w:szCs w:val="24"/>
    </w:rPr>
  </w:style>
  <w:style w:type="paragraph" w:customStyle="1" w:styleId="TxBrp7">
    <w:name w:val="TxBr_p7"/>
    <w:basedOn w:val="Normal"/>
    <w:rsid w:val="00111537"/>
    <w:pPr>
      <w:widowControl w:val="0"/>
      <w:tabs>
        <w:tab w:val="left" w:pos="487"/>
      </w:tabs>
      <w:autoSpaceDE w:val="0"/>
      <w:autoSpaceDN w:val="0"/>
      <w:adjustRightInd w:val="0"/>
      <w:spacing w:line="255" w:lineRule="atLeast"/>
      <w:ind w:left="940"/>
      <w:jc w:val="both"/>
    </w:pPr>
    <w:rPr>
      <w:sz w:val="20"/>
      <w:szCs w:val="24"/>
    </w:rPr>
  </w:style>
  <w:style w:type="paragraph" w:customStyle="1" w:styleId="TxBrp6">
    <w:name w:val="TxBr_p6"/>
    <w:basedOn w:val="Normal"/>
    <w:rsid w:val="00111537"/>
    <w:pPr>
      <w:widowControl w:val="0"/>
      <w:tabs>
        <w:tab w:val="left" w:pos="975"/>
      </w:tabs>
      <w:autoSpaceDE w:val="0"/>
      <w:autoSpaceDN w:val="0"/>
      <w:adjustRightInd w:val="0"/>
      <w:spacing w:line="255" w:lineRule="atLeast"/>
      <w:ind w:left="940"/>
      <w:jc w:val="both"/>
    </w:pPr>
    <w:rPr>
      <w:sz w:val="20"/>
      <w:szCs w:val="24"/>
    </w:rPr>
  </w:style>
  <w:style w:type="paragraph" w:customStyle="1" w:styleId="TxBrp27">
    <w:name w:val="TxBr_p27"/>
    <w:basedOn w:val="Normal"/>
    <w:rsid w:val="00111537"/>
    <w:pPr>
      <w:widowControl w:val="0"/>
      <w:autoSpaceDE w:val="0"/>
      <w:autoSpaceDN w:val="0"/>
      <w:adjustRightInd w:val="0"/>
      <w:spacing w:line="255" w:lineRule="atLeast"/>
    </w:pPr>
    <w:rPr>
      <w:sz w:val="20"/>
      <w:szCs w:val="24"/>
    </w:rPr>
  </w:style>
  <w:style w:type="character" w:styleId="PageNumber">
    <w:name w:val="page number"/>
    <w:basedOn w:val="DefaultParagraphFont"/>
    <w:rsid w:val="00111537"/>
  </w:style>
  <w:style w:type="paragraph" w:styleId="BodyTextIndent2">
    <w:name w:val="Body Text Indent 2"/>
    <w:basedOn w:val="Normal"/>
    <w:link w:val="BodyTextIndent2Char"/>
    <w:rsid w:val="00111537"/>
    <w:pPr>
      <w:tabs>
        <w:tab w:val="left" w:pos="487"/>
      </w:tabs>
      <w:ind w:left="840"/>
      <w:jc w:val="both"/>
    </w:pPr>
  </w:style>
  <w:style w:type="table" w:styleId="TableGrid">
    <w:name w:val="Table Grid"/>
    <w:basedOn w:val="TableNormal"/>
    <w:rsid w:val="0009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1537"/>
    <w:rPr>
      <w:rFonts w:ascii="Tahoma" w:hAnsi="Tahoma" w:cs="Tahoma"/>
      <w:sz w:val="16"/>
      <w:szCs w:val="16"/>
    </w:rPr>
  </w:style>
  <w:style w:type="character" w:styleId="Hyperlink">
    <w:name w:val="Hyperlink"/>
    <w:basedOn w:val="DefaultParagraphFont"/>
    <w:rsid w:val="001F513E"/>
    <w:rPr>
      <w:color w:val="0000FF"/>
      <w:u w:val="single"/>
    </w:rPr>
  </w:style>
  <w:style w:type="paragraph" w:customStyle="1" w:styleId="PAParaText">
    <w:name w:val="PA_ParaText"/>
    <w:basedOn w:val="Normal"/>
    <w:rsid w:val="00DC063C"/>
    <w:pPr>
      <w:spacing w:after="120"/>
      <w:jc w:val="both"/>
    </w:pPr>
    <w:rPr>
      <w:rFonts w:ascii="Arial" w:eastAsia="SimSun" w:hAnsi="Arial"/>
      <w:sz w:val="20"/>
      <w:lang w:eastAsia="zh-CN"/>
    </w:rPr>
  </w:style>
  <w:style w:type="paragraph" w:customStyle="1" w:styleId="FSNotesText">
    <w:name w:val="FS Notes Text"/>
    <w:basedOn w:val="Normal"/>
    <w:rsid w:val="00477872"/>
    <w:pPr>
      <w:spacing w:after="240"/>
      <w:ind w:left="720"/>
      <w:jc w:val="both"/>
    </w:pPr>
    <w:rPr>
      <w:snapToGrid w:val="0"/>
    </w:rPr>
  </w:style>
  <w:style w:type="paragraph" w:styleId="ListParagraph">
    <w:name w:val="List Paragraph"/>
    <w:basedOn w:val="Normal"/>
    <w:uiPriority w:val="34"/>
    <w:qFormat/>
    <w:rsid w:val="00E037E1"/>
    <w:pPr>
      <w:ind w:left="720"/>
      <w:contextualSpacing/>
    </w:pPr>
  </w:style>
  <w:style w:type="paragraph" w:customStyle="1" w:styleId="Default">
    <w:name w:val="Default"/>
    <w:rsid w:val="001B0A1D"/>
    <w:pPr>
      <w:widowControl w:val="0"/>
      <w:autoSpaceDE w:val="0"/>
      <w:autoSpaceDN w:val="0"/>
      <w:adjustRightInd w:val="0"/>
    </w:pPr>
    <w:rPr>
      <w:rFonts w:eastAsiaTheme="minorEastAsia"/>
      <w:color w:val="000000"/>
      <w:sz w:val="24"/>
      <w:szCs w:val="24"/>
    </w:rPr>
  </w:style>
  <w:style w:type="character" w:customStyle="1" w:styleId="bold">
    <w:name w:val="bold"/>
    <w:basedOn w:val="DefaultParagraphFont"/>
    <w:rsid w:val="00B530CB"/>
  </w:style>
  <w:style w:type="character" w:customStyle="1" w:styleId="Heading5Char">
    <w:name w:val="Heading 5 Char"/>
    <w:basedOn w:val="DefaultParagraphFont"/>
    <w:link w:val="Heading5"/>
    <w:rsid w:val="009B6283"/>
    <w:rPr>
      <w:rFonts w:ascii="Trebuchet MS" w:hAnsi="Trebuchet MS"/>
      <w:sz w:val="28"/>
      <w:szCs w:val="84"/>
    </w:rPr>
  </w:style>
  <w:style w:type="character" w:customStyle="1" w:styleId="BodyTextIndent2Char">
    <w:name w:val="Body Text Indent 2 Char"/>
    <w:basedOn w:val="DefaultParagraphFont"/>
    <w:link w:val="BodyTextIndent2"/>
    <w:rsid w:val="006E637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7875">
      <w:bodyDiv w:val="1"/>
      <w:marLeft w:val="0"/>
      <w:marRight w:val="0"/>
      <w:marTop w:val="0"/>
      <w:marBottom w:val="0"/>
      <w:divBdr>
        <w:top w:val="none" w:sz="0" w:space="0" w:color="auto"/>
        <w:left w:val="none" w:sz="0" w:space="0" w:color="auto"/>
        <w:bottom w:val="none" w:sz="0" w:space="0" w:color="auto"/>
        <w:right w:val="none" w:sz="0" w:space="0" w:color="auto"/>
      </w:divBdr>
    </w:div>
    <w:div w:id="50471707">
      <w:bodyDiv w:val="1"/>
      <w:marLeft w:val="0"/>
      <w:marRight w:val="0"/>
      <w:marTop w:val="0"/>
      <w:marBottom w:val="0"/>
      <w:divBdr>
        <w:top w:val="none" w:sz="0" w:space="0" w:color="auto"/>
        <w:left w:val="none" w:sz="0" w:space="0" w:color="auto"/>
        <w:bottom w:val="none" w:sz="0" w:space="0" w:color="auto"/>
        <w:right w:val="none" w:sz="0" w:space="0" w:color="auto"/>
      </w:divBdr>
    </w:div>
    <w:div w:id="368191285">
      <w:bodyDiv w:val="1"/>
      <w:marLeft w:val="0"/>
      <w:marRight w:val="0"/>
      <w:marTop w:val="0"/>
      <w:marBottom w:val="0"/>
      <w:divBdr>
        <w:top w:val="none" w:sz="0" w:space="0" w:color="auto"/>
        <w:left w:val="none" w:sz="0" w:space="0" w:color="auto"/>
        <w:bottom w:val="none" w:sz="0" w:space="0" w:color="auto"/>
        <w:right w:val="none" w:sz="0" w:space="0" w:color="auto"/>
      </w:divBdr>
    </w:div>
    <w:div w:id="478428525">
      <w:bodyDiv w:val="1"/>
      <w:marLeft w:val="0"/>
      <w:marRight w:val="0"/>
      <w:marTop w:val="0"/>
      <w:marBottom w:val="0"/>
      <w:divBdr>
        <w:top w:val="none" w:sz="0" w:space="0" w:color="auto"/>
        <w:left w:val="none" w:sz="0" w:space="0" w:color="auto"/>
        <w:bottom w:val="none" w:sz="0" w:space="0" w:color="auto"/>
        <w:right w:val="none" w:sz="0" w:space="0" w:color="auto"/>
      </w:divBdr>
    </w:div>
    <w:div w:id="532768904">
      <w:bodyDiv w:val="1"/>
      <w:marLeft w:val="0"/>
      <w:marRight w:val="0"/>
      <w:marTop w:val="0"/>
      <w:marBottom w:val="0"/>
      <w:divBdr>
        <w:top w:val="none" w:sz="0" w:space="0" w:color="auto"/>
        <w:left w:val="none" w:sz="0" w:space="0" w:color="auto"/>
        <w:bottom w:val="none" w:sz="0" w:space="0" w:color="auto"/>
        <w:right w:val="none" w:sz="0" w:space="0" w:color="auto"/>
      </w:divBdr>
    </w:div>
    <w:div w:id="619841434">
      <w:bodyDiv w:val="1"/>
      <w:marLeft w:val="0"/>
      <w:marRight w:val="0"/>
      <w:marTop w:val="0"/>
      <w:marBottom w:val="0"/>
      <w:divBdr>
        <w:top w:val="none" w:sz="0" w:space="0" w:color="auto"/>
        <w:left w:val="none" w:sz="0" w:space="0" w:color="auto"/>
        <w:bottom w:val="none" w:sz="0" w:space="0" w:color="auto"/>
        <w:right w:val="none" w:sz="0" w:space="0" w:color="auto"/>
      </w:divBdr>
    </w:div>
    <w:div w:id="661617085">
      <w:bodyDiv w:val="1"/>
      <w:marLeft w:val="0"/>
      <w:marRight w:val="0"/>
      <w:marTop w:val="0"/>
      <w:marBottom w:val="0"/>
      <w:divBdr>
        <w:top w:val="none" w:sz="0" w:space="0" w:color="auto"/>
        <w:left w:val="none" w:sz="0" w:space="0" w:color="auto"/>
        <w:bottom w:val="none" w:sz="0" w:space="0" w:color="auto"/>
        <w:right w:val="none" w:sz="0" w:space="0" w:color="auto"/>
      </w:divBdr>
    </w:div>
    <w:div w:id="955910445">
      <w:bodyDiv w:val="1"/>
      <w:marLeft w:val="0"/>
      <w:marRight w:val="0"/>
      <w:marTop w:val="0"/>
      <w:marBottom w:val="0"/>
      <w:divBdr>
        <w:top w:val="none" w:sz="0" w:space="0" w:color="auto"/>
        <w:left w:val="none" w:sz="0" w:space="0" w:color="auto"/>
        <w:bottom w:val="none" w:sz="0" w:space="0" w:color="auto"/>
        <w:right w:val="none" w:sz="0" w:space="0" w:color="auto"/>
      </w:divBdr>
    </w:div>
    <w:div w:id="1366246962">
      <w:bodyDiv w:val="1"/>
      <w:marLeft w:val="0"/>
      <w:marRight w:val="0"/>
      <w:marTop w:val="0"/>
      <w:marBottom w:val="0"/>
      <w:divBdr>
        <w:top w:val="none" w:sz="0" w:space="0" w:color="auto"/>
        <w:left w:val="none" w:sz="0" w:space="0" w:color="auto"/>
        <w:bottom w:val="none" w:sz="0" w:space="0" w:color="auto"/>
        <w:right w:val="none" w:sz="0" w:space="0" w:color="auto"/>
      </w:divBdr>
    </w:div>
    <w:div w:id="1375496311">
      <w:bodyDiv w:val="1"/>
      <w:marLeft w:val="0"/>
      <w:marRight w:val="0"/>
      <w:marTop w:val="0"/>
      <w:marBottom w:val="0"/>
      <w:divBdr>
        <w:top w:val="none" w:sz="0" w:space="0" w:color="auto"/>
        <w:left w:val="none" w:sz="0" w:space="0" w:color="auto"/>
        <w:bottom w:val="none" w:sz="0" w:space="0" w:color="auto"/>
        <w:right w:val="none" w:sz="0" w:space="0" w:color="auto"/>
      </w:divBdr>
    </w:div>
    <w:div w:id="1942684065">
      <w:bodyDiv w:val="1"/>
      <w:marLeft w:val="0"/>
      <w:marRight w:val="0"/>
      <w:marTop w:val="0"/>
      <w:marBottom w:val="0"/>
      <w:divBdr>
        <w:top w:val="none" w:sz="0" w:space="0" w:color="auto"/>
        <w:left w:val="none" w:sz="0" w:space="0" w:color="auto"/>
        <w:bottom w:val="none" w:sz="0" w:space="0" w:color="auto"/>
        <w:right w:val="none" w:sz="0" w:space="0" w:color="auto"/>
      </w:divBdr>
    </w:div>
    <w:div w:id="1960648557">
      <w:bodyDiv w:val="1"/>
      <w:marLeft w:val="0"/>
      <w:marRight w:val="0"/>
      <w:marTop w:val="0"/>
      <w:marBottom w:val="0"/>
      <w:divBdr>
        <w:top w:val="none" w:sz="0" w:space="0" w:color="auto"/>
        <w:left w:val="none" w:sz="0" w:space="0" w:color="auto"/>
        <w:bottom w:val="none" w:sz="0" w:space="0" w:color="auto"/>
        <w:right w:val="none" w:sz="0" w:space="0" w:color="auto"/>
      </w:divBdr>
    </w:div>
    <w:div w:id="21288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8.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eader" Target="header7.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yperlink" Target="http://www.kattell.com/" TargetMode="Externa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068E1-CB12-45C9-B4D4-138584E8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23</Pages>
  <Words>7671</Words>
  <Characters>43729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INDEPENDENT AUDITORS’ REPORT</vt:lpstr>
    </vt:vector>
  </TitlesOfParts>
  <Company>Microsoft</Company>
  <LinksUpToDate>false</LinksUpToDate>
  <CharactersWithSpaces>51298</CharactersWithSpaces>
  <SharedDoc>false</SharedDoc>
  <HLinks>
    <vt:vector size="6" baseType="variant">
      <vt:variant>
        <vt:i4>3342440</vt:i4>
      </vt:variant>
      <vt:variant>
        <vt:i4>0</vt:i4>
      </vt:variant>
      <vt:variant>
        <vt:i4>0</vt:i4>
      </vt:variant>
      <vt:variant>
        <vt:i4>5</vt:i4>
      </vt:variant>
      <vt:variant>
        <vt:lpwstr>http://www.kattell.com/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AUDITORS’ REPORT</dc:title>
  <dc:creator>Valued Customer</dc:creator>
  <cp:lastModifiedBy>Steve</cp:lastModifiedBy>
  <cp:revision>145</cp:revision>
  <cp:lastPrinted>2020-10-08T14:23:00Z</cp:lastPrinted>
  <dcterms:created xsi:type="dcterms:W3CDTF">2018-09-21T18:57:00Z</dcterms:created>
  <dcterms:modified xsi:type="dcterms:W3CDTF">2020-10-09T14:38:00Z</dcterms:modified>
</cp:coreProperties>
</file>